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15" w:rsidRPr="00E266A6" w:rsidRDefault="00227715" w:rsidP="00227715">
      <w:pPr>
        <w:outlineLvl w:val="0"/>
        <w:rPr>
          <w:rFonts w:cs="Arial"/>
          <w:b/>
          <w:bCs/>
          <w:szCs w:val="22"/>
        </w:rPr>
      </w:pPr>
      <w:r w:rsidRPr="00E266A6">
        <w:rPr>
          <w:rFonts w:cs="Arial"/>
          <w:b/>
          <w:bCs/>
          <w:szCs w:val="22"/>
        </w:rPr>
        <w:t>VNITŘNÍ PŘIPOMÍNKOVÉ ŘÍZENÍ</w:t>
      </w:r>
    </w:p>
    <w:p w:rsidR="00127739" w:rsidRPr="00E266A6" w:rsidRDefault="00127739" w:rsidP="00227715">
      <w:pPr>
        <w:outlineLvl w:val="0"/>
        <w:rPr>
          <w:rFonts w:cs="Arial"/>
          <w:b/>
          <w:bCs/>
          <w:szCs w:val="22"/>
          <w:u w:val="single"/>
        </w:rPr>
      </w:pPr>
    </w:p>
    <w:p w:rsidR="003C3B35" w:rsidRPr="00E266A6" w:rsidRDefault="00127739">
      <w:pPr>
        <w:rPr>
          <w:b/>
        </w:rPr>
      </w:pPr>
      <w:r w:rsidRPr="00E266A6">
        <w:rPr>
          <w:b/>
        </w:rPr>
        <w:t>Návrh vyhlášky o stanovení hodnot bodu, výše úhrad hrazených služeb a regulačních omezení pro rok 2020.</w:t>
      </w:r>
    </w:p>
    <w:p w:rsidR="00127739" w:rsidRPr="00E266A6" w:rsidRDefault="00127739">
      <w:pPr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9"/>
        <w:gridCol w:w="8193"/>
        <w:gridCol w:w="28"/>
        <w:gridCol w:w="2523"/>
      </w:tblGrid>
      <w:tr w:rsidR="00096900" w:rsidRPr="00E266A6" w:rsidTr="000969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0" w:rsidRPr="00E266A6" w:rsidRDefault="00096900" w:rsidP="00157E33">
            <w:pPr>
              <w:rPr>
                <w:sz w:val="20"/>
                <w:szCs w:val="20"/>
              </w:rPr>
            </w:pPr>
            <w:r w:rsidRPr="00E266A6">
              <w:rPr>
                <w:b/>
                <w:bCs/>
                <w:sz w:val="20"/>
                <w:szCs w:val="20"/>
              </w:rPr>
              <w:t>Připomínkové místo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0" w:rsidRPr="00E266A6" w:rsidRDefault="00096900" w:rsidP="00157E33">
            <w:pPr>
              <w:rPr>
                <w:b/>
                <w:bCs/>
                <w:sz w:val="20"/>
                <w:szCs w:val="20"/>
              </w:rPr>
            </w:pPr>
            <w:r w:rsidRPr="00E266A6">
              <w:rPr>
                <w:b/>
                <w:bCs/>
                <w:sz w:val="20"/>
                <w:szCs w:val="20"/>
              </w:rPr>
              <w:t>Číslo připomínky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0" w:rsidRPr="00E266A6" w:rsidRDefault="00096900" w:rsidP="00127739">
            <w:pPr>
              <w:rPr>
                <w:sz w:val="20"/>
                <w:szCs w:val="20"/>
              </w:rPr>
            </w:pPr>
            <w:r w:rsidRPr="00E266A6">
              <w:rPr>
                <w:b/>
                <w:bCs/>
                <w:sz w:val="20"/>
                <w:szCs w:val="20"/>
              </w:rPr>
              <w:t>Bez připomínek/Připomínky</w:t>
            </w:r>
            <w:r w:rsidR="003C19FF" w:rsidRPr="00E266A6">
              <w:rPr>
                <w:b/>
                <w:bCs/>
                <w:sz w:val="20"/>
                <w:szCs w:val="20"/>
              </w:rPr>
              <w:t xml:space="preserve"> + odůvodnění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00" w:rsidRPr="00E266A6" w:rsidRDefault="00096900" w:rsidP="00157E33">
            <w:pPr>
              <w:rPr>
                <w:sz w:val="20"/>
                <w:szCs w:val="20"/>
              </w:rPr>
            </w:pPr>
            <w:r w:rsidRPr="00E266A6">
              <w:rPr>
                <w:b/>
                <w:bCs/>
                <w:sz w:val="20"/>
                <w:szCs w:val="20"/>
              </w:rPr>
              <w:t>Vypořádání</w:t>
            </w:r>
          </w:p>
        </w:tc>
      </w:tr>
      <w:tr w:rsidR="005A72A3" w:rsidRPr="00E266A6" w:rsidTr="00247E29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5" w:rsidRPr="00E266A6" w:rsidRDefault="00CB12E5" w:rsidP="00CB12E5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</w:rPr>
            </w:pPr>
          </w:p>
          <w:p w:rsidR="00CB12E5" w:rsidRPr="00E266A6" w:rsidRDefault="00CB12E5" w:rsidP="00CB12E5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</w:rPr>
            </w:pPr>
          </w:p>
          <w:p w:rsidR="00CB12E5" w:rsidRPr="00E266A6" w:rsidRDefault="00CB12E5" w:rsidP="00CB12E5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Arial" w:hAnsi="Arial" w:cs="Arial"/>
              </w:rPr>
            </w:pPr>
          </w:p>
          <w:p w:rsidR="005A72A3" w:rsidRPr="00E266A6" w:rsidRDefault="005A72A3" w:rsidP="00CB12E5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cs="Arial"/>
              </w:rPr>
            </w:pPr>
            <w:r w:rsidRPr="00E266A6">
              <w:rPr>
                <w:rFonts w:ascii="Arial" w:hAnsi="Arial" w:cs="Arial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A3" w:rsidRPr="00E266A6" w:rsidRDefault="00CE216B" w:rsidP="00CE216B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>Zásadní 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6B" w:rsidRPr="00E266A6" w:rsidRDefault="005A72A3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AČMN nesouhlasí s navýšením úhrad meziročně pouze o 5%</w:t>
            </w:r>
            <w:r w:rsidR="00605AAA">
              <w:rPr>
                <w:rFonts w:cs="Arial"/>
                <w:b/>
                <w:color w:val="auto"/>
                <w:sz w:val="20"/>
                <w:szCs w:val="20"/>
              </w:rPr>
              <w:t xml:space="preserve"> v akutní péči a s omezením úhrad následné péče u některých ošetřovacích dnů i proti návrhům zdravotních pojišťoven v dohodovacím řízení.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S ohledem na růst nákladů, minulých i očekávaných, a to nejen personálních, tlaku odborů a kontrolních orgánů na dodržování zákoníku </w:t>
            </w:r>
            <w:r w:rsidR="00782D65"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práce a limitů přesčasové práce. </w:t>
            </w:r>
          </w:p>
          <w:p w:rsidR="00782D65" w:rsidRPr="00E266A6" w:rsidRDefault="00782D65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P</w:t>
            </w:r>
            <w:r w:rsidR="005A72A3" w:rsidRPr="00E266A6">
              <w:rPr>
                <w:rFonts w:cs="Arial"/>
                <w:b/>
                <w:color w:val="auto"/>
                <w:sz w:val="20"/>
                <w:szCs w:val="20"/>
              </w:rPr>
              <w:t>ožadujeme vyšší růst a to o 1</w:t>
            </w:r>
            <w:r w:rsidR="000E66E3">
              <w:rPr>
                <w:rFonts w:cs="Arial"/>
                <w:b/>
                <w:color w:val="auto"/>
                <w:sz w:val="20"/>
                <w:szCs w:val="20"/>
              </w:rPr>
              <w:t>2</w:t>
            </w:r>
            <w:r w:rsidR="005A72A3" w:rsidRPr="00E266A6">
              <w:rPr>
                <w:rFonts w:cs="Arial"/>
                <w:b/>
                <w:color w:val="auto"/>
                <w:sz w:val="20"/>
                <w:szCs w:val="20"/>
              </w:rPr>
              <w:t>% meziročně, tedy o 1</w:t>
            </w:r>
            <w:r w:rsidR="000E66E3">
              <w:rPr>
                <w:rFonts w:cs="Arial"/>
                <w:b/>
                <w:color w:val="auto"/>
                <w:sz w:val="20"/>
                <w:szCs w:val="20"/>
              </w:rPr>
              <w:t>7</w:t>
            </w:r>
            <w:r w:rsidR="005A72A3" w:rsidRPr="00E266A6">
              <w:rPr>
                <w:rFonts w:cs="Arial"/>
                <w:b/>
                <w:color w:val="auto"/>
                <w:sz w:val="20"/>
                <w:szCs w:val="20"/>
              </w:rPr>
              <w:t>% vůči roku 2018</w:t>
            </w:r>
            <w:r w:rsidR="000E66E3">
              <w:rPr>
                <w:rFonts w:cs="Arial"/>
                <w:b/>
                <w:color w:val="auto"/>
                <w:sz w:val="20"/>
                <w:szCs w:val="20"/>
              </w:rPr>
              <w:t>, jak v akutní tak v následné péči</w:t>
            </w:r>
            <w:r w:rsidR="005A72A3"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.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Rovněž žádáme o srovnání úhrad mezi fakultními a regionálními nemocnicemi za stejnou práci. </w:t>
            </w:r>
          </w:p>
          <w:p w:rsidR="005A72A3" w:rsidRPr="00E266A6" w:rsidRDefault="005A72A3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Dále žádáme o trvalý růst prostředků pro zdravotnictví, aby došlo ke zvýšení podílu na HDP ze stávajících 7% na minimálně 9%, což je průměr OECD.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A3" w:rsidRPr="00E266A6" w:rsidRDefault="005A72A3" w:rsidP="00247E29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Pr="00E266A6" w:rsidRDefault="00E266A6" w:rsidP="006A17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>Zásadní 2</w:t>
            </w:r>
          </w:p>
          <w:p w:rsidR="00E266A6" w:rsidRPr="00E266A6" w:rsidRDefault="00E266A6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539" w:hanging="397"/>
              <w:jc w:val="left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Příloha č.1,A odst.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3.6. – vzorec</w:t>
            </w:r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CELK PU drg,2020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je uvedena min. požadovaná produkce na 98%, ačkoli shoda mezi poskytovateli i plátci v rámci jednání Dohadovacího řízení byla na 97%. 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Trváme na snížení hodnoty ve vzorci z 0,98 na 0,97.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P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Zásadní 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CENTROVÁ LÉČIVA HRAZENÁ MAXIMÁLNÍ ÚHRADOU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Příloha č. 1, část A), odst. 2.2.2: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Navrhujeme změnu indexu navýšení úhrady:</w:t>
            </w:r>
          </w:p>
          <w:p w:rsidR="00E266A6" w:rsidRPr="00B351E7" w:rsidRDefault="00E266A6" w:rsidP="00B7319E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351E7">
              <w:rPr>
                <w:rFonts w:ascii="Arial" w:hAnsi="Arial" w:cs="Arial"/>
                <w:sz w:val="20"/>
              </w:rPr>
              <w:t xml:space="preserve">dermatologie – index 1,043 navýšit na 1,12 (zdůvodnění – k původním indikacím těžká psoriáza se přidávaly indikace </w:t>
            </w:r>
            <w:proofErr w:type="spellStart"/>
            <w:r w:rsidRPr="00B351E7">
              <w:rPr>
                <w:rFonts w:ascii="Arial" w:hAnsi="Arial" w:cs="Arial"/>
                <w:sz w:val="20"/>
              </w:rPr>
              <w:t>hidradenitis</w:t>
            </w:r>
            <w:proofErr w:type="spellEnd"/>
            <w:r w:rsidRPr="00B351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351E7">
              <w:rPr>
                <w:rFonts w:ascii="Arial" w:hAnsi="Arial" w:cs="Arial"/>
                <w:sz w:val="20"/>
              </w:rPr>
              <w:t>suppurativa</w:t>
            </w:r>
            <w:proofErr w:type="spellEnd"/>
            <w:r w:rsidRPr="00B351E7">
              <w:rPr>
                <w:rFonts w:ascii="Arial" w:hAnsi="Arial" w:cs="Arial"/>
                <w:sz w:val="20"/>
              </w:rPr>
              <w:t xml:space="preserve"> a atopická dermatitida, pro které je index navýšení nedostatečný),</w:t>
            </w:r>
          </w:p>
          <w:p w:rsidR="00E266A6" w:rsidRPr="00B351E7" w:rsidRDefault="00E266A6" w:rsidP="00B7319E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proofErr w:type="spellStart"/>
            <w:r w:rsidRPr="00B351E7">
              <w:rPr>
                <w:rFonts w:ascii="Arial" w:hAnsi="Arial" w:cs="Arial"/>
                <w:sz w:val="20"/>
              </w:rPr>
              <w:t>hematoonkologie</w:t>
            </w:r>
            <w:proofErr w:type="spellEnd"/>
            <w:r w:rsidRPr="00B351E7">
              <w:rPr>
                <w:rFonts w:ascii="Arial" w:hAnsi="Arial" w:cs="Arial"/>
                <w:sz w:val="20"/>
              </w:rPr>
              <w:t xml:space="preserve"> – index 1,127 navýšit na 1,32 (zdůvodnění – nárůst pacientů s onemocněním krvetvorby, nákladná léčiva s celoživotním užíváním),</w:t>
            </w:r>
          </w:p>
          <w:p w:rsidR="00E266A6" w:rsidRPr="00B351E7" w:rsidRDefault="00E266A6" w:rsidP="00B7319E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351E7">
              <w:rPr>
                <w:rFonts w:ascii="Arial" w:hAnsi="Arial" w:cs="Arial"/>
                <w:sz w:val="20"/>
              </w:rPr>
              <w:t>oftalmologie – index 1,299 navýšit na 1,32 (zdůvodnění – nárůst pacientů, demografický vliv stárnutí populace),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onkologie – index 1,266 navýšit na 1,30 (zdůvodnění – nárůst pacientů, dále existence vysoce nákladných léčiv např.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Bavencio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Opdivo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Lartruvo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, atd.).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Pr="00E266A6" w:rsidRDefault="00E266A6" w:rsidP="006A17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Zásadní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Příloha č.1,A odst.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3.6. – vzorec</w:t>
            </w:r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PU drg,2018,10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je uvedena proměnná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ZSmin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. Nesouhlasíme s hodnotou 28200Kč pro ostatní poskytovatele a požadujeme její navýšení na min</w:t>
            </w:r>
            <w:r w:rsidR="00B351E7">
              <w:rPr>
                <w:rFonts w:cs="Arial"/>
                <w:color w:val="auto"/>
                <w:sz w:val="20"/>
                <w:szCs w:val="20"/>
              </w:rPr>
              <w:t xml:space="preserve">imálně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30.000 Kč.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Neexistuje právní důvod, aby zejména svazové ZP hradily nemocnicím za stejné výkony o 5.000-8.000 Kč nižší úhrady než hradí VZP. </w:t>
            </w:r>
          </w:p>
          <w:p w:rsidR="00E266A6" w:rsidRDefault="00E266A6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Institut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ZSmin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měl tyto nesrovnalosti postupně napravovat, aby to skokově neohrozilo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stabilitu ZP. Nyní to ale již rozpočtově ohrožuje stabilitu zejména regionálních nemocnic.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Jestliže vadí zákonodárci rozdílné podmínky v ambulantních úhradách pro nemocnice a ambulantní specialisty, jak to, že zákonodárci nevadí rozdílné platby za stejné výkony od různých ZP a PZS.</w:t>
            </w:r>
          </w:p>
          <w:p w:rsidR="00B351E7" w:rsidRPr="00E266A6" w:rsidRDefault="00B351E7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IZS&lt;30.000Kč má necelých 5% produkce (CM), ale ty tvoří jen 3,5% úhrady! Průměrná výše ZS </w:t>
            </w:r>
            <w:r w:rsidR="00B351E7">
              <w:rPr>
                <w:rFonts w:cs="Arial"/>
                <w:color w:val="auto"/>
                <w:sz w:val="20"/>
                <w:szCs w:val="20"/>
              </w:rPr>
              <w:t xml:space="preserve">v republice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je přes 37.000Kč.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PZS s vyššími IZS rostou nominálně stále více a nůžky se otvírají. Požadujeme sjednání dlouhodobě slibované nápravy.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ZSmin,10 pro specializovaná centra je opět výrazně vyšší než u ostatních nemocnic (37.000 resp. 28200 Kč) Z 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centrové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péče nejsou zohledněna iktová centra v oblastních/okresních nemocnicích. Historicky nikdy žádné navýšení úhrady z titulu vzniku těchto center neproběhlo. Vzhledem k tomu, že MZ ČR stále tvrdí, že se sbližují ZS, tak tento krok tomu neodpovídá.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Pr="00E266A6" w:rsidRDefault="00E266A6" w:rsidP="006A17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Zásadní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Příloha č.1,A odst.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3.6. – vzorec</w:t>
            </w:r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KN10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vzorec je zcela odlišný od návrhů jednotlivých stran v Dohadovacím řízení. Díky tvaru křivky ARCTG je rozpětí pouze 1,5% mezi je hodnotou u poskytovatele s velmi nízkou IZS (28000Kč) a poskytovatelem s extrémně vysokou IZS(60000Kč) pouze 1,5%. Navíc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navýšení úhrady roste zejména pro poskytovatele s vysokými IZS, tedy pro velké a zejména fakultní nemocnice, zatímco ostatní poskytovatelé, zejména regionální nemocnice jsou tímto vzorce hrubě poškozování. Navíc pro poskytovatele s velmi nízkou IZS (&lt;31000Kč) není ani dosaženo proklamovaného a slibovaného 10% růstu vůči referenčnímu roku 2018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. </w:t>
            </w:r>
          </w:p>
          <w:p w:rsidR="00E266A6" w:rsidRPr="000E66E3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Návrh: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Pokud by dopad měl být pro všechny poskytovatele podobný, pak by parametry ve vzorci MZ s plánovaným 10% růstem musely být 0,13 místo 0,15 v čitateli a 1/32 místo 1/15 </w:t>
            </w:r>
            <w:r w:rsidRPr="000E66E3">
              <w:rPr>
                <w:rFonts w:cs="Arial"/>
                <w:color w:val="auto"/>
                <w:sz w:val="20"/>
                <w:szCs w:val="20"/>
              </w:rPr>
              <w:t>ve jmenovateli za závorkou ARCTG.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E66E3">
              <w:rPr>
                <w:rFonts w:cs="Arial"/>
                <w:color w:val="auto"/>
                <w:sz w:val="20"/>
                <w:szCs w:val="20"/>
              </w:rPr>
              <w:t>Pro námi požadovaný růst úhrad by hodnoty musely být stanoveny v čitateli na 0,2</w:t>
            </w:r>
            <w:r w:rsidR="000E66E3" w:rsidRPr="000E66E3">
              <w:rPr>
                <w:rFonts w:cs="Arial"/>
                <w:color w:val="auto"/>
                <w:sz w:val="20"/>
                <w:szCs w:val="20"/>
              </w:rPr>
              <w:t>4</w:t>
            </w:r>
            <w:r w:rsidRPr="000E66E3">
              <w:rPr>
                <w:rFonts w:cs="Arial"/>
                <w:color w:val="auto"/>
                <w:sz w:val="20"/>
                <w:szCs w:val="20"/>
              </w:rPr>
              <w:t xml:space="preserve"> a ve jmenovateli zlomek v podobě 1/</w:t>
            </w:r>
            <w:r w:rsidR="000E66E3" w:rsidRPr="000E66E3">
              <w:rPr>
                <w:rFonts w:cs="Arial"/>
                <w:color w:val="auto"/>
                <w:sz w:val="20"/>
                <w:szCs w:val="20"/>
              </w:rPr>
              <w:t>19 a 25.000Kč</w:t>
            </w:r>
            <w:r w:rsidRPr="000E66E3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Nesouhlasíme s navrženým vzorcem, protože pokud odečteme hodnoty funkce ARCTG v ÚV pro rok 2020 a ARCTG ÚV v 2019 pro jednotlivé poskytovatele a jejich IZS, pak je zřejmé, že „bohatí jsou bohatší a chudí budou chudší“! Poskytovatelé s nízkými IZS dostávají nominálně nižší nárůsty, rozdíly se tedy zvyšují, ačkoli to nemá nikde zákonnou oporu. Neustále dochází k preferenci specializovaných pracovišť v úhradách. Místo sjednocení či sblížení úhrad za základní péči, naopak dochází k tomu, že se toto rozmezí více rozevírá.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Lze to vnímat i tak, že většina regionálních nemocnic je sdružena do AČMN, která jako jediná byla pro nedohodu v rámci DŘ a tudíž je tímto za své názory a postoje finančně trestána. Pokud stát nebude pokračovat ve sbližování sazeb a úhrad, tak bude AČMN nucena tuto ÚV i tento princip napadnout u soudu.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Pr="00E266A6" w:rsidRDefault="00E266A6" w:rsidP="006A17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Zásadní </w:t>
            </w:r>
            <w:r w:rsidRPr="00E266A6">
              <w:rPr>
                <w:rFonts w:ascii="Arial" w:hAnsi="Arial" w:cs="Arial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Příloha č.1,A odst. 4.4.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vzorec pro úhradu vyčleněné péče z paušální úhrady (příloha 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č.13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) – uvedená proměnná ZSmin13. Nesouhlasíme s hodnotou 28200Kč a požadujeme její navýšení na 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min.30.000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Kč. 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Neexistuje právní důvod, aby zejména svazové ZP hradily nemocnicím za stejné výkony o 5000-8000 Kč nižší úhrady než hradí VZP. U vzorce KN13 uplatňujeme stejný požadavek jako výše v připomínkách u KN10.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9E" w:rsidRDefault="00B7319E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B7319E" w:rsidRDefault="00B7319E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B7319E" w:rsidRDefault="00B7319E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B7319E" w:rsidRDefault="00B7319E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Pr="00E266A6" w:rsidRDefault="00E266A6" w:rsidP="006A17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Zásadní </w:t>
            </w:r>
            <w:r w:rsidRPr="00E266A6">
              <w:rPr>
                <w:rFonts w:ascii="Arial" w:hAnsi="Arial" w:cs="Arial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Příloha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č.1, A odst.</w:t>
            </w:r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7.7. a příloha č.8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úhrada dialyzační péče a kritéria kvality. Nesouhlasíme se změnou oproti uzavřenému memorandu. Vyhodnocení kritérií ze strany jednotlivých ZP jen za jejich pojištence bude statisticky chybné a problematické. Ztrácí se garance odborné společnosti, která to zaštiťovala. Nerozumíme této změně.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Nemocnice v roce 2019 vynaložily finanční náklady na zajištění reportování dat do Registru dialyzovaných pacientů provozovaných Českou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nefrologickou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společností (úpravy v IT technologiích, smluvní platby za reportování do RDP). Tím, že dojde k reportování a vyhodnocování dat ze strany zdravotních pojišťoven, může dojít k dalším finančním nákladům na zajištění kompatibility dat mezi PZS a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zdr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. pojišťovnami.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Vyhodnocení kritérií ze strany jednotlivých ZP jen za jejich pojištence bude statisticky chybné a problematické. Budou chyby malých čísel. Pokud se má v hodnocení pokračovat, pak ať to dělá ÚZIS za všechny ZP dohromady.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Pr="00E266A6" w:rsidRDefault="00E266A6" w:rsidP="006A17B6">
            <w:pPr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Zásadní 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ÚHRADA VYBRANÝCH RTG VÝKONŮ VYČLENĚNÝCH Z MAXIMÁLNÍ ÚHRADY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Příloha č. 1, část A), bod 7.12: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Z „ambulantní maximální úhrady“ (z bodu 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7.14)  jsou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vyjmuty vybrané RTG výkony 89111, 89119, 89123, 89127 a 89131.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Návrh: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Navrhujeme tyto výkony ponechat v úhradě podle bodu 7.14. Stanovená výše hodnoty za bod může zůstat, ale nevyčleňovat jako nový segment úhrady!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Vyřazením vybraných RTG výkonů z bodu 7.14 dochází k 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hypersegmentaci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ambulantní složky úhrady. Problematické budou i referenční odečty, kdy v referenčním období neměl PZS výkonovou úhradu, ale došlo ke krácení úhrady, resp. referenční úhrada byla vlivem regulačních mechanismů nižší než výkonová úhrada.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36995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Pr="00E266A6" w:rsidRDefault="00036995" w:rsidP="006A17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Zásadní </w:t>
            </w:r>
            <w:r w:rsidRPr="00E266A6">
              <w:rPr>
                <w:rFonts w:ascii="Arial" w:hAnsi="Arial" w:cs="Arial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Příloha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č.1, A odst.</w:t>
            </w:r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7.14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úhrada za ambulantní část péče – vzorce jsou složité, nesrozumitelné pro běžného poskytovatele. Růst úhrady je podmíněn růstem produkce. Nejsou plně zahrnuty rostoucí náklady na zajištění péče do úhrady za ni, zejména růst osobních nákladů. 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Navrhované řešení se zásadně liší od verze, na které byla většinová shoda v DŘ. Ruší se bonifikace 0,05 Kč/bod a nahrazuje se bonifikací novou (1,03 u AMB_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kompl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a 1,05 u AMB_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ost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).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Preferujeme kontinuitu vzorců z minulých ÚV i letošního DŘ. Na podobě vzorců byla shoda.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Ta nebyla jen na výši růstu úhrad. ACMN požaduje, stejně jako u hospitalizací, růst 15% proti roku 2018.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36995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Pr="00E266A6" w:rsidRDefault="00036995" w:rsidP="006A17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Zásadní </w:t>
            </w:r>
            <w:r w:rsidRPr="00E266A6">
              <w:rPr>
                <w:rFonts w:ascii="Arial" w:hAnsi="Arial" w:cs="Arial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Příloha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č.1, A odst.</w:t>
            </w:r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9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měsíční předběžná úhrada – výpočet ve výši 1/12 předpokládané úhrady považujeme za problematický v situaci, kdy některé ZP nemají v průběhu aktuálního období ještě uzavřeno vyúčtování referenčního roku. 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Návrh: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Navrhujeme doplnění ustanovení o „nebo ve výši 110% PMU referenčního období“.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36995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6A17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Pr="00E266A6" w:rsidRDefault="00036995" w:rsidP="006A17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>Zásadní 11</w:t>
            </w:r>
          </w:p>
          <w:p w:rsidR="00036995" w:rsidRPr="00E266A6" w:rsidRDefault="00036995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539" w:hanging="397"/>
              <w:jc w:val="left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Příloha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č.1, B – odst.</w:t>
            </w:r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1c a d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s odlišným růstem podle kategorie pacienta může souhlasit, ale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zásadně nesouhlasíme s návrhem „kvalitativních kritérií“ v bodu 1d, zejména s faktem, že musí být splněna všechna. 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V rámci komise při MZ, kdy tato kritéria za naší účasti vznikala, byl požadavek ZP, aby byla navržena tak, aby jej automaticky nesplnili všichni poskytovatelé. Proto požadavek v bodu 1d, že úhrada za ně bude, jen při splnění všech najednou, je pouze vábnička či PR, ale reálně je demotivační a nesplnitelná. Dohoda z komise byla, že každé kritérium dostane svou váhu (např. 0,002) a navýšení úhrady bude za tolik, kolik jich poskytovatel splní. Proto navrhujeme úpravu v bodu 1d tak, že úhrada se navýší o součet vah u všech splněných kritérií. Za tímto účelem bude zřejmě nutné rozdělit kritéria podle jednotlivých typů OD a stanovit jim samostatnou váhu.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Druhým problémem, který byl řešen, ale není řešen v návrhu ÚV, je, jak a kdo to bude posuzovat. Reálně se nelze odvolávat na EP2, protože zejména u menších nemocnic funguje například specialistka na hojení ran pro více oddělení a nemusí být nutně uvedena jen na </w:t>
            </w:r>
            <w:proofErr w:type="spellStart"/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odd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>.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násl.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>péče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. 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Když poskytuje jeden PZS (1 IČO) služby na více pracovištích, jak bude postupováno? Vyhodnotí se každé pracoviště (IČP) samostatně nebo se to bude sčítat? Podobně i v případě, kdy jeden poskytovatel má dva či více typů OD, bude se to sčítat, rozdělovat personál?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Doposud stačilo mít nasmlouvaného logopeda, či psychologa ve zdravotnictví (tzv. klinický psycholog), a pouze v případě potřeby je zavolat a uhradit jim nutné konzultace. Mají je nyní PZS shánět a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nasmlouvávat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jako vlastní zaměstnance na min. úvazky 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0,5 ,resp.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1,0 pro 140 lůžek? Kromě toho, že tito zaměstnanci na pracovním trhu vůbec nejsou, je další věc, že i kdyby byli, z navýšení o 5% z letošního navýšení, je ani nezaplatíme.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Pokud by tedy toto nevyhodnocovali ZP například svými revizními pracovníky přímo na místě, bylo by dobré uvést, že například „poskytovatel zpracuje o plnění daných kritérií písemnou zprávu a spolu s čestným prohlášením ji zašle ZP a to nejpozději do 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31.12.2020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>.“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Návrh: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Jak jsme výše uvedli, je tolik neznámých a nevyřešených bodů, že nejjednodušší cesta by byla tyto kvalitativní kritéria nyní zrušit, dopracovat způsob jejich hodnocení a místo toho navrhujeme navýšit indexy nárůstu u jednotlivých kategorií, například takto: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PS 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OD,2020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= KN * PS OD,2019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kde KN se stanoví pro každou kategorii pacienta podle seznamu výkonů zvlášť, a to následovně: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i.          Pro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kategorii pacienta 1 podle seznamu výkonů se KN stanoví ve výši 1,04,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ii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.          Pro kategorii pacienta 2 podle seznamu výkonů se KN stanoví ve výši 1,04,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iii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.          Pro kategorii pacienta 3 podle seznamu výkonů se KN stanoví ve výši 1,08,</w:t>
            </w:r>
          </w:p>
          <w:p w:rsidR="00036995" w:rsidRPr="00E266A6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iv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.          Pro kategorii pacienta 4 podle seznamu výkonů se KN stanoví ve výši 1,08,</w:t>
            </w:r>
          </w:p>
          <w:p w:rsidR="00036995" w:rsidRDefault="00036995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v.          Pro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kategorii pacienta 5 podle seznamu výkonů se KN stanoví ve výši 1,08.</w:t>
            </w:r>
          </w:p>
          <w:p w:rsidR="000E66E3" w:rsidRDefault="000E66E3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0E66E3" w:rsidRPr="000E66E3" w:rsidRDefault="000E66E3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0E66E3">
              <w:rPr>
                <w:rFonts w:cs="Arial"/>
                <w:b/>
                <w:color w:val="auto"/>
                <w:sz w:val="20"/>
                <w:szCs w:val="20"/>
              </w:rPr>
              <w:t>Z pohledu našich analýz skutečných reálných nákladů na poskytování následné péče navrhujeme navýšení paušální sazby za OD za jednotlivé kategorie o 1000 Kč.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95" w:rsidRPr="00E266A6" w:rsidRDefault="00036995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96900" w:rsidRPr="00E266A6" w:rsidTr="00096900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00" w:rsidRPr="00E266A6" w:rsidRDefault="00564FB6" w:rsidP="00F8778B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</w:t>
            </w:r>
            <w:r w:rsidR="00F8778B" w:rsidRPr="00E266A6">
              <w:rPr>
                <w:rFonts w:cs="Arial"/>
                <w:color w:val="auto"/>
                <w:sz w:val="20"/>
                <w:szCs w:val="20"/>
              </w:rPr>
              <w:t>Č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00" w:rsidRPr="00E266A6" w:rsidRDefault="00CB12E5" w:rsidP="00096900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564FB6" w:rsidRPr="00E266A6">
              <w:rPr>
                <w:rFonts w:ascii="Arial" w:hAnsi="Arial" w:cs="Arial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B6" w:rsidRPr="00E266A6" w:rsidRDefault="00564FB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§20,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odst.4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co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je kód 09564 za 1000Kč – </w:t>
            </w:r>
            <w:r w:rsidR="00BD0784" w:rsidRPr="00E266A6">
              <w:rPr>
                <w:rFonts w:cs="Arial"/>
                <w:color w:val="auto"/>
                <w:sz w:val="20"/>
                <w:szCs w:val="20"/>
              </w:rPr>
              <w:t>v sazebníku UZIS szv.mzcr.cz není</w:t>
            </w:r>
            <w:r w:rsidR="005608AF" w:rsidRPr="00E266A6">
              <w:rPr>
                <w:rFonts w:cs="Arial"/>
                <w:color w:val="auto"/>
                <w:sz w:val="20"/>
                <w:szCs w:val="20"/>
              </w:rPr>
              <w:t xml:space="preserve"> uveden</w:t>
            </w:r>
            <w:r w:rsidR="00BD0784" w:rsidRPr="00E266A6">
              <w:rPr>
                <w:rFonts w:cs="Arial"/>
                <w:color w:val="auto"/>
                <w:sz w:val="20"/>
                <w:szCs w:val="20"/>
              </w:rPr>
              <w:t>. Má</w:t>
            </w:r>
            <w:r w:rsidR="005608AF" w:rsidRPr="00E266A6">
              <w:rPr>
                <w:rFonts w:cs="Arial"/>
                <w:color w:val="auto"/>
                <w:sz w:val="20"/>
                <w:szCs w:val="20"/>
              </w:rPr>
              <w:t>-li</w:t>
            </w:r>
            <w:r w:rsidR="00BD0784" w:rsidRPr="00E266A6">
              <w:rPr>
                <w:rFonts w:cs="Arial"/>
                <w:color w:val="auto"/>
                <w:sz w:val="20"/>
                <w:szCs w:val="20"/>
              </w:rPr>
              <w:t xml:space="preserve"> to být za přijmutí pacienta od ZZS</w:t>
            </w:r>
            <w:r w:rsidR="005608AF" w:rsidRPr="00E266A6">
              <w:rPr>
                <w:rFonts w:cs="Arial"/>
                <w:color w:val="auto"/>
                <w:sz w:val="20"/>
                <w:szCs w:val="20"/>
              </w:rPr>
              <w:t>, je třeba uvést, j</w:t>
            </w:r>
            <w:r w:rsidR="00BD0784" w:rsidRPr="00E266A6">
              <w:rPr>
                <w:rFonts w:cs="Arial"/>
                <w:color w:val="auto"/>
                <w:sz w:val="20"/>
                <w:szCs w:val="20"/>
              </w:rPr>
              <w:t>ak a kdy půjde vykázat, v ambulanci i v hospitalizaci? Není jednoznačně stanoveno, jak se tento signální kód bude uplatňovat. Logické by bylo, aby byl vykázán v ambulanci, urgentu i př</w:t>
            </w:r>
            <w:r w:rsidR="00782D65" w:rsidRPr="00E266A6">
              <w:rPr>
                <w:rFonts w:cs="Arial"/>
                <w:color w:val="auto"/>
                <w:sz w:val="20"/>
                <w:szCs w:val="20"/>
              </w:rPr>
              <w:t>í</w:t>
            </w:r>
            <w:r w:rsidR="00BD0784" w:rsidRPr="00E266A6">
              <w:rPr>
                <w:rFonts w:cs="Arial"/>
                <w:color w:val="auto"/>
                <w:sz w:val="20"/>
                <w:szCs w:val="20"/>
              </w:rPr>
              <w:t xml:space="preserve">jmové ambulanci na lůžkách, tedy všude, kam může ZZS pacienta přivézt. ZP si mohou kontrolovat vykazováním tím, že si </w:t>
            </w:r>
            <w:proofErr w:type="spellStart"/>
            <w:r w:rsidR="00BD0784" w:rsidRPr="00E266A6">
              <w:rPr>
                <w:rFonts w:cs="Arial"/>
                <w:color w:val="auto"/>
                <w:sz w:val="20"/>
                <w:szCs w:val="20"/>
              </w:rPr>
              <w:t>napárují</w:t>
            </w:r>
            <w:proofErr w:type="spellEnd"/>
            <w:r w:rsidR="00BD0784" w:rsidRPr="00E266A6">
              <w:rPr>
                <w:rFonts w:cs="Arial"/>
                <w:color w:val="auto"/>
                <w:sz w:val="20"/>
                <w:szCs w:val="20"/>
              </w:rPr>
              <w:t xml:space="preserve"> datum a kód přepravy a RČ vykázané ZZS s RČ, kódem 09564 a datem u nemocnice.</w:t>
            </w:r>
          </w:p>
          <w:p w:rsidR="00CE216B" w:rsidRPr="00E266A6" w:rsidRDefault="00CE216B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CE216B" w:rsidRPr="00E266A6" w:rsidRDefault="00CE216B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BONIFIKACE ZA POJIŠTĚNCE PŘIVEZENÉ ZDRAVOTNICKOU ZÁCHRANNOU SLUŽBOU</w:t>
            </w:r>
          </w:p>
          <w:p w:rsidR="00CE216B" w:rsidRPr="00E266A6" w:rsidRDefault="00CE216B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§ 20, odst. 4:</w:t>
            </w:r>
          </w:p>
          <w:p w:rsidR="00CE216B" w:rsidRPr="00E266A6" w:rsidRDefault="00CE216B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První větu navrhujeme změnit takto – Za každý poskytovatelem vykázaný a zdravotní pojišťovnou uznaný výkon 09564 podle seznamu výkonů se stanoví úhrada ve výši 1 000 Kč u zdravotních služeb poskytnutých v ambulanci. </w:t>
            </w:r>
          </w:p>
          <w:p w:rsidR="00CE216B" w:rsidRPr="00E266A6" w:rsidRDefault="00CE216B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Doplnit novou větu – Za každý poskytovatelem vykázaný a zdravotní pojišťovnou uznaný hospitalizační doklad s kódem doporučení 4 (lékař RZP) se stanoví úhrada ve výši 1 000 Kč.</w:t>
            </w:r>
          </w:p>
          <w:p w:rsidR="00CE216B" w:rsidRPr="00E266A6" w:rsidRDefault="00CE216B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:rsidR="00CE216B" w:rsidRPr="00E266A6" w:rsidRDefault="00CE216B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Zdůvodnění: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U ambulantních pacientů doporučujeme úhradu na základě vykázaného signálního výkonu. U hospitalizovaných pacientů doporučujeme úhradu na základě identifikace hospitalizačního dokladu s kódem doporučení 4=lékař RZP. U hospitalizovaných pacientů je kód doporučení 4 vykazuje a zavedení signálního výkonu by představovalo duplicitní vykazování a nadbytečnou administrativní zátěž PZS.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00" w:rsidRPr="00E266A6" w:rsidRDefault="00096900" w:rsidP="00096900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C91163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564FB6">
            <w:pPr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Default="00E266A6" w:rsidP="00564F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SANKCE ZA NEVYKAZOVÁNÍ MARKERŮ CZ-DRG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Příloha č. 1, část A), odst. 1.1.: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Proto navrhujeme, aby v poslední větě byl termín „v případě nevykazování CZ-DRG markerů“ nahrazen „v případě opakovaného nevykazování CZ-DRG markerů“. Většině nemocnic vykazování CZ-DRG markerů nic nepřinese, jen je to další administrativní práce pro lékaře či kodéry. Nově definovaná úhrada se týká jen dvou typů center -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pneumoonkochirurgická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onkogynekologická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. Neměla by být sankce jen u těch, kdo za to něco mají? Nešlo by spíše pozitivně motivovat PZS bonifikací 0,5% pro ty, kteří naopak splní vykazování markerů a sankce vypustit?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Sankci by měl předcházet edukativní proces ze strany zdravotních pojišťoven a sankci je vhodné uplatňovat při opakovaném porušení povinnosti.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Nevykazování markerů může snížit úhradu (např. snížení vykazovaného CM a s tím souvisejícího krácení úhrady) – tudíž by se jednalo u dvojí regulaci.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564F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C6106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06" w:rsidRPr="00E266A6" w:rsidRDefault="002C6106" w:rsidP="006A17B6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06" w:rsidRPr="00E266A6" w:rsidRDefault="002C6106" w:rsidP="00E266A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E266A6">
              <w:rPr>
                <w:rFonts w:ascii="Arial" w:hAnsi="Arial" w:cs="Arial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06" w:rsidRPr="00E266A6" w:rsidRDefault="002C610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Odst. 3.6 Definice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CM</w:t>
            </w:r>
            <w:r w:rsidRPr="00E266A6">
              <w:rPr>
                <w:rFonts w:cs="Arial"/>
                <w:b/>
                <w:color w:val="auto"/>
                <w:sz w:val="20"/>
                <w:szCs w:val="20"/>
                <w:vertAlign w:val="subscript"/>
              </w:rPr>
              <w:t>2018,017,10</w:t>
            </w:r>
            <w:r w:rsidRPr="00E266A6">
              <w:rPr>
                <w:rFonts w:cs="Arial"/>
                <w:color w:val="auto"/>
                <w:sz w:val="20"/>
                <w:szCs w:val="20"/>
                <w:vertAlign w:val="subscript"/>
              </w:rPr>
              <w:t xml:space="preserve">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– na konec definice doplnit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„po provedené redukci CM“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2C6106" w:rsidRPr="00E266A6" w:rsidRDefault="002C610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Důvodem je skutečnost, že v některých případech dochází k objektivnímu růstu CMI, kdy je pak CM redukován, tedy neuhrazen. Pak by ale neměla tato neredukovaná část vstupovat od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ref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. hodnoty, jinak je nemocnice „trestána 2×“. Např. se jedná o velmi nákladné pacienty s UPV (zejména u malých ZP a malých nemocnic), kdy 1 pacient s CM&gt;30 zvýší výrazně CM. Tento CM není uhrazen (nebo jen částečně), neměl by tedy vstoupit do reference.</w:t>
            </w:r>
          </w:p>
          <w:p w:rsidR="002C6106" w:rsidRPr="00E266A6" w:rsidRDefault="002C610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Totéž platí pro definici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CM</w:t>
            </w:r>
            <w:r w:rsidRPr="00E266A6">
              <w:rPr>
                <w:rFonts w:cs="Arial"/>
                <w:b/>
                <w:color w:val="auto"/>
                <w:sz w:val="20"/>
                <w:szCs w:val="20"/>
                <w:vertAlign w:val="subscript"/>
              </w:rPr>
              <w:t>1,2020,017,10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06" w:rsidRPr="00E266A6" w:rsidRDefault="002C6106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64FB6" w:rsidRPr="00E266A6" w:rsidTr="00C91163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6" w:rsidRPr="00E266A6" w:rsidRDefault="00E266A6" w:rsidP="00564FB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B6" w:rsidRPr="00E266A6" w:rsidRDefault="00D608FE" w:rsidP="00E266A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E266A6">
              <w:rPr>
                <w:rFonts w:ascii="Arial" w:hAnsi="Arial" w:cs="Arial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B6" w:rsidRPr="00E266A6" w:rsidRDefault="00BD0784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Příloha č.1,</w:t>
            </w:r>
            <w:r w:rsidR="00D7154E" w:rsidRPr="00E266A6">
              <w:rPr>
                <w:rFonts w:cs="Arial"/>
                <w:b/>
                <w:color w:val="auto"/>
                <w:sz w:val="20"/>
                <w:szCs w:val="20"/>
              </w:rPr>
              <w:t>A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odst.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3.6. (</w:t>
            </w:r>
            <w:proofErr w:type="spell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iii</w:t>
            </w:r>
            <w:proofErr w:type="spellEnd"/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) – </w:t>
            </w:r>
            <w:proofErr w:type="spell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Izp</w:t>
            </w:r>
            <w:proofErr w:type="spell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– index změny produkce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kvitujeme zrušení dvojí regulace na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CMred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a s navrhovanou verzí vzorce souhlasíme.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B6" w:rsidRPr="00E266A6" w:rsidRDefault="00564FB6" w:rsidP="00564F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608FE" w:rsidRPr="00E266A6" w:rsidTr="00C91163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FE" w:rsidRPr="00E266A6" w:rsidRDefault="00D608FE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D608FE" w:rsidRPr="00E266A6" w:rsidRDefault="00D608FE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D608FE" w:rsidRPr="00E266A6" w:rsidRDefault="00D608FE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D608FE" w:rsidRPr="00E266A6" w:rsidRDefault="00D608FE" w:rsidP="00564FB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D608FE" w:rsidRPr="00E266A6" w:rsidRDefault="00D608FE" w:rsidP="00564FB6">
            <w:pPr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E" w:rsidRPr="00E266A6" w:rsidRDefault="00D608FE" w:rsidP="00E266A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E266A6">
              <w:rPr>
                <w:rFonts w:ascii="Arial" w:hAnsi="Arial" w:cs="Arial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E" w:rsidRPr="00D608FE" w:rsidRDefault="00D608F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Odst. 3.6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D608FE">
              <w:rPr>
                <w:rFonts w:cs="Arial"/>
                <w:color w:val="auto"/>
                <w:sz w:val="20"/>
                <w:szCs w:val="20"/>
              </w:rPr>
              <w:t>Případový paušál ve vz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orci pro výpočet celkové úhrady </w:t>
            </w:r>
            <w:r w:rsidRPr="00D608FE">
              <w:rPr>
                <w:rFonts w:cs="Arial"/>
                <w:color w:val="auto"/>
                <w:sz w:val="20"/>
                <w:szCs w:val="20"/>
              </w:rPr>
              <w:t>CELK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_</w:t>
            </w:r>
            <w:r w:rsidRPr="00D608FE">
              <w:rPr>
                <w:rFonts w:cs="Arial"/>
                <w:color w:val="auto"/>
                <w:sz w:val="20"/>
                <w:szCs w:val="20"/>
              </w:rPr>
              <w:t>PUdrg,2020 použít místo CM2018,017,10 hodnotu spočtenou jako MIN(CM2018,</w:t>
            </w:r>
            <w:proofErr w:type="gramStart"/>
            <w:r w:rsidRPr="00D608FE">
              <w:rPr>
                <w:rFonts w:cs="Arial"/>
                <w:color w:val="auto"/>
                <w:sz w:val="20"/>
                <w:szCs w:val="20"/>
              </w:rPr>
              <w:t>017,10 ; CM2016</w:t>
            </w:r>
            <w:proofErr w:type="gramEnd"/>
            <w:r w:rsidRPr="00D608FE">
              <w:rPr>
                <w:rFonts w:cs="Arial"/>
                <w:color w:val="auto"/>
                <w:sz w:val="20"/>
                <w:szCs w:val="20"/>
              </w:rPr>
              <w:t> * Izp2018) , kde Izp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_</w:t>
            </w:r>
            <w:r w:rsidRPr="00D608FE">
              <w:rPr>
                <w:rFonts w:cs="Arial"/>
                <w:color w:val="auto"/>
                <w:sz w:val="20"/>
                <w:szCs w:val="20"/>
              </w:rPr>
              <w:t>2018 je  Index zohlednění vypočtený v rámci vyúčtování r. 2018</w:t>
            </w:r>
          </w:p>
          <w:p w:rsidR="00D608FE" w:rsidRPr="00D608FE" w:rsidRDefault="00D608F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Po</w:t>
            </w:r>
            <w:r w:rsidRPr="00D608FE">
              <w:rPr>
                <w:rFonts w:cs="Arial"/>
                <w:color w:val="auto"/>
                <w:sz w:val="20"/>
                <w:szCs w:val="20"/>
              </w:rPr>
              <w:t>kud nemocnice poskytla v r. 2018  vysoký CM, nedošlo k jeho plnému zohlednění, ale zohlednění bylo provedeno de facto jen do výše CM2016 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* </w:t>
            </w:r>
            <w:r w:rsidRPr="00D608FE">
              <w:rPr>
                <w:rFonts w:cs="Arial"/>
                <w:color w:val="auto"/>
                <w:sz w:val="20"/>
                <w:szCs w:val="20"/>
              </w:rPr>
              <w:t>Izp2018.  Pokud by v roce 2020  nemocnice již  tak vysokého CM (resp. 98% CM) nedosáhla, bude jí úhrada krácena, přestože v referenčním roce nebyla uhrazena. Tato situace nastává relativně často v případě „menších“ ZP, kde výskyt několika nákladných pacientů tyto výkyvy způsobuje.</w:t>
            </w:r>
          </w:p>
          <w:p w:rsidR="00D608FE" w:rsidRPr="00E266A6" w:rsidRDefault="00D608FE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E" w:rsidRPr="00E266A6" w:rsidRDefault="00D608FE" w:rsidP="00564F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24DDE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6A17B6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E266A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E266A6">
              <w:rPr>
                <w:rFonts w:ascii="Arial" w:hAnsi="Arial" w:cs="Arial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Odst. 7.11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F24DDE" w:rsidRPr="00E266A6" w:rsidRDefault="00F24DD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Cena bodu pro 305, 306, 308 a 309 se snižuje z 1,10 na 1,09? Je to záměr nebo je to překlep?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B6EFA" w:rsidRPr="00E266A6" w:rsidTr="00C91163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E266A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E266A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E266A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E266A6" w:rsidRDefault="00E266A6" w:rsidP="00E266A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6B6EFA" w:rsidRPr="00E266A6" w:rsidRDefault="00F8778B" w:rsidP="00E266A6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FA" w:rsidRPr="00E266A6" w:rsidRDefault="003D557B" w:rsidP="00E266A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E266A6">
              <w:rPr>
                <w:rFonts w:ascii="Arial" w:hAnsi="Arial" w:cs="Arial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6E" w:rsidRPr="00E266A6" w:rsidRDefault="00303F0C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Příloha </w:t>
            </w:r>
            <w:proofErr w:type="gramStart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č.1, </w:t>
            </w:r>
            <w:r w:rsidR="00D7154E"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A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odst.</w:t>
            </w:r>
            <w:proofErr w:type="gramEnd"/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 xml:space="preserve"> 7.13. a, b,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c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– domníváme se, že zejména u bodu b) je pojem urgentní příjem příliš obecný a není zcela zřejmé, co je tím myšleno a jak poskytovatel splní tuto podmínku. </w:t>
            </w:r>
            <w:r w:rsidR="00252B16" w:rsidRPr="00E266A6">
              <w:rPr>
                <w:rFonts w:cs="Arial"/>
                <w:color w:val="auto"/>
                <w:sz w:val="20"/>
                <w:szCs w:val="20"/>
              </w:rPr>
              <w:t>Musí ho mít poskytovatel v oprávnění? Nebo musí splnit určitá kritéria? Není jednodušší do další přílohy vypsat, kdo spadá do jaké kategorie?</w:t>
            </w:r>
          </w:p>
          <w:p w:rsidR="00252B16" w:rsidRPr="00E266A6" w:rsidRDefault="00252B1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:rsidR="006B6EFA" w:rsidRPr="00E266A6" w:rsidRDefault="00484C6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="00303F0C" w:rsidRPr="00E266A6">
              <w:rPr>
                <w:rFonts w:cs="Arial"/>
                <w:color w:val="auto"/>
                <w:sz w:val="20"/>
                <w:szCs w:val="20"/>
              </w:rPr>
              <w:t xml:space="preserve">I pro jednoznačnost z hlediska hodnocení jednotlivých ZP by bylo prospěšné, aby byl dán seznam poskytovatelů, kteří spadají pod body a, b, c nebo aby pojem „urgentní příjem“ byl vysvětlen, například tak, že daný poskytovatel provozuje příjmovou </w:t>
            </w:r>
            <w:proofErr w:type="gramStart"/>
            <w:r w:rsidR="00303F0C" w:rsidRPr="00E266A6">
              <w:rPr>
                <w:rFonts w:cs="Arial"/>
                <w:color w:val="auto"/>
                <w:sz w:val="20"/>
                <w:szCs w:val="20"/>
              </w:rPr>
              <w:t>24-hodinovou</w:t>
            </w:r>
            <w:proofErr w:type="gramEnd"/>
            <w:r w:rsidR="00303F0C" w:rsidRPr="00E266A6">
              <w:rPr>
                <w:rFonts w:cs="Arial"/>
                <w:color w:val="auto"/>
                <w:sz w:val="20"/>
                <w:szCs w:val="20"/>
              </w:rPr>
              <w:t xml:space="preserve"> ambulanci pro všechny 4 základní obory, provozuje LPS a v rámci pohotovosti zajišťuje i laborato</w:t>
            </w:r>
            <w:r w:rsidR="00D319A1" w:rsidRPr="00E266A6">
              <w:rPr>
                <w:rFonts w:cs="Arial"/>
                <w:color w:val="auto"/>
                <w:sz w:val="20"/>
                <w:szCs w:val="20"/>
              </w:rPr>
              <w:t>rní a rentgenologická vyšetření.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Pokud by „urgentní příjem“ byl chápán dle vyhlášky o urgentním příjmu, pak tuto bonifikaci dostane jen minimum poskytovatelů a nikoli v DŘ proklamovaný počet a seznam.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FA" w:rsidRPr="00E266A6" w:rsidRDefault="006B6EFA" w:rsidP="006B6EFA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24DDE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6A17B6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E266A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E266A6">
              <w:rPr>
                <w:rFonts w:ascii="Arial" w:hAnsi="Arial" w:cs="Arial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Odst. 7.13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252B16" w:rsidRPr="00E266A6" w:rsidRDefault="00F24DD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Návrh: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Vzoreček upravit na K×3 000 000×PUP. Kde PUP je počet urgentních příjmů, které poskytovatel provozuje. </w:t>
            </w:r>
            <w:r w:rsidR="00252B16" w:rsidRPr="00E266A6">
              <w:rPr>
                <w:rFonts w:cs="Arial"/>
                <w:color w:val="auto"/>
                <w:sz w:val="20"/>
                <w:szCs w:val="20"/>
              </w:rPr>
              <w:t xml:space="preserve">Jedná se o PZS, který má/bude mít pod jedním IČZ více </w:t>
            </w:r>
            <w:r w:rsidR="0029021C" w:rsidRPr="00E266A6">
              <w:rPr>
                <w:rFonts w:cs="Arial"/>
                <w:color w:val="auto"/>
                <w:sz w:val="20"/>
                <w:szCs w:val="20"/>
              </w:rPr>
              <w:t xml:space="preserve">nemocnic či </w:t>
            </w:r>
            <w:r w:rsidR="00252B16" w:rsidRPr="00E266A6">
              <w:rPr>
                <w:rFonts w:cs="Arial"/>
                <w:color w:val="auto"/>
                <w:sz w:val="20"/>
                <w:szCs w:val="20"/>
              </w:rPr>
              <w:t>urgentních příjmů</w:t>
            </w:r>
            <w:r w:rsidR="0029021C" w:rsidRPr="00E266A6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F24DDE" w:rsidRPr="00E266A6" w:rsidRDefault="00252B1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gramStart"/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Zdůvodnění:</w:t>
            </w:r>
            <w:r w:rsidR="00F24DDE" w:rsidRPr="00E266A6">
              <w:rPr>
                <w:rFonts w:cs="Arial"/>
                <w:color w:val="auto"/>
                <w:sz w:val="20"/>
                <w:szCs w:val="20"/>
              </w:rPr>
              <w:t>.</w:t>
            </w:r>
            <w:proofErr w:type="gramEnd"/>
            <w:r w:rsidR="00F24DDE" w:rsidRPr="00E266A6">
              <w:rPr>
                <w:rFonts w:cs="Arial"/>
                <w:color w:val="auto"/>
                <w:sz w:val="20"/>
                <w:szCs w:val="20"/>
              </w:rPr>
              <w:t xml:space="preserve"> Např. NPK (Nemocnice Plzeňského kraje) budou mít po fúzi od </w:t>
            </w:r>
            <w:proofErr w:type="gramStart"/>
            <w:r w:rsidR="00F24DDE" w:rsidRPr="00E266A6">
              <w:rPr>
                <w:rFonts w:cs="Arial"/>
                <w:color w:val="auto"/>
                <w:sz w:val="20"/>
                <w:szCs w:val="20"/>
              </w:rPr>
              <w:t>1.1.2020</w:t>
            </w:r>
            <w:proofErr w:type="gramEnd"/>
            <w:r w:rsidR="00F24DDE" w:rsidRPr="00E266A6">
              <w:rPr>
                <w:rFonts w:cs="Arial"/>
                <w:color w:val="auto"/>
                <w:sz w:val="20"/>
                <w:szCs w:val="20"/>
              </w:rPr>
              <w:t xml:space="preserve"> jedno IČZ, ale budou mít urgentní příjmy v nemocnicích v Klatovech i v Domažlicích. </w:t>
            </w:r>
          </w:p>
          <w:p w:rsidR="00252B16" w:rsidRPr="00E266A6" w:rsidRDefault="0029021C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Jak bude postupováno u </w:t>
            </w:r>
            <w:r w:rsidR="00252B16" w:rsidRPr="00E266A6">
              <w:rPr>
                <w:rFonts w:cs="Arial"/>
                <w:color w:val="auto"/>
                <w:sz w:val="20"/>
                <w:szCs w:val="20"/>
              </w:rPr>
              <w:t xml:space="preserve">poskytovatelů jako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třeba Oblastní nemocnice Náchod</w:t>
            </w:r>
            <w:r w:rsidR="00252B16" w:rsidRPr="00E266A6">
              <w:rPr>
                <w:rFonts w:cs="Arial"/>
                <w:color w:val="auto"/>
                <w:sz w:val="20"/>
                <w:szCs w:val="20"/>
              </w:rPr>
              <w:t xml:space="preserve">, která pod jedním IČ provozuje dvě „okresní“ nemocnice v různých lokalitách (Náchod, Rychnov </w:t>
            </w:r>
            <w:proofErr w:type="spellStart"/>
            <w:r w:rsidR="00252B16" w:rsidRPr="00E266A6">
              <w:rPr>
                <w:rFonts w:cs="Arial"/>
                <w:color w:val="auto"/>
                <w:sz w:val="20"/>
                <w:szCs w:val="20"/>
              </w:rPr>
              <w:t>n.Kn</w:t>
            </w:r>
            <w:proofErr w:type="spellEnd"/>
            <w:r w:rsidR="00252B16" w:rsidRPr="00E266A6">
              <w:rPr>
                <w:rFonts w:cs="Arial"/>
                <w:color w:val="auto"/>
                <w:sz w:val="20"/>
                <w:szCs w:val="20"/>
              </w:rPr>
              <w:t>.) - dosáhne v úhradě na jeden nebo dva urgenty?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24DDE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6A17B6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E266A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E266A6">
              <w:rPr>
                <w:rFonts w:ascii="Arial" w:hAnsi="Arial" w:cs="Arial"/>
              </w:rPr>
              <w:t>9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Odst. 7.14 Vzoreček IZ</w:t>
            </w:r>
            <w:r w:rsidRPr="00E266A6">
              <w:rPr>
                <w:rFonts w:cs="Arial"/>
                <w:b/>
                <w:color w:val="auto"/>
                <w:sz w:val="20"/>
                <w:szCs w:val="20"/>
                <w:vertAlign w:val="subscript"/>
              </w:rPr>
              <w:t>GAUP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F24DDE" w:rsidRPr="00E266A6" w:rsidRDefault="00F24DD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Vzoreček IZ</w:t>
            </w:r>
            <w:r w:rsidRPr="00E266A6">
              <w:rPr>
                <w:rFonts w:cs="Arial"/>
                <w:color w:val="auto"/>
                <w:sz w:val="20"/>
                <w:szCs w:val="20"/>
                <w:vertAlign w:val="subscript"/>
              </w:rPr>
              <w:t>GAUP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má ve vzorečku ve jmenovateli hodnotu 0,5, která říká, že nárůst GAUP musí být nejméně polovina nárůstu hodnoty péče, jinak není nárůst uhrazen. </w:t>
            </w:r>
          </w:p>
          <w:p w:rsidR="00F24DDE" w:rsidRPr="00E266A6" w:rsidRDefault="00F24DDE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Návrh: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Navrhujeme snížit tento koeficient na 0,3, často existují objektivní důvody nárůstu počtu bodů na 1 GAUP.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DE" w:rsidRPr="00E266A6" w:rsidRDefault="00F24DDE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266A6" w:rsidRPr="00E266A6" w:rsidTr="00C91163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6" w:rsidRDefault="00E266A6" w:rsidP="00E266A6">
            <w:pPr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Default="00E266A6" w:rsidP="006B6EFA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ZMÍRNĚNÍ TVRDOSTI REGULAČNÍCH OMEZENÍ U PAUŠÁLNÍ ÚHRADY A AMBULANTNÍ SLOŽKY ÚHRADY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>Příloha č. 1, část A), nový odst. 11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Navrhujeme text – Regulační omezení podle bodu 3.6 se nepoužijí, pokud poskytovatel odůvodní nezbytnost poskytnutí hrazených služeb, na jejich základě došlo k nárůstu CM nad 98% referenčního období a úhrada není zohledněna koeficientem </w:t>
            </w:r>
            <w:proofErr w:type="spellStart"/>
            <w:r w:rsidRPr="00E266A6">
              <w:rPr>
                <w:rFonts w:cs="Arial"/>
                <w:color w:val="auto"/>
                <w:sz w:val="20"/>
                <w:szCs w:val="20"/>
              </w:rPr>
              <w:t>Izp</w:t>
            </w:r>
            <w:proofErr w:type="spellEnd"/>
            <w:r w:rsidRPr="00E266A6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Regulační omezení podle bodu 7.14 se nepoužijí, pokud poskytovatel odůvodní nezbytnost poskytnutí hrazených služeb, na jejich základě došlo k překročení maximální úhrady.</w:t>
            </w:r>
          </w:p>
          <w:p w:rsidR="00E266A6" w:rsidRPr="00E266A6" w:rsidRDefault="00E266A6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Zdůvodnění: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Smyslem návrhu je dát právní oporu do ÚV a umožnit zdravotním pojišťovnám zohlednit nárůst produkce v rámci námitek při zdůvodnění PZS.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A6" w:rsidRPr="00E266A6" w:rsidRDefault="00E266A6" w:rsidP="006B6EFA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7154E" w:rsidRPr="00E266A6" w:rsidTr="00C91163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95" w:rsidRDefault="00036995" w:rsidP="00D7154E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036995" w:rsidRDefault="00036995" w:rsidP="00D7154E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D7154E" w:rsidRPr="00E266A6" w:rsidRDefault="00F8778B" w:rsidP="00D7154E"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E" w:rsidRPr="00E266A6" w:rsidRDefault="003D557B" w:rsidP="003D557B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 w:rsidRPr="00E266A6">
              <w:rPr>
                <w:rFonts w:ascii="Arial" w:hAnsi="Arial" w:cs="Arial"/>
              </w:rPr>
              <w:t xml:space="preserve">Metodická </w:t>
            </w:r>
            <w:r w:rsidR="00D7154E" w:rsidRPr="00E266A6">
              <w:rPr>
                <w:rFonts w:ascii="Arial" w:hAnsi="Arial" w:cs="Arial"/>
              </w:rPr>
              <w:t>1</w:t>
            </w:r>
            <w:r w:rsidR="00036995">
              <w:rPr>
                <w:rFonts w:ascii="Arial" w:hAnsi="Arial" w:cs="Arial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DB" w:rsidRPr="00E266A6" w:rsidRDefault="003246DB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Příloha 1, bod 3.6. EM</w:t>
            </w:r>
            <w:r w:rsidRPr="00E266A6">
              <w:rPr>
                <w:rFonts w:cs="Arial"/>
                <w:color w:val="auto"/>
                <w:sz w:val="20"/>
                <w:szCs w:val="20"/>
                <w:vertAlign w:val="subscript"/>
              </w:rPr>
              <w:t xml:space="preserve">2010,10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 EM</w:t>
            </w:r>
            <w:r w:rsidRPr="00E266A6">
              <w:rPr>
                <w:rFonts w:cs="Arial"/>
                <w:color w:val="auto"/>
                <w:sz w:val="20"/>
                <w:szCs w:val="20"/>
                <w:vertAlign w:val="subscript"/>
              </w:rPr>
              <w:t>2018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, dále pak bod 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4.4. EM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E266A6">
              <w:rPr>
                <w:rFonts w:cs="Arial"/>
                <w:color w:val="auto"/>
                <w:sz w:val="20"/>
                <w:szCs w:val="20"/>
                <w:vertAlign w:val="subscript"/>
              </w:rPr>
              <w:t xml:space="preserve">2020,13 ,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bod 4.5. EM </w:t>
            </w:r>
            <w:r w:rsidRPr="00E266A6">
              <w:rPr>
                <w:rFonts w:cs="Arial"/>
                <w:color w:val="auto"/>
                <w:sz w:val="20"/>
                <w:szCs w:val="20"/>
                <w:vertAlign w:val="subscript"/>
              </w:rPr>
              <w:t>2020,13,trans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 a  bod 5.6. EM </w:t>
            </w:r>
            <w:r w:rsidRPr="00E266A6">
              <w:rPr>
                <w:rFonts w:cs="Arial"/>
                <w:color w:val="auto"/>
                <w:sz w:val="20"/>
                <w:szCs w:val="20"/>
                <w:vertAlign w:val="subscript"/>
              </w:rPr>
              <w:t>PO,CZ-DRG,2020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, EM </w:t>
            </w:r>
            <w:r w:rsidRPr="00E266A6">
              <w:rPr>
                <w:rFonts w:cs="Arial"/>
                <w:color w:val="auto"/>
                <w:sz w:val="20"/>
                <w:szCs w:val="20"/>
                <w:vertAlign w:val="subscript"/>
              </w:rPr>
              <w:t>OG,CZ-DRG,2020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.  - n</w:t>
            </w:r>
            <w:r w:rsidR="004E656F" w:rsidRPr="00E266A6">
              <w:rPr>
                <w:rFonts w:cs="Arial"/>
                <w:color w:val="auto"/>
                <w:sz w:val="20"/>
                <w:szCs w:val="20"/>
              </w:rPr>
              <w:t xml:space="preserve">ejasná definice výpočtu extramurální péče. </w:t>
            </w:r>
          </w:p>
          <w:p w:rsidR="00D7154E" w:rsidRPr="00E266A6" w:rsidRDefault="004E656F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Není zde </w:t>
            </w:r>
            <w:r w:rsidR="003246DB" w:rsidRPr="00E266A6">
              <w:rPr>
                <w:rFonts w:cs="Arial"/>
                <w:color w:val="auto"/>
                <w:sz w:val="20"/>
                <w:szCs w:val="20"/>
              </w:rPr>
              <w:t xml:space="preserve">nikde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definováno, </w:t>
            </w:r>
            <w:r w:rsidR="003246DB" w:rsidRPr="00E266A6">
              <w:rPr>
                <w:rFonts w:cs="Arial"/>
                <w:color w:val="auto"/>
                <w:sz w:val="20"/>
                <w:szCs w:val="20"/>
              </w:rPr>
              <w:t>způsob výpočtu EM. Například</w:t>
            </w:r>
            <w:r w:rsidR="00E94845" w:rsidRPr="00E266A6">
              <w:rPr>
                <w:rFonts w:cs="Arial"/>
                <w:color w:val="auto"/>
                <w:sz w:val="20"/>
                <w:szCs w:val="20"/>
              </w:rPr>
              <w:t>,</w:t>
            </w:r>
            <w:r w:rsidR="003246DB"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že výpočet bodové produkce extramurální péče bude oceněn</w:t>
            </w:r>
            <w:r w:rsidR="00E94845" w:rsidRPr="00E266A6">
              <w:rPr>
                <w:rFonts w:cs="Arial"/>
                <w:color w:val="auto"/>
                <w:sz w:val="20"/>
                <w:szCs w:val="20"/>
              </w:rPr>
              <w:t xml:space="preserve"> dle přílohy </w:t>
            </w:r>
            <w:proofErr w:type="gramStart"/>
            <w:r w:rsidRPr="00E266A6">
              <w:rPr>
                <w:rFonts w:cs="Arial"/>
                <w:color w:val="auto"/>
                <w:sz w:val="20"/>
                <w:szCs w:val="20"/>
              </w:rPr>
              <w:t>č.3 vyhlášky</w:t>
            </w:r>
            <w:proofErr w:type="gramEnd"/>
            <w:r w:rsidRPr="00E266A6">
              <w:rPr>
                <w:rFonts w:cs="Arial"/>
                <w:color w:val="auto"/>
                <w:sz w:val="20"/>
                <w:szCs w:val="20"/>
              </w:rPr>
              <w:t>. V praxi se potýkáme s nejednotnou metodikou ZP, každá ZP používá jinou hodnotu bodu při výpočtech extramurální péče</w:t>
            </w:r>
            <w:r w:rsidR="003246DB" w:rsidRPr="00E266A6">
              <w:rPr>
                <w:rFonts w:cs="Arial"/>
                <w:color w:val="auto"/>
                <w:sz w:val="20"/>
                <w:szCs w:val="20"/>
              </w:rPr>
              <w:t xml:space="preserve"> – někdo HB dle UV, jiný IVCB poskytovatele, jiný fixní částku (např. 1kč/bod)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E" w:rsidRPr="00E266A6" w:rsidRDefault="00D7154E" w:rsidP="00D7154E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2280F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6A17B6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6A17B6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12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DÉLKA POBYTU (PŘEKLADY) A SCHVALOVÁNÍ REVIZNÍM LÉKAŘEM NA LŮŽKÁCH OD 00017 A 00020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Příloha č. 1, část B, odst. 2, písm. b) + písm. c) + písm. d):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Písm. b) – Nesouhlasíme s omezením počtu OD 00017 (NIP) u pojištěnců nad 18 let věku 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na 90 ošetřovacích dnů.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Písm. c) – Nesouhlasíme s omezením počtu OD 00017 (NIP) u pojištěnců do 18 let věku na 365 ošetřovacích dnů, resp. s prodloužením počtu OD nebo s překladem k jinému PZS se souhlasem revizního lékaře.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Písm. d) – Nesouhlasíme s omezením počtu OD 00020 (DIOP) na 190 ošetřovacích dnů, resp. s prodloužením počtu OD nebo s překladem k jinému PZS se souhlasem revizního lékaře.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Zdůvodnění: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Jedná se o nadbytečnou administrativní zátěž pro PZS. Indikace pro pobyt na lůžku NIP a DIOP jsou závazně stanovena, další administrativní zátěž ve smyslu schvalování revizním lékařem je pro poskytovatele i plátce nadbytečná.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6A17B6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2280F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13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ÚHRADA ZVLÁŠTNÍ AMBULANTNÍ PÉČE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Příloha č. 1, část B, odst. 3: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Navrhujeme doplnit – Regulační omezení podle bodu 3, písm. b) se nepoužijí, pokud poskytovatel odůvodní nezbytnost poskytnutí hrazených služeb, na jejich základě došlo k překročení průměrných úhrad.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Zdůvodnění: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Jedná se o možnost neuplatnění regulačních mechanismu na základě zdůvodnění nárůstu úhrady.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2280F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14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ÚHRADA „BALÍČKOVÝCH“ GENETICKÝCH LABORATORNÍCH VYŠETŘENÍ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/>
                <w:color w:val="auto"/>
                <w:sz w:val="20"/>
                <w:szCs w:val="20"/>
              </w:rPr>
              <w:t>Příloha č. 5, odst. 2, písm. f)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Cs/>
                <w:color w:val="auto"/>
                <w:sz w:val="20"/>
                <w:szCs w:val="20"/>
              </w:rPr>
              <w:t xml:space="preserve">Žádáme doplnit seznam „balíčkových“ genetických laboratorních vyšetření pro </w:t>
            </w:r>
            <w:proofErr w:type="spellStart"/>
            <w:r w:rsidRPr="00E266A6">
              <w:rPr>
                <w:rFonts w:cs="Arial"/>
                <w:bCs/>
                <w:color w:val="auto"/>
                <w:sz w:val="20"/>
                <w:szCs w:val="20"/>
              </w:rPr>
              <w:t>odb</w:t>
            </w:r>
            <w:proofErr w:type="spellEnd"/>
            <w:r w:rsidRPr="00E266A6">
              <w:rPr>
                <w:rFonts w:cs="Arial"/>
                <w:bCs/>
                <w:color w:val="auto"/>
                <w:sz w:val="20"/>
                <w:szCs w:val="20"/>
              </w:rPr>
              <w:t>. 816.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Cs/>
                <w:color w:val="auto"/>
                <w:sz w:val="20"/>
                <w:szCs w:val="20"/>
              </w:rPr>
              <w:t>VZP, SZP a Společnost lékařské genetiky a genomiky v rámci společných jednání dohodly v letech 2018, 2019 balíčkové výkony pro vybrané metody (diagnózy) molekulární genetiky.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bCs/>
                <w:color w:val="auto"/>
                <w:sz w:val="20"/>
                <w:szCs w:val="20"/>
              </w:rPr>
              <w:t>Fakticky jsou dle těchto balíčkových výkonů hrazeny poskytnuté služby. Je žádoucí, aby tyto úhrady byly součástí úhradové vyhlášky. V praxi jsou úhrady řešeny formou úhradových dodatků, odkazů na webové stránky zdravotních pojišťoven, apod. Jedná se o nekonzistentní řešení, neboť úhrada z veřejných zdrojů by měla být součástí vyhlášky.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2280F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Default="0082280F" w:rsidP="0082280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82280F" w:rsidRDefault="0082280F" w:rsidP="0082280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82280F" w:rsidRPr="00E266A6" w:rsidRDefault="0082280F" w:rsidP="0082280F">
            <w:pPr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AČMN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Metodická </w:t>
            </w:r>
            <w:r w:rsidRPr="00E266A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Default="0082280F" w:rsidP="00B7319E">
            <w:pPr>
              <w:shd w:val="clear" w:color="auto" w:fill="FFFFFF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Pro stanovení výše úhrady v</w:t>
            </w:r>
            <w:r w:rsidRPr="00FA271B">
              <w:rPr>
                <w:rFonts w:cs="Arial"/>
                <w:color w:val="auto"/>
                <w:sz w:val="20"/>
                <w:szCs w:val="20"/>
              </w:rPr>
              <w:t xml:space="preserve"> úhradové vyhlášce jako takové je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nutné</w:t>
            </w:r>
            <w:r w:rsidRPr="00FA271B">
              <w:rPr>
                <w:rFonts w:cs="Arial"/>
                <w:color w:val="auto"/>
                <w:sz w:val="20"/>
                <w:szCs w:val="20"/>
              </w:rPr>
              <w:t xml:space="preserve"> sdělit, že 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>jak se</w:t>
            </w:r>
            <w:r w:rsidRPr="00FA271B">
              <w:rPr>
                <w:rFonts w:cs="Arial"/>
                <w:color w:val="auto"/>
                <w:sz w:val="20"/>
                <w:szCs w:val="20"/>
              </w:rPr>
              <w:t xml:space="preserve"> bude odvíjet případné navýšení platových tarifů na základě „nařízení vlády“, a z toho vyplývající navýšení příplatků v souvislosti se směnným provozem </w:t>
            </w:r>
            <w:proofErr w:type="spellStart"/>
            <w:r w:rsidRPr="00FA271B">
              <w:rPr>
                <w:rFonts w:cs="Arial"/>
                <w:color w:val="auto"/>
                <w:sz w:val="20"/>
                <w:szCs w:val="20"/>
              </w:rPr>
              <w:t>nelékařů</w:t>
            </w:r>
            <w:proofErr w:type="spellEnd"/>
            <w:r w:rsidRPr="00FA271B">
              <w:rPr>
                <w:rFonts w:cs="Arial"/>
                <w:color w:val="auto"/>
                <w:sz w:val="20"/>
                <w:szCs w:val="20"/>
              </w:rPr>
              <w:t xml:space="preserve"> a zajištěním ústavních pohotovostních služeb lékařů.</w:t>
            </w:r>
            <w:r w:rsidRPr="00E266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:rsidR="0082280F" w:rsidRPr="00FA271B" w:rsidRDefault="0082280F" w:rsidP="00B7319E">
            <w:pPr>
              <w:shd w:val="clear" w:color="auto" w:fill="FFFFFF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266A6">
              <w:rPr>
                <w:rFonts w:cs="Arial"/>
                <w:color w:val="auto"/>
                <w:sz w:val="20"/>
                <w:szCs w:val="20"/>
              </w:rPr>
              <w:t>Toto obojí musí být v souladu, reálné a realizovatelné na trhu práce.</w:t>
            </w:r>
          </w:p>
          <w:p w:rsidR="0082280F" w:rsidRPr="00E266A6" w:rsidRDefault="0082280F" w:rsidP="00B7319E">
            <w:pPr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2280F" w:rsidRPr="00E266A6" w:rsidTr="006A17B6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line="240" w:lineRule="auto"/>
              <w:jc w:val="left"/>
              <w:rPr>
                <w:rFonts w:cs="Arial"/>
                <w:color w:val="auto"/>
                <w:szCs w:val="22"/>
              </w:rPr>
            </w:pPr>
            <w:r w:rsidRPr="00E266A6">
              <w:rPr>
                <w:rFonts w:cs="Arial"/>
                <w:color w:val="auto"/>
                <w:szCs w:val="22"/>
              </w:rPr>
              <w:t>AČMN (APHPP)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r w:rsidRPr="00E266A6">
              <w:t>Hospic 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266A6">
              <w:rPr>
                <w:rFonts w:cs="Arial"/>
                <w:sz w:val="24"/>
                <w:szCs w:val="24"/>
              </w:rPr>
              <w:t xml:space="preserve">Technická připomínka – </w:t>
            </w:r>
            <w:r w:rsidRPr="00E266A6">
              <w:rPr>
                <w:rFonts w:cs="Arial"/>
                <w:b/>
                <w:sz w:val="24"/>
                <w:szCs w:val="24"/>
              </w:rPr>
              <w:t>Příloha č. 1 -</w:t>
            </w:r>
            <w:r w:rsidRPr="00E266A6">
              <w:rPr>
                <w:rFonts w:cs="Arial"/>
                <w:sz w:val="24"/>
                <w:szCs w:val="24"/>
              </w:rPr>
              <w:t xml:space="preserve"> </w:t>
            </w:r>
            <w:r w:rsidRPr="00E266A6">
              <w:rPr>
                <w:b/>
                <w:sz w:val="24"/>
                <w:szCs w:val="24"/>
              </w:rPr>
              <w:t>B)</w:t>
            </w:r>
            <w:r w:rsidRPr="00E266A6">
              <w:rPr>
                <w:b/>
                <w:sz w:val="24"/>
                <w:szCs w:val="24"/>
              </w:rPr>
              <w:tab/>
              <w:t>Hrazené služby podle § 5 odst. 2</w:t>
            </w:r>
          </w:p>
          <w:p w:rsidR="0082280F" w:rsidRPr="00E266A6" w:rsidRDefault="0082280F" w:rsidP="0082280F">
            <w:pPr>
              <w:pStyle w:val="Textbodu"/>
              <w:numPr>
                <w:ilvl w:val="0"/>
                <w:numId w:val="0"/>
              </w:numPr>
              <w:ind w:left="360"/>
              <w:rPr>
                <w:b/>
                <w:szCs w:val="24"/>
              </w:rPr>
            </w:pPr>
            <w:r w:rsidRPr="00E266A6">
              <w:rPr>
                <w:rFonts w:cs="Arial"/>
                <w:szCs w:val="24"/>
              </w:rPr>
              <w:t xml:space="preserve">Navrhujeme doplnění čísla OD 00030 v textu nadpisu - </w:t>
            </w:r>
            <w:r w:rsidRPr="00E266A6">
              <w:rPr>
                <w:b/>
                <w:szCs w:val="24"/>
              </w:rPr>
              <w:t>Úhrada následné lůžkové péče, dlouhodobé lůžkové péče, péče ošetřovacího dne</w:t>
            </w:r>
          </w:p>
          <w:p w:rsidR="0082280F" w:rsidRPr="00E266A6" w:rsidRDefault="0082280F" w:rsidP="0082280F">
            <w:pPr>
              <w:pStyle w:val="Textbodu"/>
              <w:numPr>
                <w:ilvl w:val="0"/>
                <w:numId w:val="0"/>
              </w:numPr>
              <w:ind w:left="360"/>
              <w:rPr>
                <w:b/>
                <w:szCs w:val="24"/>
              </w:rPr>
            </w:pPr>
            <w:r w:rsidRPr="00E266A6">
              <w:rPr>
                <w:b/>
                <w:szCs w:val="24"/>
              </w:rPr>
              <w:t xml:space="preserve">00005 a zvláštní lůžkové péče hospicového typu </w:t>
            </w:r>
            <w:r w:rsidRPr="0082280F">
              <w:rPr>
                <w:b/>
                <w:szCs w:val="24"/>
              </w:rPr>
              <w:t xml:space="preserve">OD 00030 </w:t>
            </w:r>
            <w:r w:rsidRPr="00E266A6">
              <w:rPr>
                <w:b/>
                <w:szCs w:val="24"/>
              </w:rPr>
              <w:t>podle § 22a zákona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2280F" w:rsidRPr="00E266A6" w:rsidTr="0024428D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line="240" w:lineRule="auto"/>
              <w:jc w:val="left"/>
              <w:rPr>
                <w:rFonts w:cs="Arial"/>
                <w:color w:val="auto"/>
                <w:szCs w:val="22"/>
              </w:rPr>
            </w:pPr>
            <w:r w:rsidRPr="00E266A6">
              <w:rPr>
                <w:rFonts w:cs="Arial"/>
                <w:color w:val="auto"/>
                <w:szCs w:val="22"/>
              </w:rPr>
              <w:t>AČMN (APHPP)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r w:rsidRPr="00E266A6">
              <w:t>Hospic 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pStyle w:val="Zhlav"/>
              <w:tabs>
                <w:tab w:val="clear" w:pos="4536"/>
                <w:tab w:val="clear" w:pos="9072"/>
              </w:tabs>
              <w:rPr>
                <w:b/>
                <w:color w:val="FF0000"/>
                <w:sz w:val="24"/>
                <w:szCs w:val="24"/>
              </w:rPr>
            </w:pPr>
            <w:r w:rsidRPr="00E266A6">
              <w:rPr>
                <w:rFonts w:cs="Arial"/>
                <w:b/>
                <w:sz w:val="24"/>
                <w:szCs w:val="24"/>
              </w:rPr>
              <w:t>Příloha č. 1 -</w:t>
            </w:r>
            <w:r w:rsidRPr="00E266A6">
              <w:rPr>
                <w:rFonts w:cs="Arial"/>
                <w:sz w:val="24"/>
                <w:szCs w:val="24"/>
              </w:rPr>
              <w:t xml:space="preserve"> </w:t>
            </w:r>
            <w:r w:rsidRPr="00E266A6">
              <w:rPr>
                <w:b/>
                <w:sz w:val="24"/>
                <w:szCs w:val="24"/>
              </w:rPr>
              <w:t>B)</w:t>
            </w:r>
            <w:r w:rsidRPr="00E266A6">
              <w:rPr>
                <w:b/>
                <w:sz w:val="24"/>
                <w:szCs w:val="24"/>
              </w:rPr>
              <w:tab/>
              <w:t>Hrazené služby podle § 5 odst. 2</w:t>
            </w:r>
          </w:p>
          <w:p w:rsidR="0082280F" w:rsidRPr="0082280F" w:rsidRDefault="0082280F" w:rsidP="0082280F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82280F">
              <w:rPr>
                <w:b/>
                <w:sz w:val="24"/>
                <w:szCs w:val="24"/>
              </w:rPr>
              <w:t>Zásadní připomínka:</w:t>
            </w:r>
          </w:p>
          <w:p w:rsidR="0082280F" w:rsidRPr="00E266A6" w:rsidRDefault="0082280F" w:rsidP="0082280F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266A6">
              <w:rPr>
                <w:sz w:val="24"/>
                <w:szCs w:val="24"/>
              </w:rPr>
              <w:t xml:space="preserve">Text návrhu: </w:t>
            </w:r>
          </w:p>
          <w:p w:rsidR="0082280F" w:rsidRPr="00E266A6" w:rsidRDefault="0082280F" w:rsidP="0082280F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266A6">
              <w:rPr>
                <w:sz w:val="24"/>
                <w:szCs w:val="24"/>
              </w:rPr>
              <w:t xml:space="preserve">KN je koeficient navýšení </w:t>
            </w:r>
          </w:p>
          <w:p w:rsidR="0082280F" w:rsidRPr="00E266A6" w:rsidRDefault="0082280F" w:rsidP="0082280F">
            <w:pPr>
              <w:pStyle w:val="Textpsmene"/>
              <w:numPr>
                <w:ilvl w:val="0"/>
                <w:numId w:val="0"/>
              </w:numPr>
              <w:spacing w:after="120"/>
              <w:rPr>
                <w:szCs w:val="24"/>
              </w:rPr>
            </w:pPr>
            <w:r w:rsidRPr="00E266A6">
              <w:rPr>
                <w:szCs w:val="24"/>
              </w:rPr>
              <w:t>d) KN definované v písmenu c) se dále navýší o 0,01 pro daný typ OD, pokud poskytovatel v hodnoceném období splňuje současně všechna následující kritéria vázaná na daný typ OD:</w:t>
            </w:r>
          </w:p>
          <w:p w:rsidR="0082280F" w:rsidRPr="00E266A6" w:rsidRDefault="0082280F" w:rsidP="0082280F">
            <w:pPr>
              <w:ind w:left="425"/>
            </w:pPr>
            <w:proofErr w:type="gramStart"/>
            <w:r w:rsidRPr="00E266A6">
              <w:t>i.  Personální</w:t>
            </w:r>
            <w:proofErr w:type="gramEnd"/>
            <w:r w:rsidRPr="00E266A6">
              <w:t xml:space="preserve"> zabezpečení (vztaženo k úvazku na sledovaném pracovišti):</w:t>
            </w:r>
          </w:p>
          <w:p w:rsidR="0082280F" w:rsidRPr="00E266A6" w:rsidRDefault="0082280F" w:rsidP="0082280F">
            <w:pPr>
              <w:pStyle w:val="Odstavecseseznamem"/>
              <w:numPr>
                <w:ilvl w:val="3"/>
                <w:numId w:val="4"/>
              </w:numPr>
              <w:rPr>
                <w:b/>
              </w:rPr>
            </w:pPr>
            <w:r w:rsidRPr="00E266A6">
              <w:t xml:space="preserve">Sestra specialistka na hojení ran – nad 0,4 úvazku na 120 lůžek pro OD 00005, 00022, 00023, 00024 a </w:t>
            </w:r>
            <w:r w:rsidRPr="00E266A6">
              <w:rPr>
                <w:b/>
              </w:rPr>
              <w:t>00030,</w:t>
            </w:r>
          </w:p>
          <w:p w:rsidR="0082280F" w:rsidRPr="00E266A6" w:rsidRDefault="0082280F" w:rsidP="0082280F">
            <w:pPr>
              <w:pStyle w:val="Odstavecseseznamem"/>
              <w:numPr>
                <w:ilvl w:val="3"/>
                <w:numId w:val="4"/>
              </w:numPr>
              <w:rPr>
                <w:b/>
              </w:rPr>
            </w:pPr>
            <w:r w:rsidRPr="00E266A6">
              <w:t xml:space="preserve">Nutriční terapeut – nad 0,4 úvazku na 120 lůžek pro OD 00005, 00022, 00024, 00027, 00028 a </w:t>
            </w:r>
            <w:r w:rsidRPr="00E266A6">
              <w:rPr>
                <w:b/>
              </w:rPr>
              <w:t>00030,</w:t>
            </w:r>
          </w:p>
          <w:p w:rsidR="0082280F" w:rsidRPr="00E266A6" w:rsidRDefault="0082280F" w:rsidP="0082280F">
            <w:pPr>
              <w:pStyle w:val="Odstavecseseznamem"/>
              <w:numPr>
                <w:ilvl w:val="3"/>
                <w:numId w:val="4"/>
              </w:numPr>
            </w:pPr>
            <w:r w:rsidRPr="00E266A6">
              <w:t>Ergoterapeut – nad 1 úvazek na 120 lůžek, pro OD 00024 a 00005,</w:t>
            </w:r>
          </w:p>
          <w:p w:rsidR="0082280F" w:rsidRPr="00E266A6" w:rsidRDefault="0082280F" w:rsidP="0082280F">
            <w:pPr>
              <w:pStyle w:val="Odstavecseseznamem"/>
              <w:numPr>
                <w:ilvl w:val="3"/>
                <w:numId w:val="4"/>
              </w:numPr>
            </w:pPr>
            <w:r w:rsidRPr="00E266A6">
              <w:t>Logoped – nad 1 úvazek na 120 lůžek pro OD 00024,</w:t>
            </w:r>
          </w:p>
          <w:p w:rsidR="0082280F" w:rsidRPr="00E266A6" w:rsidRDefault="0082280F" w:rsidP="0082280F">
            <w:pPr>
              <w:pStyle w:val="Odstavecseseznamem"/>
              <w:numPr>
                <w:ilvl w:val="3"/>
                <w:numId w:val="4"/>
              </w:numPr>
              <w:rPr>
                <w:b/>
              </w:rPr>
            </w:pPr>
            <w:r w:rsidRPr="00E266A6">
              <w:t xml:space="preserve">Psycholog ve zdravotnictví - nad 0,4 úvazku na 120 lůžek pro OD 00005, 00022, 00024 a </w:t>
            </w:r>
            <w:r w:rsidRPr="00E266A6">
              <w:rPr>
                <w:b/>
              </w:rPr>
              <w:t>00030.</w:t>
            </w:r>
          </w:p>
          <w:p w:rsidR="0082280F" w:rsidRPr="0082280F" w:rsidRDefault="0082280F" w:rsidP="0082280F">
            <w:pPr>
              <w:pStyle w:val="Textpsmene"/>
              <w:numPr>
                <w:ilvl w:val="0"/>
                <w:numId w:val="0"/>
              </w:numPr>
              <w:rPr>
                <w:szCs w:val="24"/>
              </w:rPr>
            </w:pPr>
            <w:r w:rsidRPr="0082280F">
              <w:rPr>
                <w:szCs w:val="24"/>
                <w:u w:val="single"/>
              </w:rPr>
              <w:t>Stav v lůžkových hospicích</w:t>
            </w:r>
            <w:r w:rsidRPr="0082280F">
              <w:rPr>
                <w:szCs w:val="24"/>
              </w:rPr>
              <w:t xml:space="preserve"> - OD 00030 – lůžkové hospice - mají standardně 30 lůžek v jednom zařízení, přepočet úvazku je tedy podle uvedeného koeficientu 120 lůžek následující::</w:t>
            </w:r>
          </w:p>
          <w:p w:rsidR="0082280F" w:rsidRPr="0082280F" w:rsidRDefault="0082280F" w:rsidP="0082280F">
            <w:pPr>
              <w:pStyle w:val="Textpsmene"/>
              <w:numPr>
                <w:ilvl w:val="0"/>
                <w:numId w:val="5"/>
              </w:numPr>
              <w:rPr>
                <w:szCs w:val="24"/>
              </w:rPr>
            </w:pPr>
            <w:r w:rsidRPr="0082280F">
              <w:rPr>
                <w:szCs w:val="24"/>
              </w:rPr>
              <w:t>Sestra specialistka na hojení ran – 0,1 úvazku pro 30 lůžek</w:t>
            </w:r>
          </w:p>
          <w:p w:rsidR="0082280F" w:rsidRPr="0082280F" w:rsidRDefault="0082280F" w:rsidP="0082280F">
            <w:pPr>
              <w:pStyle w:val="Textpsmene"/>
              <w:numPr>
                <w:ilvl w:val="0"/>
                <w:numId w:val="5"/>
              </w:numPr>
              <w:rPr>
                <w:szCs w:val="24"/>
              </w:rPr>
            </w:pPr>
            <w:r w:rsidRPr="0082280F">
              <w:rPr>
                <w:szCs w:val="24"/>
              </w:rPr>
              <w:t>Nutriční specialista – 0,1 úvazku na 30 lůžek</w:t>
            </w:r>
          </w:p>
          <w:p w:rsidR="0082280F" w:rsidRPr="0082280F" w:rsidRDefault="0082280F" w:rsidP="0082280F">
            <w:pPr>
              <w:pStyle w:val="Textpsmene"/>
              <w:numPr>
                <w:ilvl w:val="0"/>
                <w:numId w:val="5"/>
              </w:numPr>
              <w:rPr>
                <w:szCs w:val="24"/>
              </w:rPr>
            </w:pPr>
            <w:r w:rsidRPr="0082280F">
              <w:rPr>
                <w:szCs w:val="24"/>
              </w:rPr>
              <w:t>Psycholog ve zdravotnictví – 0,1 úvazku na 30 lůžek.</w:t>
            </w:r>
          </w:p>
          <w:p w:rsidR="0082280F" w:rsidRPr="0082280F" w:rsidRDefault="0082280F" w:rsidP="0082280F">
            <w:pPr>
              <w:pStyle w:val="Textpsmene"/>
              <w:numPr>
                <w:ilvl w:val="0"/>
                <w:numId w:val="0"/>
              </w:numPr>
              <w:ind w:left="425" w:hanging="425"/>
              <w:rPr>
                <w:szCs w:val="24"/>
              </w:rPr>
            </w:pPr>
            <w:r w:rsidRPr="0082280F">
              <w:rPr>
                <w:szCs w:val="24"/>
              </w:rPr>
              <w:t>V návrhu není uvedeno, jakým způsobem se bude požadovaná specializace ad 1) až 3) hodnotit – zda na jednotlivá samostatná zařízení dle IČ s daným typem OD v kombinaci všech uváděných OD, nebo vztaženo k jednotlivým typům OD odděleně a zda se bude uváděný požadovaný úvazek specialisty přepočítávat na skutečný počet lůžek v samostatném zařízení, jak budou posuzována zařízení, která poskytují v rámci jednoho IČ několik typů OD – např. OD 00005 a 00024.</w:t>
            </w:r>
          </w:p>
          <w:p w:rsidR="0082280F" w:rsidRPr="0082280F" w:rsidRDefault="0082280F" w:rsidP="0082280F">
            <w:pPr>
              <w:pStyle w:val="Textpsmene"/>
              <w:numPr>
                <w:ilvl w:val="0"/>
                <w:numId w:val="0"/>
              </w:numPr>
              <w:ind w:left="459"/>
              <w:rPr>
                <w:b/>
                <w:szCs w:val="24"/>
              </w:rPr>
            </w:pPr>
            <w:r w:rsidRPr="0082280F">
              <w:rPr>
                <w:b/>
                <w:szCs w:val="24"/>
              </w:rPr>
              <w:t>Požadujeme jednoznačné zpřesnění metodiky hodnocení požadovaných parametrů uvést přímo ve vyhlášce, předejde se tím dohodování s jednotlivými pojišťovnami nad výkladem tohoto zatím neupřesněného znění.</w:t>
            </w:r>
          </w:p>
          <w:p w:rsidR="0082280F" w:rsidRPr="00E266A6" w:rsidRDefault="0082280F" w:rsidP="0082280F">
            <w:pPr>
              <w:pStyle w:val="Textpsmene"/>
              <w:numPr>
                <w:ilvl w:val="0"/>
                <w:numId w:val="0"/>
              </w:numPr>
              <w:ind w:left="720"/>
              <w:rPr>
                <w:color w:val="FF000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2280F" w:rsidRPr="002B5CC2" w:rsidTr="0024428D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spacing w:line="240" w:lineRule="auto"/>
              <w:jc w:val="left"/>
              <w:rPr>
                <w:rFonts w:cs="Arial"/>
                <w:color w:val="auto"/>
                <w:szCs w:val="22"/>
              </w:rPr>
            </w:pPr>
            <w:r w:rsidRPr="00E266A6">
              <w:rPr>
                <w:rFonts w:cs="Arial"/>
                <w:color w:val="auto"/>
                <w:szCs w:val="22"/>
              </w:rPr>
              <w:t>AČMN (APHPP)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r w:rsidRPr="00E266A6">
              <w:t>Hospic 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E266A6" w:rsidRDefault="0082280F" w:rsidP="0082280F">
            <w:pPr>
              <w:rPr>
                <w:b/>
              </w:rPr>
            </w:pPr>
            <w:r w:rsidRPr="00E266A6">
              <w:rPr>
                <w:rFonts w:cs="Arial"/>
                <w:szCs w:val="22"/>
              </w:rPr>
              <w:t xml:space="preserve">Příloha č. 9 - </w:t>
            </w:r>
            <w:r w:rsidRPr="00E266A6">
              <w:rPr>
                <w:b/>
              </w:rPr>
              <w:t>Hodnoty navýšení úhrad podle typu ošetřovacího dne</w:t>
            </w:r>
          </w:p>
          <w:p w:rsidR="0082280F" w:rsidRPr="00E266A6" w:rsidRDefault="0082280F" w:rsidP="0082280F">
            <w:pPr>
              <w:rPr>
                <w:b/>
              </w:rPr>
            </w:pPr>
            <w:r w:rsidRPr="00E266A6">
              <w:rPr>
                <w:b/>
              </w:rPr>
              <w:t>OD 00024    233</w:t>
            </w:r>
          </w:p>
          <w:p w:rsidR="0082280F" w:rsidRPr="00E266A6" w:rsidRDefault="0082280F" w:rsidP="0082280F">
            <w:pPr>
              <w:rPr>
                <w:b/>
              </w:rPr>
            </w:pPr>
            <w:r w:rsidRPr="00E266A6">
              <w:rPr>
                <w:b/>
              </w:rPr>
              <w:t>OD 00030   233</w:t>
            </w:r>
          </w:p>
          <w:p w:rsidR="0082280F" w:rsidRPr="0082280F" w:rsidRDefault="0082280F" w:rsidP="0082280F">
            <w:pPr>
              <w:rPr>
                <w:color w:val="auto"/>
              </w:rPr>
            </w:pPr>
            <w:r w:rsidRPr="0082280F">
              <w:rPr>
                <w:b/>
                <w:color w:val="auto"/>
              </w:rPr>
              <w:t xml:space="preserve">Zásadní připomínka – </w:t>
            </w:r>
            <w:r w:rsidRPr="0082280F">
              <w:rPr>
                <w:color w:val="auto"/>
              </w:rPr>
              <w:t xml:space="preserve">opět není zohledněn vyšší počet SZP u OD 00030 ve směnném a nepřetržitém provozu v porovnání s OD 00024. </w:t>
            </w:r>
          </w:p>
          <w:p w:rsidR="0082280F" w:rsidRPr="003D0440" w:rsidRDefault="0082280F" w:rsidP="0082280F">
            <w:pPr>
              <w:rPr>
                <w:b/>
                <w:color w:val="FF0000"/>
              </w:rPr>
            </w:pPr>
            <w:r w:rsidRPr="0082280F">
              <w:rPr>
                <w:color w:val="auto"/>
              </w:rPr>
              <w:t xml:space="preserve">Chyba se opakuje stejně jako v úhradové </w:t>
            </w:r>
            <w:proofErr w:type="spellStart"/>
            <w:r w:rsidRPr="0082280F">
              <w:rPr>
                <w:color w:val="auto"/>
              </w:rPr>
              <w:t>vyhl</w:t>
            </w:r>
            <w:proofErr w:type="spellEnd"/>
            <w:r w:rsidRPr="0082280F">
              <w:rPr>
                <w:color w:val="auto"/>
              </w:rPr>
              <w:t>. č. 201/2018 Sb. Negativním důsledkem pro OD 00030 je v reálu nižší nárůst mzdových prostředků pro SZP ve směnném provozu, než garantovala citovaná vyhláška. Toto pochybení je zakonzervováno i v současném návrhu vyhlášky na r. 2020, protože % nárůst stejné částky 233 Kč se u hospicových pracovníků týká většího počtu personálu. Důsledkem je nižší nárůst mezd, než garantuje vyhláška z loňského roku a i návrh vyhlášky na rok 2020.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0F" w:rsidRPr="002B5CC2" w:rsidRDefault="0082280F" w:rsidP="0082280F">
            <w:pPr>
              <w:spacing w:after="120" w:line="240" w:lineRule="auto"/>
              <w:jc w:val="left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:rsidR="00227715" w:rsidRDefault="00227715"/>
    <w:p w:rsidR="00A96A58" w:rsidRDefault="00A96A58"/>
    <w:p w:rsidR="00A96A58" w:rsidRDefault="00A96A58">
      <w:r>
        <w:t xml:space="preserve">Za AČMN sepsal a </w:t>
      </w:r>
      <w:proofErr w:type="gramStart"/>
      <w:r>
        <w:t>zpracoval:  ing.</w:t>
      </w:r>
      <w:proofErr w:type="gramEnd"/>
      <w:r>
        <w:t xml:space="preserve"> Michal Čarvaš, MBA</w:t>
      </w:r>
    </w:p>
    <w:p w:rsidR="00A96A58" w:rsidRDefault="00A96A58"/>
    <w:p w:rsidR="00A96A58" w:rsidRDefault="00A96A58">
      <w:r>
        <w:t>Za AČMN schválil: MUDr. Eduard Sohlich, MBA</w:t>
      </w:r>
    </w:p>
    <w:p w:rsidR="00A96A58" w:rsidRDefault="00A96A58"/>
    <w:p w:rsidR="00A96A58" w:rsidRDefault="00A96A58">
      <w:r>
        <w:t>Dne 28.8.2019</w:t>
      </w:r>
      <w:bookmarkStart w:id="0" w:name="_GoBack"/>
      <w:bookmarkEnd w:id="0"/>
    </w:p>
    <w:sectPr w:rsidR="00A96A58" w:rsidSect="00227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2C1"/>
    <w:multiLevelType w:val="hybridMultilevel"/>
    <w:tmpl w:val="B28662A2"/>
    <w:lvl w:ilvl="0" w:tplc="69A08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D50"/>
    <w:multiLevelType w:val="hybridMultilevel"/>
    <w:tmpl w:val="EF3EA00C"/>
    <w:lvl w:ilvl="0" w:tplc="A51CD55E">
      <w:start w:val="1"/>
      <w:numFmt w:val="decimal"/>
      <w:pStyle w:val="slovn"/>
      <w:lvlText w:val="%1."/>
      <w:lvlJc w:val="left"/>
      <w:pPr>
        <w:tabs>
          <w:tab w:val="num" w:pos="539"/>
        </w:tabs>
        <w:ind w:left="539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">
    <w:nsid w:val="0BE90FB5"/>
    <w:multiLevelType w:val="hybridMultilevel"/>
    <w:tmpl w:val="8C9001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ED0AD7"/>
    <w:multiLevelType w:val="multilevel"/>
    <w:tmpl w:val="F42CCA5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2"/>
      <w:numFmt w:val="lowerRoman"/>
      <w:lvlText w:val="%3."/>
      <w:lvlJc w:val="righ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">
    <w:nsid w:val="6AAF1A1F"/>
    <w:multiLevelType w:val="multilevel"/>
    <w:tmpl w:val="E3142116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5">
    <w:nsid w:val="77444292"/>
    <w:multiLevelType w:val="hybridMultilevel"/>
    <w:tmpl w:val="1570EDEE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227715"/>
    <w:rsid w:val="00036995"/>
    <w:rsid w:val="00052572"/>
    <w:rsid w:val="000603F8"/>
    <w:rsid w:val="0007581D"/>
    <w:rsid w:val="00096900"/>
    <w:rsid w:val="000D0AA5"/>
    <w:rsid w:val="000E66E3"/>
    <w:rsid w:val="00104F1B"/>
    <w:rsid w:val="00127739"/>
    <w:rsid w:val="001E0D4F"/>
    <w:rsid w:val="00227715"/>
    <w:rsid w:val="0024428D"/>
    <w:rsid w:val="00252B16"/>
    <w:rsid w:val="0029021C"/>
    <w:rsid w:val="002B591D"/>
    <w:rsid w:val="002C6106"/>
    <w:rsid w:val="00303F0C"/>
    <w:rsid w:val="003246DB"/>
    <w:rsid w:val="0033311D"/>
    <w:rsid w:val="003C19FF"/>
    <w:rsid w:val="003C3B35"/>
    <w:rsid w:val="003D557B"/>
    <w:rsid w:val="003E38F6"/>
    <w:rsid w:val="00484C6E"/>
    <w:rsid w:val="004850A4"/>
    <w:rsid w:val="004E1F9D"/>
    <w:rsid w:val="004E656F"/>
    <w:rsid w:val="005075BA"/>
    <w:rsid w:val="005469B9"/>
    <w:rsid w:val="005608AF"/>
    <w:rsid w:val="00564FB6"/>
    <w:rsid w:val="005A72A3"/>
    <w:rsid w:val="00605AAA"/>
    <w:rsid w:val="00653C2D"/>
    <w:rsid w:val="006B6EFA"/>
    <w:rsid w:val="006B7BE5"/>
    <w:rsid w:val="00782D65"/>
    <w:rsid w:val="007E0482"/>
    <w:rsid w:val="007E3D50"/>
    <w:rsid w:val="0082280F"/>
    <w:rsid w:val="008257BA"/>
    <w:rsid w:val="008A6477"/>
    <w:rsid w:val="00936467"/>
    <w:rsid w:val="00A52E52"/>
    <w:rsid w:val="00A96A58"/>
    <w:rsid w:val="00B0237F"/>
    <w:rsid w:val="00B351E7"/>
    <w:rsid w:val="00B7319E"/>
    <w:rsid w:val="00BD0784"/>
    <w:rsid w:val="00CB05A7"/>
    <w:rsid w:val="00CB12E5"/>
    <w:rsid w:val="00CB6DC3"/>
    <w:rsid w:val="00CE216B"/>
    <w:rsid w:val="00D07DB1"/>
    <w:rsid w:val="00D319A1"/>
    <w:rsid w:val="00D608FE"/>
    <w:rsid w:val="00D7154E"/>
    <w:rsid w:val="00DD16CE"/>
    <w:rsid w:val="00E24C9A"/>
    <w:rsid w:val="00E266A6"/>
    <w:rsid w:val="00E94845"/>
    <w:rsid w:val="00F24DDE"/>
    <w:rsid w:val="00F8778B"/>
    <w:rsid w:val="00FA271B"/>
    <w:rsid w:val="00FC08F6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227715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od">
    <w:name w:val="Návod"/>
    <w:basedOn w:val="Normln"/>
    <w:rsid w:val="00227715"/>
    <w:pPr>
      <w:overflowPunct w:val="0"/>
      <w:autoSpaceDE w:val="0"/>
      <w:autoSpaceDN w:val="0"/>
      <w:adjustRightInd w:val="0"/>
      <w:spacing w:line="240" w:lineRule="auto"/>
      <w:ind w:left="340" w:hanging="340"/>
      <w:jc w:val="left"/>
    </w:pPr>
    <w:rPr>
      <w:rFonts w:ascii="Times New Roman" w:hAnsi="Times New Roman"/>
      <w:color w:val="auto"/>
      <w:sz w:val="24"/>
      <w:szCs w:val="20"/>
    </w:rPr>
  </w:style>
  <w:style w:type="paragraph" w:customStyle="1" w:styleId="slovn">
    <w:name w:val="číslování"/>
    <w:basedOn w:val="Normln"/>
    <w:rsid w:val="00227715"/>
    <w:pPr>
      <w:numPr>
        <w:numId w:val="1"/>
      </w:numPr>
      <w:spacing w:line="240" w:lineRule="auto"/>
      <w:jc w:val="center"/>
    </w:pPr>
    <w:rPr>
      <w:rFonts w:ascii="Times New Roman" w:hAnsi="Times New Roman"/>
      <w:color w:val="auto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469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69B9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m-7168976196848098744msolistparagraph">
    <w:name w:val="m_-7168976196848098744msolistparagraph"/>
    <w:basedOn w:val="Normln"/>
    <w:rsid w:val="005469B9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m-7168976196848098744textpsmene">
    <w:name w:val="m_-7168976196848098744textpsmene"/>
    <w:basedOn w:val="Normln"/>
    <w:rsid w:val="005469B9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m-7168976196848098744textbodu">
    <w:name w:val="m_-7168976196848098744textbodu"/>
    <w:basedOn w:val="Normln"/>
    <w:rsid w:val="005469B9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Siln">
    <w:name w:val="Strong"/>
    <w:basedOn w:val="Standardnpsmoodstavce"/>
    <w:uiPriority w:val="22"/>
    <w:qFormat/>
    <w:rsid w:val="005469B9"/>
    <w:rPr>
      <w:b/>
      <w:bCs/>
    </w:rPr>
  </w:style>
  <w:style w:type="paragraph" w:customStyle="1" w:styleId="Textodstavce">
    <w:name w:val="Text odstavce"/>
    <w:basedOn w:val="Normln"/>
    <w:uiPriority w:val="99"/>
    <w:rsid w:val="0024428D"/>
    <w:pPr>
      <w:numPr>
        <w:numId w:val="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color w:val="auto"/>
      <w:sz w:val="24"/>
      <w:szCs w:val="20"/>
    </w:rPr>
  </w:style>
  <w:style w:type="paragraph" w:customStyle="1" w:styleId="Textbodu">
    <w:name w:val="Text bodu"/>
    <w:basedOn w:val="Normln"/>
    <w:uiPriority w:val="99"/>
    <w:rsid w:val="0024428D"/>
    <w:pPr>
      <w:numPr>
        <w:ilvl w:val="2"/>
        <w:numId w:val="3"/>
      </w:numPr>
      <w:spacing w:line="240" w:lineRule="auto"/>
      <w:outlineLvl w:val="8"/>
    </w:pPr>
    <w:rPr>
      <w:rFonts w:ascii="Times New Roman" w:hAnsi="Times New Roman"/>
      <w:color w:val="auto"/>
      <w:sz w:val="24"/>
      <w:szCs w:val="20"/>
    </w:rPr>
  </w:style>
  <w:style w:type="paragraph" w:customStyle="1" w:styleId="Textpsmene">
    <w:name w:val="Text písmene"/>
    <w:basedOn w:val="Normln"/>
    <w:uiPriority w:val="99"/>
    <w:rsid w:val="0024428D"/>
    <w:pPr>
      <w:numPr>
        <w:ilvl w:val="1"/>
        <w:numId w:val="3"/>
      </w:numPr>
      <w:spacing w:line="240" w:lineRule="auto"/>
      <w:outlineLvl w:val="7"/>
    </w:pPr>
    <w:rPr>
      <w:rFonts w:ascii="Times New Roman" w:hAnsi="Times New Roman"/>
      <w:color w:val="auto"/>
      <w:sz w:val="24"/>
      <w:szCs w:val="20"/>
    </w:rPr>
  </w:style>
  <w:style w:type="paragraph" w:styleId="Zhlav">
    <w:name w:val="header"/>
    <w:basedOn w:val="Normln"/>
    <w:link w:val="ZhlavChar"/>
    <w:uiPriority w:val="99"/>
    <w:rsid w:val="0024428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4428D"/>
  </w:style>
  <w:style w:type="paragraph" w:styleId="Odstavecseseznamem">
    <w:name w:val="List Paragraph"/>
    <w:basedOn w:val="Normln"/>
    <w:link w:val="OdstavecseseznamemChar"/>
    <w:uiPriority w:val="34"/>
    <w:qFormat/>
    <w:rsid w:val="0024428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4428D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782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82D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3441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Herlová Petra Mgr.</dc:creator>
  <cp:lastModifiedBy>Martina</cp:lastModifiedBy>
  <cp:revision>5</cp:revision>
  <cp:lastPrinted>2019-08-27T06:01:00Z</cp:lastPrinted>
  <dcterms:created xsi:type="dcterms:W3CDTF">2019-08-27T18:54:00Z</dcterms:created>
  <dcterms:modified xsi:type="dcterms:W3CDTF">2019-08-28T09:20:00Z</dcterms:modified>
</cp:coreProperties>
</file>