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BB" w:rsidRPr="00A32CBB" w:rsidRDefault="0002494A" w:rsidP="00A32CBB">
      <w:pPr>
        <w:pStyle w:val="Nadpis2"/>
        <w:jc w:val="center"/>
        <w:rPr>
          <w:sz w:val="28"/>
          <w:szCs w:val="28"/>
          <w:u w:val="single"/>
        </w:rPr>
      </w:pPr>
      <w:r w:rsidRPr="00A32CBB">
        <w:rPr>
          <w:sz w:val="28"/>
          <w:szCs w:val="28"/>
          <w:u w:val="single"/>
        </w:rPr>
        <w:t>Teze Úhradové vyhlášky 2017</w:t>
      </w:r>
    </w:p>
    <w:p w:rsidR="00BF22D0" w:rsidRPr="00A32CBB" w:rsidRDefault="0002494A" w:rsidP="00A32CBB">
      <w:pPr>
        <w:pStyle w:val="Nadpis2"/>
        <w:jc w:val="center"/>
        <w:rPr>
          <w:sz w:val="24"/>
          <w:szCs w:val="24"/>
        </w:rPr>
      </w:pPr>
      <w:r w:rsidRPr="00A32CBB">
        <w:rPr>
          <w:sz w:val="24"/>
          <w:szCs w:val="24"/>
        </w:rPr>
        <w:t>segment poskytovatelů lůžkových zdravotních služeb</w:t>
      </w:r>
      <w:r w:rsidR="00A32CBB" w:rsidRPr="00A32CBB">
        <w:rPr>
          <w:sz w:val="24"/>
          <w:szCs w:val="24"/>
        </w:rPr>
        <w:t>.</w:t>
      </w:r>
    </w:p>
    <w:p w:rsidR="00A32CBB" w:rsidRPr="00A32CBB" w:rsidRDefault="00A32CBB" w:rsidP="00A32CBB"/>
    <w:p w:rsidR="0002494A" w:rsidRPr="00A32CBB" w:rsidRDefault="0002494A" w:rsidP="00A32CBB">
      <w:pPr>
        <w:jc w:val="center"/>
      </w:pPr>
      <w:r w:rsidRPr="00A32CBB">
        <w:t>Po</w:t>
      </w:r>
      <w:r w:rsidR="002B6E9C">
        <w:t>dklady pro jednání ANČR v doha</w:t>
      </w:r>
      <w:r w:rsidRPr="00A32CBB">
        <w:t>dovacím řízení podle §17zákona č. 48 /1997 Sb.</w:t>
      </w:r>
    </w:p>
    <w:p w:rsidR="0002494A" w:rsidRDefault="0002494A"/>
    <w:p w:rsidR="0002494A" w:rsidRDefault="0002494A" w:rsidP="0002494A">
      <w:pPr>
        <w:pStyle w:val="Nadpis3"/>
      </w:pPr>
      <w:r>
        <w:t>Referenční období roku 2017</w:t>
      </w:r>
    </w:p>
    <w:p w:rsidR="0002494A" w:rsidRPr="0017468E" w:rsidRDefault="0002494A" w:rsidP="0002494A">
      <w:pPr>
        <w:rPr>
          <w:b/>
        </w:rPr>
      </w:pPr>
    </w:p>
    <w:p w:rsidR="0002494A" w:rsidRDefault="0002494A" w:rsidP="0002494A">
      <w:pPr>
        <w:pStyle w:val="Odstavecseseznamem"/>
        <w:numPr>
          <w:ilvl w:val="0"/>
          <w:numId w:val="1"/>
        </w:numPr>
      </w:pPr>
      <w:r>
        <w:t>ANČR navrhuje rok 2015, ANČR upřednostňuje dvouletý interval s tím, že bude brán zřetel na meziroční dynamiky růstu objemu péče v jednotlivých s</w:t>
      </w:r>
      <w:r w:rsidR="00430749">
        <w:t>egmentech (rychlé tempo růstu ambulantního segmentu a meziroční nárůsty osobních nákladů)</w:t>
      </w:r>
      <w:r w:rsidR="00033425">
        <w:t>.</w:t>
      </w:r>
    </w:p>
    <w:p w:rsidR="0052029D" w:rsidRPr="008F1BBA" w:rsidRDefault="0052029D" w:rsidP="0052029D">
      <w:pPr>
        <w:ind w:left="360" w:firstLine="0"/>
        <w:rPr>
          <w:b/>
          <w:color w:val="E36C0A" w:themeColor="accent6" w:themeShade="BF"/>
        </w:rPr>
      </w:pPr>
      <w:r w:rsidRPr="008F1BBA">
        <w:rPr>
          <w:b/>
          <w:color w:val="E36C0A" w:themeColor="accent6" w:themeShade="BF"/>
        </w:rPr>
        <w:t>Volejník: Za „následnou“ péči sice moc nesouhlasím v našem podsegmentu, ale chápu, že má být jednotný postup u všech.</w:t>
      </w:r>
    </w:p>
    <w:p w:rsidR="0017468E" w:rsidRDefault="0017468E" w:rsidP="0017468E">
      <w:pPr>
        <w:pStyle w:val="Nadpis3"/>
      </w:pPr>
      <w:r>
        <w:t>Tempo růstu úhrad</w:t>
      </w:r>
    </w:p>
    <w:p w:rsidR="00430749" w:rsidRDefault="00430749" w:rsidP="00430749">
      <w:pPr>
        <w:pStyle w:val="Odstavecseseznamem"/>
        <w:ind w:firstLine="0"/>
      </w:pPr>
    </w:p>
    <w:p w:rsidR="0017468E" w:rsidRDefault="00430749" w:rsidP="0002494A">
      <w:pPr>
        <w:pStyle w:val="Odstavecseseznamem"/>
        <w:numPr>
          <w:ilvl w:val="0"/>
          <w:numId w:val="1"/>
        </w:numPr>
      </w:pPr>
      <w:r w:rsidRPr="00430749">
        <w:rPr>
          <w:b/>
        </w:rPr>
        <w:t>Tempo růst</w:t>
      </w:r>
      <w:r>
        <w:rPr>
          <w:b/>
        </w:rPr>
        <w:t xml:space="preserve">u úhrad navrhujeme ve výši </w:t>
      </w:r>
      <w:r w:rsidRPr="00430749">
        <w:rPr>
          <w:b/>
        </w:rPr>
        <w:t>6%</w:t>
      </w:r>
      <w:r>
        <w:t>. Uvažujeme minimálně 3% meziroční růst bez vlivu zvyšování osobních nákladů</w:t>
      </w:r>
      <w:r w:rsidR="0017468E">
        <w:t>.</w:t>
      </w:r>
    </w:p>
    <w:p w:rsidR="00430749" w:rsidRDefault="0017468E" w:rsidP="0002494A">
      <w:pPr>
        <w:pStyle w:val="Odstavecseseznamem"/>
        <w:numPr>
          <w:ilvl w:val="0"/>
          <w:numId w:val="1"/>
        </w:numPr>
      </w:pPr>
      <w:r>
        <w:rPr>
          <w:b/>
        </w:rPr>
        <w:t xml:space="preserve">Zvýšení osobních nákladů </w:t>
      </w:r>
      <w:r>
        <w:t>je</w:t>
      </w:r>
      <w:r w:rsidR="00430749">
        <w:t xml:space="preserve"> nutné zohlednit nad navrhovaných 6%.</w:t>
      </w:r>
    </w:p>
    <w:p w:rsidR="0052029D" w:rsidRPr="008F1BBA" w:rsidRDefault="0052029D" w:rsidP="0052029D">
      <w:pPr>
        <w:ind w:left="360" w:firstLine="0"/>
        <w:rPr>
          <w:b/>
          <w:color w:val="E36C0A" w:themeColor="accent6" w:themeShade="BF"/>
        </w:rPr>
      </w:pPr>
      <w:r w:rsidRPr="008F1BBA">
        <w:rPr>
          <w:b/>
          <w:color w:val="E36C0A" w:themeColor="accent6" w:themeShade="BF"/>
        </w:rPr>
        <w:t>Volejník: platí i pro následnou. Upozorňuji, že u nás jsou osobní náklady dnes téměř ¾ všech nákladů. Ekonomicky to znamená např. to, že zákonné nárůsty mzdy tvoří po proběhách úpravách daleko vyšší částku než dříve.</w:t>
      </w:r>
    </w:p>
    <w:p w:rsidR="0017468E" w:rsidRDefault="0017468E" w:rsidP="0017468E">
      <w:pPr>
        <w:pStyle w:val="Nadpis3"/>
      </w:pPr>
      <w:r>
        <w:t>Objem hospitalizační péče</w:t>
      </w:r>
    </w:p>
    <w:p w:rsidR="00430749" w:rsidRDefault="00430749" w:rsidP="00430749">
      <w:pPr>
        <w:pStyle w:val="Odstavecseseznamem"/>
        <w:ind w:firstLine="0"/>
      </w:pPr>
    </w:p>
    <w:p w:rsidR="0017468E" w:rsidRDefault="0017468E" w:rsidP="0002494A">
      <w:pPr>
        <w:pStyle w:val="Odstavecseseznamem"/>
        <w:numPr>
          <w:ilvl w:val="0"/>
          <w:numId w:val="1"/>
        </w:numPr>
      </w:pPr>
      <w:r>
        <w:rPr>
          <w:b/>
        </w:rPr>
        <w:t xml:space="preserve">Pro objem </w:t>
      </w:r>
      <w:r w:rsidR="00430749" w:rsidRPr="00430749">
        <w:rPr>
          <w:b/>
        </w:rPr>
        <w:t>péče v </w:t>
      </w:r>
      <w:r w:rsidR="00492213">
        <w:rPr>
          <w:b/>
        </w:rPr>
        <w:t>hospitalizační</w:t>
      </w:r>
      <w:r w:rsidR="00430749" w:rsidRPr="00430749">
        <w:rPr>
          <w:b/>
        </w:rPr>
        <w:t xml:space="preserve"> </w:t>
      </w:r>
      <w:r>
        <w:rPr>
          <w:b/>
        </w:rPr>
        <w:t xml:space="preserve">péči </w:t>
      </w:r>
      <w:r w:rsidRPr="00430749">
        <w:rPr>
          <w:b/>
        </w:rPr>
        <w:t>navrhujeme</w:t>
      </w:r>
      <w:r w:rsidR="00430749" w:rsidRPr="00430749">
        <w:rPr>
          <w:b/>
        </w:rPr>
        <w:t xml:space="preserve"> maximum </w:t>
      </w:r>
      <w:r>
        <w:rPr>
          <w:b/>
        </w:rPr>
        <w:t xml:space="preserve">ve výši </w:t>
      </w:r>
      <w:r w:rsidR="00430749" w:rsidRPr="00430749">
        <w:rPr>
          <w:b/>
        </w:rPr>
        <w:t>95%</w:t>
      </w:r>
      <w:r w:rsidR="00430749">
        <w:t xml:space="preserve"> </w:t>
      </w:r>
      <w:r w:rsidR="00430749" w:rsidRPr="00430749">
        <w:rPr>
          <w:b/>
        </w:rPr>
        <w:t>referenčního objemu</w:t>
      </w:r>
      <w:r w:rsidR="00430749">
        <w:t xml:space="preserve">. </w:t>
      </w:r>
    </w:p>
    <w:p w:rsidR="00430749" w:rsidRDefault="00430749" w:rsidP="0017468E">
      <w:pPr>
        <w:pStyle w:val="Odstavecseseznamem"/>
        <w:ind w:firstLine="0"/>
      </w:pPr>
      <w:r>
        <w:t>Na objem lůžkové péče má vliv jednak tlak na snižování doby hospitalizace, dále poskytovatelé řeší problematiku nedostatečné nabídky jak středního zdravotnického personálu, tak lékařů na trhu práce a s tím spojené problémy s udržením dostatečné provozní kapacity lůžkového fondu.</w:t>
      </w:r>
    </w:p>
    <w:p w:rsidR="00430749" w:rsidRDefault="00430749" w:rsidP="00430749">
      <w:pPr>
        <w:pStyle w:val="Odstavecseseznamem"/>
      </w:pPr>
    </w:p>
    <w:p w:rsidR="00A32CBB" w:rsidRPr="00807137" w:rsidRDefault="00492213" w:rsidP="0002494A">
      <w:pPr>
        <w:pStyle w:val="Odstavecseseznamem"/>
        <w:numPr>
          <w:ilvl w:val="0"/>
          <w:numId w:val="1"/>
        </w:numPr>
      </w:pPr>
      <w:r w:rsidRPr="00807137">
        <w:rPr>
          <w:b/>
        </w:rPr>
        <w:t>ANČR navrhuje využití K</w:t>
      </w:r>
      <w:r w:rsidR="00A32CBB" w:rsidRPr="00807137">
        <w:rPr>
          <w:b/>
        </w:rPr>
        <w:t>PP</w:t>
      </w:r>
      <w:r w:rsidRPr="00807137">
        <w:t xml:space="preserve">. </w:t>
      </w:r>
    </w:p>
    <w:p w:rsidR="00A32CBB" w:rsidRDefault="00430749" w:rsidP="00A32CBB">
      <w:pPr>
        <w:pStyle w:val="Odstavecseseznamem"/>
        <w:ind w:firstLine="0"/>
      </w:pPr>
      <w:r>
        <w:t xml:space="preserve">Z důvodů sdílení rizika ANČR žádá o znovu zavedení závislosti změny počtu pojištěnců na </w:t>
      </w:r>
      <w:r w:rsidR="00492213">
        <w:t xml:space="preserve">požadovaném </w:t>
      </w:r>
      <w:r w:rsidR="0017468E">
        <w:t xml:space="preserve">maximálním </w:t>
      </w:r>
      <w:r w:rsidR="00492213">
        <w:t>objemu péče tak, aby nedocházelo k poskytování zbytné péče u pojišťoven, kterým klesá počet pojištěnců na jedné straně</w:t>
      </w:r>
      <w:r w:rsidR="0017468E">
        <w:t>,</w:t>
      </w:r>
      <w:r w:rsidR="00492213">
        <w:t xml:space="preserve"> a k </w:t>
      </w:r>
      <w:r w:rsidR="002B6E9C">
        <w:t>nehrazení</w:t>
      </w:r>
      <w:r w:rsidR="00492213">
        <w:t xml:space="preserve"> a případně </w:t>
      </w:r>
      <w:r w:rsidR="002B6E9C">
        <w:t xml:space="preserve">k </w:t>
      </w:r>
      <w:r w:rsidR="00492213">
        <w:t>oddalování péče u pojišťoven s rostoucím počtem pojištěnců</w:t>
      </w:r>
      <w:r w:rsidR="002B6E9C">
        <w:t xml:space="preserve"> na straně druhé</w:t>
      </w:r>
      <w:r w:rsidR="00492213">
        <w:t xml:space="preserve">. </w:t>
      </w:r>
    </w:p>
    <w:p w:rsidR="00A32CBB" w:rsidRDefault="00A32CBB" w:rsidP="00A32CBB">
      <w:pPr>
        <w:pStyle w:val="Odstavecseseznamem"/>
        <w:ind w:firstLine="0"/>
      </w:pPr>
    </w:p>
    <w:p w:rsidR="002B6E9C" w:rsidRDefault="00492213" w:rsidP="00A32CBB">
      <w:pPr>
        <w:pStyle w:val="Odstavecseseznamem"/>
        <w:ind w:firstLine="0"/>
      </w:pPr>
      <w:r>
        <w:t>Současně navrhujeme způsob výpočtu, který zohlední skutečný poměr ošetřených pojištěnců</w:t>
      </w:r>
    </w:p>
    <w:p w:rsidR="0060556F" w:rsidRDefault="0060556F" w:rsidP="0060556F">
      <w:pPr>
        <w:pStyle w:val="Default"/>
      </w:pPr>
    </w:p>
    <w:p w:rsidR="0060556F" w:rsidRPr="00462130" w:rsidRDefault="0060556F" w:rsidP="0060556F">
      <w:pPr>
        <w:pStyle w:val="Default"/>
        <w:rPr>
          <w:i/>
          <w:sz w:val="22"/>
          <w:szCs w:val="22"/>
        </w:rPr>
      </w:pPr>
      <w:r>
        <w:t xml:space="preserve">                                  </w:t>
      </w:r>
      <w:r w:rsidRPr="00462130">
        <w:rPr>
          <w:i/>
          <w:sz w:val="22"/>
          <w:szCs w:val="22"/>
        </w:rPr>
        <w:t xml:space="preserve">Kpp  new= max{ [ </w:t>
      </w:r>
      <w:r w:rsidR="005F5C98" w:rsidRPr="00462130">
        <w:rPr>
          <w:i/>
          <w:sz w:val="22"/>
          <w:szCs w:val="22"/>
        </w:rPr>
        <w:t>min (URČ</w:t>
      </w:r>
      <w:r w:rsidRPr="00462130">
        <w:rPr>
          <w:i/>
          <w:sz w:val="22"/>
          <w:szCs w:val="22"/>
        </w:rPr>
        <w:t xml:space="preserve"> 2017A ; URČ 2015) + URČ 2017B ] / URČ </w:t>
      </w:r>
      <w:r w:rsidR="005F5C98" w:rsidRPr="00462130">
        <w:rPr>
          <w:i/>
          <w:sz w:val="22"/>
          <w:szCs w:val="22"/>
        </w:rPr>
        <w:t>2015; 1 },</w:t>
      </w:r>
      <w:r w:rsidRPr="00462130">
        <w:rPr>
          <w:i/>
          <w:sz w:val="22"/>
          <w:szCs w:val="22"/>
        </w:rPr>
        <w:t xml:space="preserve"> </w:t>
      </w:r>
    </w:p>
    <w:p w:rsidR="0060556F" w:rsidRPr="00462130" w:rsidRDefault="0060556F" w:rsidP="0060556F">
      <w:pPr>
        <w:pStyle w:val="Default"/>
        <w:rPr>
          <w:i/>
          <w:sz w:val="22"/>
          <w:szCs w:val="22"/>
        </w:rPr>
      </w:pPr>
    </w:p>
    <w:p w:rsidR="00473319" w:rsidRPr="00C3567E" w:rsidRDefault="00473319" w:rsidP="005F5C98">
      <w:pPr>
        <w:pStyle w:val="Default"/>
        <w:ind w:left="567"/>
        <w:rPr>
          <w:i/>
          <w:color w:val="auto"/>
          <w:sz w:val="20"/>
          <w:szCs w:val="20"/>
        </w:rPr>
      </w:pPr>
      <w:r w:rsidRPr="00C3567E">
        <w:rPr>
          <w:i/>
          <w:color w:val="auto"/>
          <w:sz w:val="20"/>
          <w:szCs w:val="20"/>
        </w:rPr>
        <w:lastRenderedPageBreak/>
        <w:t>kde URČ 2017A značí počet unikátních pojištěnců čerpající hrazené služby u Poskytovatele v roce 2017, příchozích do Pojišťovny před 1.1.2016;</w:t>
      </w:r>
    </w:p>
    <w:p w:rsidR="005F5C98" w:rsidRDefault="005F5C98" w:rsidP="005F5C98">
      <w:pPr>
        <w:pStyle w:val="Default"/>
        <w:ind w:left="567"/>
        <w:rPr>
          <w:i/>
          <w:sz w:val="20"/>
          <w:szCs w:val="20"/>
        </w:rPr>
      </w:pPr>
      <w:r w:rsidRPr="005F5C98">
        <w:rPr>
          <w:i/>
          <w:sz w:val="20"/>
          <w:szCs w:val="20"/>
        </w:rPr>
        <w:t xml:space="preserve"> </w:t>
      </w:r>
      <w:r w:rsidR="0060556F" w:rsidRPr="005F5C98">
        <w:rPr>
          <w:i/>
          <w:sz w:val="20"/>
          <w:szCs w:val="20"/>
        </w:rPr>
        <w:t>URČ 2017B značí počet unikátních pojištěnců čerpajících hrazené služby u Poskytovat</w:t>
      </w:r>
      <w:r w:rsidRPr="005F5C98">
        <w:rPr>
          <w:i/>
          <w:sz w:val="20"/>
          <w:szCs w:val="20"/>
        </w:rPr>
        <w:t>ele v roce 2017, příchozí do</w:t>
      </w:r>
      <w:r>
        <w:rPr>
          <w:i/>
          <w:sz w:val="20"/>
          <w:szCs w:val="20"/>
        </w:rPr>
        <w:t xml:space="preserve"> Po</w:t>
      </w:r>
      <w:r w:rsidR="0060556F" w:rsidRPr="005F5C98">
        <w:rPr>
          <w:i/>
          <w:sz w:val="20"/>
          <w:szCs w:val="20"/>
        </w:rPr>
        <w:t xml:space="preserve">jišťovny v rocích 2016 a 2017; </w:t>
      </w:r>
    </w:p>
    <w:p w:rsidR="0060556F" w:rsidRPr="005F5C98" w:rsidRDefault="0060556F" w:rsidP="005F5C98">
      <w:pPr>
        <w:pStyle w:val="Default"/>
        <w:ind w:left="567"/>
        <w:rPr>
          <w:i/>
          <w:sz w:val="20"/>
          <w:szCs w:val="20"/>
        </w:rPr>
      </w:pPr>
      <w:r w:rsidRPr="005F5C98">
        <w:rPr>
          <w:i/>
          <w:sz w:val="20"/>
          <w:szCs w:val="20"/>
        </w:rPr>
        <w:t>URČ 2015 značí počet unikátních pojištěnců čerpajících hrazené služby u Poskytovatele v roce 2015.</w:t>
      </w:r>
    </w:p>
    <w:p w:rsidR="00893D94" w:rsidRPr="00492213" w:rsidRDefault="00893D94" w:rsidP="00893D94">
      <w:pPr>
        <w:pStyle w:val="Odstavecseseznamem"/>
        <w:ind w:firstLine="0"/>
        <w:rPr>
          <w:color w:val="FF0000"/>
        </w:rPr>
      </w:pPr>
    </w:p>
    <w:p w:rsidR="00A32CBB" w:rsidRPr="00A32CBB" w:rsidRDefault="00492213" w:rsidP="0002494A">
      <w:pPr>
        <w:pStyle w:val="Odstavecseseznamem"/>
        <w:numPr>
          <w:ilvl w:val="0"/>
          <w:numId w:val="1"/>
        </w:numPr>
        <w:rPr>
          <w:b/>
        </w:rPr>
      </w:pPr>
      <w:r>
        <w:t>ANČR dále trvá na sdílení rizika s</w:t>
      </w:r>
      <w:r w:rsidR="00A32CBB">
        <w:t>polečně s</w:t>
      </w:r>
      <w:r>
        <w:t xml:space="preserve"> plátci ve věci poskytnutí vyššího objemu péče z důvodů rozdílné finanční náročnosti poskytované péče </w:t>
      </w:r>
      <w:r w:rsidR="0017468E">
        <w:t xml:space="preserve">v aktuálním a referenčním období </w:t>
      </w:r>
      <w:r>
        <w:t xml:space="preserve">nebo z důvodů vyšší poptávky na straně pojištěnců. </w:t>
      </w:r>
    </w:p>
    <w:p w:rsidR="00893D94" w:rsidRPr="0052029D" w:rsidRDefault="00492213" w:rsidP="00A32CBB">
      <w:pPr>
        <w:pStyle w:val="Odstavecseseznamem"/>
        <w:ind w:firstLine="0"/>
      </w:pPr>
      <w:r w:rsidRPr="0052029D">
        <w:rPr>
          <w:b/>
        </w:rPr>
        <w:t>ANČR navrhuje úhradu nadlimitní péče v pásmu 106%</w:t>
      </w:r>
      <w:r w:rsidR="00A32CBB" w:rsidRPr="0052029D">
        <w:rPr>
          <w:b/>
        </w:rPr>
        <w:t xml:space="preserve"> </w:t>
      </w:r>
      <w:r w:rsidRPr="0052029D">
        <w:rPr>
          <w:b/>
        </w:rPr>
        <w:t>- 120% ve výši 75% vynaložených nákladů.</w:t>
      </w:r>
    </w:p>
    <w:p w:rsidR="0052029D" w:rsidRPr="008F1BBA" w:rsidRDefault="0052029D" w:rsidP="0052029D">
      <w:pPr>
        <w:rPr>
          <w:b/>
          <w:color w:val="E36C0A" w:themeColor="accent6" w:themeShade="BF"/>
        </w:rPr>
      </w:pPr>
      <w:r w:rsidRPr="008F1BBA">
        <w:rPr>
          <w:b/>
          <w:color w:val="E36C0A" w:themeColor="accent6" w:themeShade="BF"/>
        </w:rPr>
        <w:t>Volejník : platí i pro následnou, pokud ještě někdo nedosáhl maxima.</w:t>
      </w:r>
    </w:p>
    <w:p w:rsidR="00A32CBB" w:rsidRDefault="00A32CBB" w:rsidP="00A32CBB">
      <w:pPr>
        <w:rPr>
          <w:b/>
        </w:rPr>
      </w:pPr>
    </w:p>
    <w:p w:rsidR="00A32CBB" w:rsidRDefault="00A32CBB" w:rsidP="00A32CBB">
      <w:pPr>
        <w:rPr>
          <w:b/>
        </w:rPr>
      </w:pPr>
    </w:p>
    <w:p w:rsidR="00A32CBB" w:rsidRDefault="00A32CBB" w:rsidP="00A32CBB">
      <w:pPr>
        <w:pStyle w:val="Nadpis3"/>
      </w:pPr>
      <w:r w:rsidRPr="00A32CBB">
        <w:t>Individuální složka úhrady</w:t>
      </w:r>
    </w:p>
    <w:p w:rsidR="00430749" w:rsidRPr="00492213" w:rsidRDefault="00430749" w:rsidP="00893D94">
      <w:pPr>
        <w:pStyle w:val="Odstavecseseznamem"/>
        <w:ind w:firstLine="0"/>
        <w:rPr>
          <w:b/>
        </w:rPr>
      </w:pPr>
    </w:p>
    <w:p w:rsidR="0017468E" w:rsidRPr="0017468E" w:rsidRDefault="00893D94" w:rsidP="0002494A">
      <w:pPr>
        <w:pStyle w:val="Odstavecseseznamem"/>
        <w:numPr>
          <w:ilvl w:val="0"/>
          <w:numId w:val="1"/>
        </w:numPr>
      </w:pPr>
      <w:r w:rsidRPr="00893D94">
        <w:rPr>
          <w:b/>
        </w:rPr>
        <w:t>ISSSÚ</w:t>
      </w:r>
      <w:r>
        <w:rPr>
          <w:b/>
        </w:rPr>
        <w:t xml:space="preserve">. </w:t>
      </w:r>
    </w:p>
    <w:p w:rsidR="00492213" w:rsidRDefault="00492213" w:rsidP="0017468E">
      <w:pPr>
        <w:ind w:firstLine="142"/>
      </w:pPr>
      <w:r>
        <w:t>ANČR navrhuje snížení položek zařazených do individuální smluvně sjednané složky úhrady.</w:t>
      </w:r>
    </w:p>
    <w:p w:rsidR="00492213" w:rsidRDefault="00492213" w:rsidP="00492213">
      <w:pPr>
        <w:pStyle w:val="Odstavecseseznamem"/>
        <w:ind w:firstLine="0"/>
      </w:pPr>
      <w:r>
        <w:t>Navrhujeme hradit smluvně dohodnutou cenou implantace kardiostimulátorů a kardi</w:t>
      </w:r>
      <w:r w:rsidR="002B6E9C">
        <w:t>o</w:t>
      </w:r>
      <w:r>
        <w:t xml:space="preserve">verterů. </w:t>
      </w:r>
      <w:r w:rsidR="002B6E9C">
        <w:t xml:space="preserve"> </w:t>
      </w:r>
      <w:r>
        <w:t>V těchto komoditách bylo dosaženo dobré cenové shody mezi poskytovateli a plátci.</w:t>
      </w:r>
    </w:p>
    <w:p w:rsidR="002B6E9C" w:rsidRDefault="002B6E9C" w:rsidP="00492213">
      <w:pPr>
        <w:pStyle w:val="Odstavecseseznamem"/>
        <w:ind w:firstLine="0"/>
      </w:pPr>
    </w:p>
    <w:p w:rsidR="00492213" w:rsidRDefault="00893D94" w:rsidP="00492213">
      <w:pPr>
        <w:pStyle w:val="Odstavecseseznamem"/>
        <w:ind w:firstLine="0"/>
      </w:pPr>
      <w:r>
        <w:t>Materiálové náklady na o</w:t>
      </w:r>
      <w:r w:rsidR="00492213">
        <w:t xml:space="preserve">statní složky </w:t>
      </w:r>
      <w:r w:rsidR="0017468E">
        <w:t xml:space="preserve">referenční </w:t>
      </w:r>
      <w:r>
        <w:t>ISSSÚ</w:t>
      </w:r>
      <w:r w:rsidR="0017468E">
        <w:t xml:space="preserve">, tj. </w:t>
      </w:r>
      <w:r w:rsidR="00492213">
        <w:t xml:space="preserve">implantace stentů (PCI), </w:t>
      </w:r>
      <w:r>
        <w:t>ortoped</w:t>
      </w:r>
      <w:r w:rsidR="0017468E">
        <w:t xml:space="preserve">ické implantace velkých kloubů, </w:t>
      </w:r>
      <w:r>
        <w:t xml:space="preserve">jsou natolik variabilní, že nelze dosáhnout shody na </w:t>
      </w:r>
      <w:r w:rsidR="0017468E">
        <w:t>rozdělení péče do nákladově homogenních balíčků s</w:t>
      </w:r>
      <w:r w:rsidR="00033425">
        <w:t xml:space="preserve"> dohodnutou </w:t>
      </w:r>
      <w:r w:rsidR="0017468E">
        <w:t>úhradovou  cenou</w:t>
      </w:r>
      <w:r>
        <w:t>, která by garantovala poskytovatelům efektivní poskytování zdravotních služeb.</w:t>
      </w:r>
    </w:p>
    <w:p w:rsidR="00893D94" w:rsidRDefault="00893D94" w:rsidP="00492213">
      <w:pPr>
        <w:pStyle w:val="Odstavecseseznamem"/>
        <w:ind w:firstLine="0"/>
      </w:pPr>
    </w:p>
    <w:p w:rsidR="00893D94" w:rsidRDefault="00893D94" w:rsidP="00492213">
      <w:pPr>
        <w:pStyle w:val="Odstavecseseznamem"/>
        <w:ind w:firstLine="0"/>
        <w:rPr>
          <w:b/>
        </w:rPr>
      </w:pPr>
      <w:r>
        <w:t xml:space="preserve">Dále ANČR navrhuje vyjmout z mechanizmu úhrady případovým paušálem úhrady DRG </w:t>
      </w:r>
      <w:r w:rsidR="0017468E">
        <w:t xml:space="preserve">skupin </w:t>
      </w:r>
      <w:r>
        <w:t xml:space="preserve">transplantací </w:t>
      </w:r>
      <w:r w:rsidR="0017468E">
        <w:t xml:space="preserve">orgánů a nemocí krve, </w:t>
      </w:r>
      <w:r w:rsidR="001F20EA">
        <w:t xml:space="preserve">jedná se o DRG skupiny </w:t>
      </w:r>
      <w:r>
        <w:t xml:space="preserve">0001*, 0002*,0014* i  </w:t>
      </w:r>
      <w:r w:rsidRPr="0017468E">
        <w:rPr>
          <w:b/>
        </w:rPr>
        <w:t>0003*</w:t>
      </w:r>
      <w:r>
        <w:t>, 1101*)</w:t>
      </w:r>
      <w:r w:rsidR="001F20EA">
        <w:t xml:space="preserve">. </w:t>
      </w:r>
      <w:r w:rsidR="001F20EA" w:rsidRPr="0017468E">
        <w:rPr>
          <w:b/>
        </w:rPr>
        <w:t>Navrhujem</w:t>
      </w:r>
      <w:r w:rsidR="0017468E" w:rsidRPr="0017468E">
        <w:rPr>
          <w:b/>
        </w:rPr>
        <w:t>e</w:t>
      </w:r>
      <w:r w:rsidR="001F20EA" w:rsidRPr="0017468E">
        <w:rPr>
          <w:b/>
        </w:rPr>
        <w:t xml:space="preserve">  DRG skupiny transplantac</w:t>
      </w:r>
      <w:r w:rsidR="00A32CBB">
        <w:rPr>
          <w:b/>
        </w:rPr>
        <w:t>í</w:t>
      </w:r>
      <w:r w:rsidR="001F20EA" w:rsidRPr="0017468E">
        <w:rPr>
          <w:b/>
        </w:rPr>
        <w:t xml:space="preserve"> </w:t>
      </w:r>
      <w:r w:rsidR="0017468E" w:rsidRPr="0017468E">
        <w:rPr>
          <w:b/>
        </w:rPr>
        <w:t xml:space="preserve">hradit </w:t>
      </w:r>
      <w:r w:rsidR="001F20EA" w:rsidRPr="0017468E">
        <w:rPr>
          <w:b/>
        </w:rPr>
        <w:t>výkonově s ICB 1,06 Kč.</w:t>
      </w:r>
    </w:p>
    <w:p w:rsidR="0017468E" w:rsidRDefault="0017468E" w:rsidP="00492213">
      <w:pPr>
        <w:pStyle w:val="Odstavecseseznamem"/>
        <w:ind w:firstLine="0"/>
      </w:pPr>
    </w:p>
    <w:p w:rsidR="001F20EA" w:rsidRDefault="001F20EA" w:rsidP="00492213">
      <w:pPr>
        <w:pStyle w:val="Odstavecseseznamem"/>
        <w:ind w:firstLine="0"/>
      </w:pPr>
      <w:r>
        <w:t>Déle souhlasím</w:t>
      </w:r>
      <w:r w:rsidR="00033425">
        <w:t>e</w:t>
      </w:r>
      <w:r>
        <w:t xml:space="preserve"> s úhradou Z</w:t>
      </w:r>
      <w:r w:rsidR="0017468E">
        <w:t>Ú</w:t>
      </w:r>
      <w:r>
        <w:t xml:space="preserve">LP vyjmenovaných v Příloze č. 12 Vyhlášky č. 273/2015 Sb. ve výši vykázaných cen. </w:t>
      </w:r>
      <w:r w:rsidR="00CF1A9A">
        <w:rPr>
          <w:b/>
        </w:rPr>
        <w:t>(</w:t>
      </w:r>
      <w:r w:rsidRPr="0017468E">
        <w:rPr>
          <w:b/>
        </w:rPr>
        <w:t>antihemofilika a plasma)</w:t>
      </w:r>
    </w:p>
    <w:p w:rsidR="001F20EA" w:rsidRDefault="001F20EA" w:rsidP="00492213">
      <w:pPr>
        <w:pStyle w:val="Odstavecseseznamem"/>
        <w:ind w:firstLine="0"/>
      </w:pPr>
    </w:p>
    <w:p w:rsidR="001F20EA" w:rsidRPr="00A32CBB" w:rsidRDefault="001F20EA" w:rsidP="00A32CBB">
      <w:pPr>
        <w:pStyle w:val="Nadpis4"/>
        <w:numPr>
          <w:ilvl w:val="0"/>
          <w:numId w:val="1"/>
        </w:numPr>
      </w:pPr>
      <w:r w:rsidRPr="00A32CBB">
        <w:t>Úhrada centrických léčivých přípravků</w:t>
      </w:r>
    </w:p>
    <w:p w:rsidR="001F20EA" w:rsidRDefault="001F20EA" w:rsidP="001F20EA">
      <w:pPr>
        <w:pStyle w:val="Odstavecseseznamem"/>
        <w:ind w:left="709" w:firstLine="0"/>
        <w:rPr>
          <w:b/>
        </w:rPr>
      </w:pPr>
    </w:p>
    <w:p w:rsidR="001F20EA" w:rsidRDefault="001F20EA" w:rsidP="001F20EA">
      <w:pPr>
        <w:pStyle w:val="Odstavecseseznamem"/>
        <w:ind w:left="709" w:firstLine="0"/>
      </w:pPr>
      <w:r w:rsidRPr="001F20EA">
        <w:t>ANČR navrhuje</w:t>
      </w:r>
      <w:r>
        <w:t xml:space="preserve"> zrušení rozdělení centrických léčiv do skupin s vyšším tempem růstu a </w:t>
      </w:r>
      <w:r w:rsidR="00033425">
        <w:t>s </w:t>
      </w:r>
      <w:r>
        <w:t xml:space="preserve">nižším tempem růstu. Klinická praxe potvrzuje, že léčba onkologicky nemocných má stále </w:t>
      </w:r>
      <w:r w:rsidR="000874DF">
        <w:t xml:space="preserve">více </w:t>
      </w:r>
      <w:r>
        <w:t>charakter dlouhodobé a opakované léčby se vzrůstajícím počtem přezívajících pacientů, kteří potřebují opakované cykly léčení.</w:t>
      </w:r>
    </w:p>
    <w:p w:rsidR="001F20EA" w:rsidRDefault="001F20EA" w:rsidP="000874DF">
      <w:pPr>
        <w:pStyle w:val="Odstavecseseznamem"/>
        <w:ind w:left="709" w:firstLine="0"/>
        <w:rPr>
          <w:b/>
        </w:rPr>
      </w:pPr>
      <w:r w:rsidRPr="000874DF">
        <w:rPr>
          <w:b/>
        </w:rPr>
        <w:t xml:space="preserve">Tempo meziročního růstu se v praxi pohybuje mezi 10%- 12%. </w:t>
      </w:r>
      <w:r w:rsidR="000874DF" w:rsidRPr="000874DF">
        <w:rPr>
          <w:b/>
        </w:rPr>
        <w:t xml:space="preserve"> </w:t>
      </w:r>
      <w:r w:rsidRPr="000874DF">
        <w:rPr>
          <w:b/>
        </w:rPr>
        <w:t xml:space="preserve">Proto referenčním obdobím musí být rok 2016 a minimální růst </w:t>
      </w:r>
      <w:r w:rsidR="000874DF" w:rsidRPr="000874DF">
        <w:rPr>
          <w:b/>
        </w:rPr>
        <w:t>ve výši alespoň 8%.</w:t>
      </w:r>
    </w:p>
    <w:p w:rsidR="00033425" w:rsidRPr="000874DF" w:rsidRDefault="00033425" w:rsidP="000874DF">
      <w:pPr>
        <w:pStyle w:val="Odstavecseseznamem"/>
        <w:ind w:left="709" w:firstLine="0"/>
        <w:rPr>
          <w:b/>
        </w:rPr>
      </w:pPr>
    </w:p>
    <w:p w:rsidR="000874DF" w:rsidRDefault="000874DF" w:rsidP="000874DF">
      <w:pPr>
        <w:pStyle w:val="Odstavecseseznamem"/>
        <w:ind w:left="709" w:firstLine="0"/>
      </w:pPr>
      <w:r>
        <w:lastRenderedPageBreak/>
        <w:t>Dále navrhujeme léčiva pro vzácná onemocnění zařadit do skupiny hrazené ve vykázané výši (</w:t>
      </w:r>
      <w:r w:rsidR="00A32CBB">
        <w:t>výkonově).</w:t>
      </w:r>
    </w:p>
    <w:p w:rsidR="00033425" w:rsidRDefault="00033425" w:rsidP="000874DF">
      <w:pPr>
        <w:pStyle w:val="Odstavecseseznamem"/>
        <w:ind w:left="709" w:firstLine="0"/>
      </w:pPr>
    </w:p>
    <w:p w:rsidR="000874DF" w:rsidRDefault="000874DF" w:rsidP="000874DF">
      <w:pPr>
        <w:pStyle w:val="Odstavecseseznamem"/>
        <w:ind w:left="709" w:firstLine="0"/>
      </w:pPr>
      <w:r>
        <w:t xml:space="preserve">U nově zařazovaných léčiv </w:t>
      </w:r>
      <w:r w:rsidR="00033425">
        <w:t>a léčiv pro léčbu</w:t>
      </w:r>
      <w:r>
        <w:t xml:space="preserve"> nov</w:t>
      </w:r>
      <w:r w:rsidR="00033425">
        <w:t>ých</w:t>
      </w:r>
      <w:r>
        <w:t xml:space="preserve"> diagnóz</w:t>
      </w:r>
      <w:r w:rsidR="00033425">
        <w:t xml:space="preserve"> požadujeme korektní jednání </w:t>
      </w:r>
      <w:r w:rsidR="00CF1A9A">
        <w:t xml:space="preserve">ze strany plátců </w:t>
      </w:r>
      <w:r w:rsidR="00033425">
        <w:t xml:space="preserve">při </w:t>
      </w:r>
      <w:r>
        <w:t>zařazení nových diagnóz do smluvního ujednání o rozsahu péče a jejich úhradu nad stanovaný roční rozpočet.</w:t>
      </w:r>
    </w:p>
    <w:p w:rsidR="000874DF" w:rsidRDefault="000874DF" w:rsidP="000874DF">
      <w:pPr>
        <w:pStyle w:val="Odstavecseseznamem"/>
        <w:ind w:left="709" w:firstLine="0"/>
      </w:pPr>
    </w:p>
    <w:p w:rsidR="00A32CBB" w:rsidRPr="00A32CBB" w:rsidRDefault="00A32CBB" w:rsidP="00A32CBB">
      <w:pPr>
        <w:pStyle w:val="Nadpis3"/>
      </w:pPr>
      <w:r w:rsidRPr="00A32CBB">
        <w:t xml:space="preserve">Úhrada </w:t>
      </w:r>
      <w:r>
        <w:t xml:space="preserve">schvalovaných </w:t>
      </w:r>
      <w:r w:rsidRPr="00A32CBB">
        <w:t>léčivých přípravků</w:t>
      </w:r>
      <w:r>
        <w:t xml:space="preserve"> a zdravotnických pomůcek</w:t>
      </w:r>
    </w:p>
    <w:p w:rsidR="00A32CBB" w:rsidRDefault="00A32CBB" w:rsidP="000874DF">
      <w:pPr>
        <w:pStyle w:val="Odstavecseseznamem"/>
        <w:ind w:left="709" w:firstLine="0"/>
      </w:pPr>
    </w:p>
    <w:p w:rsidR="000874DF" w:rsidRDefault="000874DF" w:rsidP="000874DF">
      <w:pPr>
        <w:pStyle w:val="Odstavecseseznamem"/>
        <w:numPr>
          <w:ilvl w:val="0"/>
          <w:numId w:val="2"/>
        </w:numPr>
        <w:ind w:left="709" w:hanging="425"/>
        <w:rPr>
          <w:b/>
        </w:rPr>
      </w:pPr>
      <w:r w:rsidRPr="000874DF">
        <w:rPr>
          <w:b/>
        </w:rPr>
        <w:t>Úhrada Z</w:t>
      </w:r>
      <w:r w:rsidR="0017468E">
        <w:rPr>
          <w:b/>
        </w:rPr>
        <w:t>Ú</w:t>
      </w:r>
      <w:r w:rsidRPr="000874DF">
        <w:rPr>
          <w:b/>
        </w:rPr>
        <w:t>P (Z</w:t>
      </w:r>
      <w:r>
        <w:rPr>
          <w:b/>
        </w:rPr>
        <w:t>Ú</w:t>
      </w:r>
      <w:r w:rsidRPr="000874DF">
        <w:rPr>
          <w:b/>
        </w:rPr>
        <w:t>LP a Z</w:t>
      </w:r>
      <w:r>
        <w:rPr>
          <w:b/>
        </w:rPr>
        <w:t>Ú</w:t>
      </w:r>
      <w:r w:rsidRPr="000874DF">
        <w:rPr>
          <w:b/>
        </w:rPr>
        <w:t>M) schvalovaných revizními lékaři zdravotních pojišťoven</w:t>
      </w:r>
      <w:r>
        <w:rPr>
          <w:b/>
        </w:rPr>
        <w:t xml:space="preserve"> a §16</w:t>
      </w:r>
      <w:r w:rsidR="0017468E">
        <w:rPr>
          <w:b/>
        </w:rPr>
        <w:t>.</w:t>
      </w:r>
    </w:p>
    <w:p w:rsidR="000874DF" w:rsidRDefault="000874DF" w:rsidP="000874DF">
      <w:pPr>
        <w:pStyle w:val="Odstavecseseznamem"/>
        <w:ind w:left="709" w:firstLine="0"/>
      </w:pPr>
      <w:r w:rsidRPr="000874DF">
        <w:t xml:space="preserve">ANČR na základě </w:t>
      </w:r>
      <w:r>
        <w:t>dlouhodobých nedohod o způsobu úhrady léčivých přípravků a zdravotnických pomůcek schvalovaných revizními lékaři a vykazovanými jako ZÚLP resp. ZÚM navrhuje jejich úhradu samostatně, mimo paušální limitované úhrady, a to ve výši schválené úhrady revizním lékařem na žádance č. 21. Společně se schválením indikace pacienta požadujeme i garanci vynaložen</w:t>
      </w:r>
      <w:r w:rsidR="0017468E">
        <w:t>ých nákladů na schválenou léčbu</w:t>
      </w:r>
      <w:r w:rsidR="00A32CBB">
        <w:t xml:space="preserve"> v</w:t>
      </w:r>
      <w:r w:rsidR="0017468E">
        <w:t> peně</w:t>
      </w:r>
      <w:r w:rsidR="00A32CBB">
        <w:t xml:space="preserve">zích. </w:t>
      </w:r>
    </w:p>
    <w:p w:rsidR="00A32CBB" w:rsidRPr="000874DF" w:rsidRDefault="00A32CBB" w:rsidP="000874DF">
      <w:pPr>
        <w:pStyle w:val="Odstavecseseznamem"/>
        <w:ind w:left="709" w:firstLine="0"/>
      </w:pPr>
    </w:p>
    <w:p w:rsidR="001F20EA" w:rsidRDefault="001F20EA" w:rsidP="00492213">
      <w:pPr>
        <w:pStyle w:val="Odstavecseseznamem"/>
        <w:ind w:firstLine="0"/>
      </w:pPr>
    </w:p>
    <w:p w:rsidR="00A32CBB" w:rsidRDefault="00A32CBB" w:rsidP="00A32CBB">
      <w:pPr>
        <w:pStyle w:val="Nadpis3"/>
      </w:pPr>
      <w:r>
        <w:t>Objem ambulantní péče</w:t>
      </w:r>
    </w:p>
    <w:p w:rsidR="00B26B16" w:rsidRDefault="00B26B16" w:rsidP="00B26B16"/>
    <w:p w:rsidR="00B26B16" w:rsidRDefault="00B26B16" w:rsidP="00B26B16">
      <w:pPr>
        <w:pStyle w:val="Odstavecseseznamem"/>
        <w:numPr>
          <w:ilvl w:val="0"/>
          <w:numId w:val="2"/>
        </w:numPr>
        <w:ind w:left="709" w:hanging="425"/>
      </w:pPr>
      <w:r>
        <w:t>ANČR navrhuje zastropení ve výši 10</w:t>
      </w:r>
      <w:r w:rsidR="002B6E9C" w:rsidRPr="007E32F8">
        <w:rPr>
          <w:color w:val="000000" w:themeColor="text1"/>
        </w:rPr>
        <w:t>6</w:t>
      </w:r>
      <w:r>
        <w:t>% referenčního objemu s  využitím vlivu KPP.</w:t>
      </w:r>
    </w:p>
    <w:p w:rsidR="00B26B16" w:rsidRDefault="00B26B16" w:rsidP="00B26B16">
      <w:pPr>
        <w:pStyle w:val="Odstavecseseznamem"/>
        <w:numPr>
          <w:ilvl w:val="0"/>
          <w:numId w:val="2"/>
        </w:numPr>
        <w:ind w:left="709" w:hanging="425"/>
      </w:pPr>
      <w:r>
        <w:t>Poskytnutý objem nad stanovený limit hradit degresí.</w:t>
      </w:r>
    </w:p>
    <w:p w:rsidR="00B26B16" w:rsidRDefault="00B26B16" w:rsidP="00B26B16">
      <w:pPr>
        <w:pStyle w:val="Odstavecseseznamem"/>
        <w:numPr>
          <w:ilvl w:val="0"/>
          <w:numId w:val="2"/>
        </w:numPr>
        <w:ind w:left="709" w:hanging="425"/>
      </w:pPr>
      <w:r>
        <w:t>ANČR navrhuje rozdělit regulaci objemu vlastní ambulantní péče od péče externě vyžádané. Externě vyžádanou péči lze regulovat na straně žádajícího ZZ nikoliv poskytující ZZ.</w:t>
      </w:r>
    </w:p>
    <w:p w:rsidR="00B26B16" w:rsidRDefault="00B26B16" w:rsidP="00B26B16">
      <w:pPr>
        <w:pStyle w:val="Odstavecseseznamem"/>
        <w:numPr>
          <w:ilvl w:val="0"/>
          <w:numId w:val="2"/>
        </w:numPr>
        <w:ind w:left="709" w:hanging="425"/>
      </w:pPr>
      <w:r>
        <w:t>Do výkonové složky úhrady navrhujeme zařadit všechny screeningová vyšetření prováděná v ambulancích i komplementem s ICB 1,02 Kč.</w:t>
      </w:r>
    </w:p>
    <w:p w:rsidR="00B26B16" w:rsidRDefault="00B26B16" w:rsidP="00B26B16">
      <w:pPr>
        <w:pStyle w:val="Odstavecseseznamem"/>
        <w:numPr>
          <w:ilvl w:val="0"/>
          <w:numId w:val="2"/>
        </w:numPr>
        <w:ind w:left="709" w:hanging="425"/>
      </w:pPr>
      <w:r>
        <w:t>Dále požadujeme vyčlenit z limitací prediktivní diagnostiku a s ní spojená (indikovaná) další vyšetření.</w:t>
      </w:r>
    </w:p>
    <w:p w:rsidR="00B26B16" w:rsidRDefault="00B26B16" w:rsidP="00B26B16">
      <w:pPr>
        <w:pStyle w:val="Odstavecseseznamem"/>
        <w:numPr>
          <w:ilvl w:val="0"/>
          <w:numId w:val="2"/>
        </w:numPr>
        <w:ind w:left="709" w:hanging="425"/>
      </w:pPr>
      <w:r>
        <w:t>ANČR navrhuje zohlednit ekonomickou náročnost urgentní medicíny – oddělení urgentního příjmu pacientů.</w:t>
      </w:r>
    </w:p>
    <w:p w:rsidR="0052029D" w:rsidRPr="008F1BBA" w:rsidRDefault="0052029D" w:rsidP="0052029D">
      <w:pPr>
        <w:ind w:left="284" w:firstLine="0"/>
        <w:rPr>
          <w:b/>
          <w:color w:val="00B050"/>
        </w:rPr>
      </w:pPr>
      <w:r w:rsidRPr="008F1BBA">
        <w:rPr>
          <w:b/>
          <w:color w:val="00B050"/>
        </w:rPr>
        <w:t>Volejník: platí i pro následnou</w:t>
      </w:r>
    </w:p>
    <w:p w:rsidR="00B26B16" w:rsidRDefault="00B26B16" w:rsidP="002B6E9C">
      <w:pPr>
        <w:pStyle w:val="Odstavecseseznamem"/>
        <w:ind w:left="709" w:firstLine="0"/>
      </w:pPr>
    </w:p>
    <w:p w:rsidR="00B26B16" w:rsidRDefault="00B26B16" w:rsidP="00B26B16">
      <w:pPr>
        <w:pStyle w:val="Nadpis3"/>
      </w:pPr>
      <w:r>
        <w:t>Ostatní složky úhrady</w:t>
      </w:r>
    </w:p>
    <w:p w:rsidR="00B26B16" w:rsidRPr="00B26B16" w:rsidRDefault="00B26B16" w:rsidP="00B26B16"/>
    <w:p w:rsidR="00B26B16" w:rsidRDefault="001566B6" w:rsidP="00B26B16">
      <w:pPr>
        <w:pStyle w:val="Odstavecseseznamem"/>
        <w:numPr>
          <w:ilvl w:val="0"/>
          <w:numId w:val="3"/>
        </w:numPr>
        <w:ind w:left="709"/>
      </w:pPr>
      <w:r>
        <w:t>ANČR navrhuje péči o cizin</w:t>
      </w:r>
      <w:r w:rsidR="00B26B16">
        <w:t>c</w:t>
      </w:r>
      <w:r>
        <w:t>e</w:t>
      </w:r>
      <w:r w:rsidR="00B26B16">
        <w:t xml:space="preserve"> hradit CB 1,12 Kč</w:t>
      </w:r>
      <w:r>
        <w:t>.</w:t>
      </w:r>
    </w:p>
    <w:p w:rsidR="001566B6" w:rsidRDefault="001566B6" w:rsidP="00B26B16">
      <w:pPr>
        <w:pStyle w:val="Odstavecseseznamem"/>
        <w:numPr>
          <w:ilvl w:val="0"/>
          <w:numId w:val="3"/>
        </w:numPr>
        <w:ind w:left="709"/>
      </w:pPr>
      <w:r>
        <w:t>Léčivé přípravky a zdravotnické pomůcky schvalované revizními lékaři včetně §16 hradit mimo základní složku úhrady.</w:t>
      </w:r>
    </w:p>
    <w:p w:rsidR="002B6E9C" w:rsidRDefault="002B6E9C" w:rsidP="00B26B16">
      <w:pPr>
        <w:pStyle w:val="Odstavecseseznamem"/>
        <w:numPr>
          <w:ilvl w:val="0"/>
          <w:numId w:val="3"/>
        </w:numPr>
        <w:ind w:left="709"/>
        <w:rPr>
          <w:color w:val="000000" w:themeColor="text1"/>
        </w:rPr>
      </w:pPr>
      <w:r w:rsidRPr="007E32F8">
        <w:rPr>
          <w:color w:val="000000" w:themeColor="text1"/>
        </w:rPr>
        <w:t xml:space="preserve">ANČR navrhuje začlenit do vyhlášky možnost hrazení nových </w:t>
      </w:r>
      <w:r w:rsidR="00CF1A9A" w:rsidRPr="007E32F8">
        <w:rPr>
          <w:color w:val="000000" w:themeColor="text1"/>
        </w:rPr>
        <w:t>technologií (např.</w:t>
      </w:r>
      <w:r w:rsidRPr="007E32F8">
        <w:rPr>
          <w:color w:val="000000" w:themeColor="text1"/>
        </w:rPr>
        <w:t xml:space="preserve"> TAVI,MSP a další), po</w:t>
      </w:r>
      <w:r w:rsidR="00033425" w:rsidRPr="007E32F8">
        <w:rPr>
          <w:color w:val="000000" w:themeColor="text1"/>
        </w:rPr>
        <w:t xml:space="preserve"> </w:t>
      </w:r>
      <w:r w:rsidRPr="007E32F8">
        <w:rPr>
          <w:color w:val="000000" w:themeColor="text1"/>
        </w:rPr>
        <w:t>dohodě mezi plátcem a poskytovatelem péče</w:t>
      </w:r>
      <w:r w:rsidR="00033425" w:rsidRPr="007E32F8">
        <w:rPr>
          <w:color w:val="000000" w:themeColor="text1"/>
        </w:rPr>
        <w:t>.</w:t>
      </w:r>
    </w:p>
    <w:p w:rsidR="008F1BBA" w:rsidRDefault="008F1BBA" w:rsidP="008F1BBA">
      <w:pPr>
        <w:rPr>
          <w:b/>
          <w:color w:val="00B050"/>
        </w:rPr>
      </w:pPr>
      <w:r w:rsidRPr="008F1BBA">
        <w:rPr>
          <w:b/>
          <w:color w:val="00B050"/>
        </w:rPr>
        <w:t>Volejník: platí pro následnou, včetně kontrolovaného řízení stávající blokace ZP pro nasmlouvání nových kódů, které jsou sice v Seznamu výkonů, ale jsou blokovány</w:t>
      </w:r>
      <w:r>
        <w:rPr>
          <w:b/>
          <w:color w:val="00B050"/>
        </w:rPr>
        <w:t xml:space="preserve"> ze strany ZP</w:t>
      </w:r>
      <w:r w:rsidRPr="008F1BBA">
        <w:rPr>
          <w:b/>
          <w:color w:val="00B050"/>
        </w:rPr>
        <w:t>.</w:t>
      </w:r>
    </w:p>
    <w:p w:rsidR="008F1BBA" w:rsidRDefault="008F1BBA" w:rsidP="008F1BBA">
      <w:pPr>
        <w:rPr>
          <w:rFonts w:asciiTheme="majorHAnsi" w:hAnsiTheme="majorHAnsi"/>
          <w:b/>
          <w:color w:val="7030A0"/>
        </w:rPr>
      </w:pPr>
      <w:r w:rsidRPr="008F1BBA">
        <w:rPr>
          <w:rFonts w:asciiTheme="majorHAnsi" w:hAnsiTheme="majorHAnsi"/>
          <w:b/>
          <w:color w:val="7030A0"/>
        </w:rPr>
        <w:lastRenderedPageBreak/>
        <w:t>Další ostatní  složky</w:t>
      </w:r>
      <w:r>
        <w:rPr>
          <w:rFonts w:asciiTheme="majorHAnsi" w:hAnsiTheme="majorHAnsi"/>
          <w:b/>
          <w:color w:val="7030A0"/>
        </w:rPr>
        <w:t xml:space="preserve"> </w:t>
      </w:r>
    </w:p>
    <w:p w:rsidR="008F1BBA" w:rsidRPr="004F6E2D" w:rsidRDefault="004F6E2D" w:rsidP="008F1BBA">
      <w:pPr>
        <w:rPr>
          <w:rFonts w:asciiTheme="majorHAnsi" w:hAnsiTheme="majorHAnsi"/>
          <w:b/>
          <w:color w:val="00B050"/>
        </w:rPr>
      </w:pPr>
      <w:r>
        <w:rPr>
          <w:rFonts w:asciiTheme="majorHAnsi" w:hAnsiTheme="majorHAnsi"/>
          <w:b/>
          <w:color w:val="00B050"/>
        </w:rPr>
        <w:t xml:space="preserve">Volejník: </w:t>
      </w:r>
      <w:r w:rsidR="008F1BBA" w:rsidRPr="004F6E2D">
        <w:rPr>
          <w:rFonts w:asciiTheme="majorHAnsi" w:hAnsiTheme="majorHAnsi"/>
          <w:b/>
          <w:color w:val="00B050"/>
        </w:rPr>
        <w:t xml:space="preserve">Úhrady pro OD </w:t>
      </w:r>
      <w:r w:rsidRPr="004F6E2D">
        <w:rPr>
          <w:rFonts w:asciiTheme="majorHAnsi" w:hAnsiTheme="majorHAnsi"/>
          <w:b/>
          <w:color w:val="00B050"/>
        </w:rPr>
        <w:t xml:space="preserve"> 00022  a  00027 </w:t>
      </w:r>
      <w:r w:rsidR="008F1BBA" w:rsidRPr="004F6E2D">
        <w:rPr>
          <w:rFonts w:asciiTheme="majorHAnsi" w:hAnsiTheme="majorHAnsi"/>
          <w:b/>
          <w:color w:val="00B050"/>
        </w:rPr>
        <w:t>budou skutečně upraveny</w:t>
      </w:r>
      <w:r w:rsidRPr="004F6E2D">
        <w:rPr>
          <w:rFonts w:asciiTheme="majorHAnsi" w:hAnsiTheme="majorHAnsi"/>
          <w:b/>
          <w:color w:val="00B050"/>
        </w:rPr>
        <w:t xml:space="preserve"> tak, aby odpovídali vyhláškou danému počtu personálu.</w:t>
      </w:r>
    </w:p>
    <w:p w:rsidR="004F6E2D" w:rsidRPr="004F6E2D" w:rsidRDefault="004F6E2D" w:rsidP="008F1BBA">
      <w:pPr>
        <w:rPr>
          <w:rFonts w:asciiTheme="majorHAnsi" w:hAnsiTheme="majorHAnsi"/>
          <w:b/>
          <w:color w:val="00B050"/>
        </w:rPr>
      </w:pPr>
      <w:r w:rsidRPr="004F6E2D">
        <w:rPr>
          <w:rFonts w:asciiTheme="majorHAnsi" w:hAnsiTheme="majorHAnsi"/>
          <w:b/>
          <w:color w:val="00B050"/>
        </w:rPr>
        <w:t>Úhrady 00022 budou upraveny v odpovídající výši tak, jak odpovídá náročnosti předepsané léčebné péče.</w:t>
      </w:r>
    </w:p>
    <w:p w:rsidR="001566B6" w:rsidRPr="007E32F8" w:rsidRDefault="001566B6" w:rsidP="001566B6">
      <w:pPr>
        <w:pStyle w:val="Odstavecseseznamem"/>
        <w:ind w:left="709" w:firstLine="0"/>
        <w:rPr>
          <w:color w:val="000000" w:themeColor="text1"/>
        </w:rPr>
      </w:pPr>
    </w:p>
    <w:p w:rsidR="001566B6" w:rsidRPr="00B26B16" w:rsidRDefault="001566B6" w:rsidP="001566B6">
      <w:r>
        <w:t xml:space="preserve"> V Praze dne: 23. 3. 2016</w:t>
      </w:r>
    </w:p>
    <w:p w:rsidR="00A32CBB" w:rsidRDefault="00A32CBB" w:rsidP="00A32CBB"/>
    <w:p w:rsidR="00A32CBB" w:rsidRPr="00A32CBB" w:rsidRDefault="00A32CBB" w:rsidP="00A32CBB"/>
    <w:sectPr w:rsidR="00A32CBB" w:rsidRPr="00A32CBB" w:rsidSect="00BF22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05" w:rsidRDefault="003C3005" w:rsidP="001566B6">
      <w:pPr>
        <w:spacing w:after="0" w:line="240" w:lineRule="auto"/>
      </w:pPr>
      <w:r>
        <w:separator/>
      </w:r>
    </w:p>
  </w:endnote>
  <w:endnote w:type="continuationSeparator" w:id="0">
    <w:p w:rsidR="003C3005" w:rsidRDefault="003C3005" w:rsidP="0015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5475"/>
      <w:docPartObj>
        <w:docPartGallery w:val="Page Numbers (Bottom of Page)"/>
        <w:docPartUnique/>
      </w:docPartObj>
    </w:sdtPr>
    <w:sdtContent>
      <w:p w:rsidR="001566B6" w:rsidRDefault="000731D7">
        <w:pPr>
          <w:pStyle w:val="Zpat"/>
          <w:jc w:val="center"/>
        </w:pPr>
        <w:fldSimple w:instr=" PAGE   \* MERGEFORMAT ">
          <w:r w:rsidR="003C0F5D">
            <w:rPr>
              <w:noProof/>
            </w:rPr>
            <w:t>1</w:t>
          </w:r>
        </w:fldSimple>
      </w:p>
    </w:sdtContent>
  </w:sdt>
  <w:p w:rsidR="001566B6" w:rsidRDefault="001566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05" w:rsidRDefault="003C3005" w:rsidP="001566B6">
      <w:pPr>
        <w:spacing w:after="0" w:line="240" w:lineRule="auto"/>
      </w:pPr>
      <w:r>
        <w:separator/>
      </w:r>
    </w:p>
  </w:footnote>
  <w:footnote w:type="continuationSeparator" w:id="0">
    <w:p w:rsidR="003C3005" w:rsidRDefault="003C3005" w:rsidP="0015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22A7"/>
    <w:multiLevelType w:val="hybridMultilevel"/>
    <w:tmpl w:val="74F41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0806"/>
    <w:multiLevelType w:val="hybridMultilevel"/>
    <w:tmpl w:val="14D6B1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357217"/>
    <w:multiLevelType w:val="hybridMultilevel"/>
    <w:tmpl w:val="DE02A2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94A"/>
    <w:rsid w:val="0002494A"/>
    <w:rsid w:val="00033425"/>
    <w:rsid w:val="0004560A"/>
    <w:rsid w:val="000731D7"/>
    <w:rsid w:val="000874DF"/>
    <w:rsid w:val="001566B6"/>
    <w:rsid w:val="0017468E"/>
    <w:rsid w:val="001E24F2"/>
    <w:rsid w:val="001F20EA"/>
    <w:rsid w:val="00224B77"/>
    <w:rsid w:val="002B6E9C"/>
    <w:rsid w:val="00393D4A"/>
    <w:rsid w:val="003974B3"/>
    <w:rsid w:val="003C0F5D"/>
    <w:rsid w:val="003C3005"/>
    <w:rsid w:val="00430749"/>
    <w:rsid w:val="00430C25"/>
    <w:rsid w:val="00473319"/>
    <w:rsid w:val="00486872"/>
    <w:rsid w:val="00492213"/>
    <w:rsid w:val="004C20E0"/>
    <w:rsid w:val="004C68AC"/>
    <w:rsid w:val="004E637C"/>
    <w:rsid w:val="004F6E2D"/>
    <w:rsid w:val="0052029D"/>
    <w:rsid w:val="005419D7"/>
    <w:rsid w:val="005F5C98"/>
    <w:rsid w:val="0060556F"/>
    <w:rsid w:val="006654F9"/>
    <w:rsid w:val="006B6E88"/>
    <w:rsid w:val="00757C44"/>
    <w:rsid w:val="007E32F8"/>
    <w:rsid w:val="00807137"/>
    <w:rsid w:val="00893D94"/>
    <w:rsid w:val="008F1BBA"/>
    <w:rsid w:val="00907261"/>
    <w:rsid w:val="00A32CBB"/>
    <w:rsid w:val="00A831F0"/>
    <w:rsid w:val="00B14446"/>
    <w:rsid w:val="00B26B16"/>
    <w:rsid w:val="00B30681"/>
    <w:rsid w:val="00BF22D0"/>
    <w:rsid w:val="00C3567E"/>
    <w:rsid w:val="00C744C5"/>
    <w:rsid w:val="00CF1A9A"/>
    <w:rsid w:val="00D514CC"/>
    <w:rsid w:val="00E3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2D0"/>
  </w:style>
  <w:style w:type="paragraph" w:styleId="Nadpis1">
    <w:name w:val="heading 1"/>
    <w:basedOn w:val="Normln"/>
    <w:next w:val="Normln"/>
    <w:link w:val="Nadpis1Char"/>
    <w:uiPriority w:val="9"/>
    <w:qFormat/>
    <w:rsid w:val="00A32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4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4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2C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4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249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02494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A32C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A32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15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66B6"/>
  </w:style>
  <w:style w:type="paragraph" w:styleId="Zpat">
    <w:name w:val="footer"/>
    <w:basedOn w:val="Normln"/>
    <w:link w:val="ZpatChar"/>
    <w:uiPriority w:val="99"/>
    <w:unhideWhenUsed/>
    <w:rsid w:val="0015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6B6"/>
  </w:style>
  <w:style w:type="paragraph" w:customStyle="1" w:styleId="Default">
    <w:name w:val="Default"/>
    <w:rsid w:val="0060556F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0687-C4ED-40A9-9594-F47016CC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Koudelkova48168</dc:creator>
  <cp:lastModifiedBy>Martina</cp:lastModifiedBy>
  <cp:revision>2</cp:revision>
  <cp:lastPrinted>2016-03-23T09:39:00Z</cp:lastPrinted>
  <dcterms:created xsi:type="dcterms:W3CDTF">2016-04-06T12:04:00Z</dcterms:created>
  <dcterms:modified xsi:type="dcterms:W3CDTF">2016-04-06T12:04:00Z</dcterms:modified>
</cp:coreProperties>
</file>