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5E" w:rsidRPr="003D4F5C" w:rsidRDefault="0098055E" w:rsidP="0098055E">
      <w:pPr>
        <w:jc w:val="center"/>
        <w:rPr>
          <w:rStyle w:val="CharAttribute1"/>
          <w:rFonts w:ascii="Arial" w:hAnsi="Arial" w:cs="Arial"/>
          <w:b w:val="0"/>
          <w:szCs w:val="28"/>
        </w:rPr>
      </w:pPr>
      <w:r w:rsidRPr="003D4F5C">
        <w:rPr>
          <w:rStyle w:val="CharAttribute1"/>
          <w:rFonts w:ascii="Arial" w:hAnsi="Arial" w:cs="Arial"/>
          <w:szCs w:val="28"/>
        </w:rPr>
        <w:t xml:space="preserve">Návrh AČMN na úhrady </w:t>
      </w:r>
      <w:r w:rsidR="00766989">
        <w:rPr>
          <w:rStyle w:val="CharAttribute1"/>
          <w:rFonts w:ascii="Arial" w:hAnsi="Arial" w:cs="Arial"/>
          <w:szCs w:val="28"/>
        </w:rPr>
        <w:t>následné</w:t>
      </w:r>
      <w:r w:rsidRPr="003D4F5C">
        <w:rPr>
          <w:rStyle w:val="CharAttribute1"/>
          <w:rFonts w:ascii="Arial" w:hAnsi="Arial" w:cs="Arial"/>
          <w:szCs w:val="28"/>
        </w:rPr>
        <w:t xml:space="preserve"> péče pro rok 201</w:t>
      </w:r>
      <w:r>
        <w:rPr>
          <w:rStyle w:val="CharAttribute1"/>
          <w:rFonts w:ascii="Arial" w:hAnsi="Arial" w:cs="Arial"/>
          <w:szCs w:val="28"/>
        </w:rPr>
        <w:t>7</w:t>
      </w:r>
    </w:p>
    <w:p w:rsidR="0098055E" w:rsidRDefault="0098055E" w:rsidP="0098055E">
      <w:pPr>
        <w:rPr>
          <w:rStyle w:val="CharAttribute1"/>
          <w:rFonts w:ascii="Arial" w:hAnsi="Arial" w:cs="Arial"/>
          <w:b w:val="0"/>
          <w:sz w:val="16"/>
          <w:szCs w:val="16"/>
        </w:rPr>
      </w:pPr>
    </w:p>
    <w:p w:rsidR="00E26003" w:rsidRDefault="00E26003" w:rsidP="00E26003">
      <w:pPr>
        <w:spacing w:before="120"/>
        <w:rPr>
          <w:rStyle w:val="CharAttribute1"/>
          <w:rFonts w:ascii="Arial" w:hAnsi="Arial" w:cs="Arial"/>
          <w:b w:val="0"/>
          <w:sz w:val="24"/>
          <w:szCs w:val="24"/>
        </w:rPr>
      </w:pPr>
    </w:p>
    <w:p w:rsidR="00E26003" w:rsidRDefault="00E26003" w:rsidP="00E26003">
      <w:pPr>
        <w:spacing w:before="120"/>
        <w:rPr>
          <w:rStyle w:val="CharAttribute1"/>
          <w:rFonts w:ascii="Arial" w:hAnsi="Arial" w:cs="Arial"/>
          <w:b w:val="0"/>
          <w:sz w:val="24"/>
          <w:szCs w:val="24"/>
        </w:rPr>
      </w:pPr>
      <w:r>
        <w:rPr>
          <w:rStyle w:val="CharAttribute1"/>
          <w:rFonts w:ascii="Arial" w:hAnsi="Arial" w:cs="Arial"/>
          <w:b w:val="0"/>
          <w:sz w:val="24"/>
          <w:szCs w:val="24"/>
        </w:rPr>
        <w:t xml:space="preserve">Navrhuje se i v roce 2017 zachovat způsob úhrady stanovený vyhláškou č. 273/2015 Sb. pro rok 2017 s provedením pouze několika parametrických změn. </w:t>
      </w:r>
    </w:p>
    <w:p w:rsidR="00766989" w:rsidRDefault="00766989" w:rsidP="00766989">
      <w:pPr>
        <w:spacing w:before="240"/>
        <w:rPr>
          <w:rStyle w:val="CharAttribute1"/>
          <w:rFonts w:ascii="Arial" w:hAnsi="Arial" w:cs="Arial"/>
          <w:b w:val="0"/>
          <w:sz w:val="24"/>
          <w:szCs w:val="24"/>
        </w:rPr>
      </w:pPr>
      <w:r>
        <w:rPr>
          <w:rStyle w:val="CharAttribute1"/>
          <w:rFonts w:ascii="Arial" w:hAnsi="Arial" w:cs="Arial"/>
          <w:b w:val="0"/>
          <w:sz w:val="24"/>
          <w:szCs w:val="24"/>
        </w:rPr>
        <w:t>Navrhované parametrické změny:</w:t>
      </w:r>
    </w:p>
    <w:p w:rsidR="00766989" w:rsidRDefault="00766989" w:rsidP="00766989">
      <w:pPr>
        <w:pStyle w:val="Odstavecseseznamem"/>
        <w:numPr>
          <w:ilvl w:val="0"/>
          <w:numId w:val="5"/>
        </w:numPr>
        <w:spacing w:before="120"/>
        <w:rPr>
          <w:rStyle w:val="CharAttribute1"/>
          <w:rFonts w:ascii="Arial" w:hAnsi="Arial" w:cs="Arial"/>
          <w:b w:val="0"/>
          <w:sz w:val="24"/>
          <w:szCs w:val="24"/>
        </w:rPr>
      </w:pPr>
      <w:r>
        <w:rPr>
          <w:rStyle w:val="CharAttribute1"/>
          <w:rFonts w:ascii="Arial" w:hAnsi="Arial" w:cs="Arial"/>
          <w:b w:val="0"/>
          <w:sz w:val="24"/>
          <w:szCs w:val="24"/>
        </w:rPr>
        <w:t>Referenční období se stanoví rok 2016.</w:t>
      </w:r>
    </w:p>
    <w:p w:rsidR="00766989" w:rsidRDefault="00766989" w:rsidP="00766989">
      <w:pPr>
        <w:pStyle w:val="Odstavecseseznamem"/>
        <w:numPr>
          <w:ilvl w:val="0"/>
          <w:numId w:val="5"/>
        </w:numPr>
        <w:spacing w:before="120"/>
        <w:rPr>
          <w:rStyle w:val="CharAttribute1"/>
          <w:rFonts w:ascii="Arial" w:hAnsi="Arial" w:cs="Arial"/>
          <w:b w:val="0"/>
          <w:sz w:val="24"/>
          <w:szCs w:val="24"/>
        </w:rPr>
      </w:pPr>
      <w:r>
        <w:rPr>
          <w:rStyle w:val="CharAttribute1"/>
          <w:rFonts w:ascii="Arial" w:hAnsi="Arial" w:cs="Arial"/>
          <w:b w:val="0"/>
          <w:sz w:val="24"/>
          <w:szCs w:val="24"/>
        </w:rPr>
        <w:t xml:space="preserve">Úhrada následné lůžkové péče, dlouhodobé lůžkové péče a ošetřovacího dne 00005 se stanoví ve výši 110 % paušální sazby referenčního období. </w:t>
      </w:r>
    </w:p>
    <w:p w:rsidR="00766989" w:rsidRDefault="00766989" w:rsidP="00766989">
      <w:pPr>
        <w:pStyle w:val="Odstavecseseznamem"/>
        <w:numPr>
          <w:ilvl w:val="0"/>
          <w:numId w:val="5"/>
        </w:numPr>
        <w:spacing w:before="120"/>
        <w:rPr>
          <w:rStyle w:val="CharAttribute1"/>
          <w:rFonts w:ascii="Arial" w:hAnsi="Arial" w:cs="Arial"/>
          <w:b w:val="0"/>
          <w:sz w:val="24"/>
          <w:szCs w:val="24"/>
        </w:rPr>
      </w:pPr>
      <w:r>
        <w:rPr>
          <w:rStyle w:val="CharAttribute1"/>
          <w:rFonts w:ascii="Arial" w:hAnsi="Arial" w:cs="Arial"/>
          <w:b w:val="0"/>
          <w:sz w:val="24"/>
          <w:szCs w:val="24"/>
        </w:rPr>
        <w:t xml:space="preserve">Úhrada ambulantní péče a zvláštní ambulantní péče se navýší na 110 % úhrady referenčního období. </w:t>
      </w:r>
    </w:p>
    <w:p w:rsidR="00766989" w:rsidRPr="00766989" w:rsidRDefault="00766989" w:rsidP="00766989">
      <w:pPr>
        <w:pStyle w:val="Odstavecseseznamem"/>
        <w:numPr>
          <w:ilvl w:val="0"/>
          <w:numId w:val="5"/>
        </w:numPr>
        <w:spacing w:before="120"/>
        <w:rPr>
          <w:rStyle w:val="CharAttribute1"/>
          <w:rFonts w:ascii="Arial" w:hAnsi="Arial" w:cs="Arial"/>
          <w:b w:val="0"/>
          <w:sz w:val="24"/>
          <w:szCs w:val="24"/>
        </w:rPr>
      </w:pPr>
      <w:r>
        <w:rPr>
          <w:rStyle w:val="CharAttribute1"/>
          <w:rFonts w:ascii="Arial" w:hAnsi="Arial" w:cs="Arial"/>
          <w:b w:val="0"/>
          <w:sz w:val="24"/>
          <w:szCs w:val="24"/>
        </w:rPr>
        <w:t xml:space="preserve">Úhrada zvláštní lůžkové péče se zvyšuje na 110 % úhrady referenčního období. </w:t>
      </w:r>
    </w:p>
    <w:p w:rsidR="00766989" w:rsidRDefault="00766989" w:rsidP="00E26003">
      <w:pPr>
        <w:spacing w:before="120"/>
        <w:rPr>
          <w:rStyle w:val="CharAttribute1"/>
          <w:rFonts w:ascii="Arial" w:hAnsi="Arial" w:cs="Arial"/>
          <w:sz w:val="24"/>
          <w:szCs w:val="24"/>
        </w:rPr>
      </w:pPr>
    </w:p>
    <w:p w:rsidR="00766989" w:rsidRDefault="00766989" w:rsidP="00E26003">
      <w:pPr>
        <w:spacing w:before="120"/>
        <w:rPr>
          <w:rStyle w:val="CharAttribute1"/>
          <w:rFonts w:ascii="Arial" w:hAnsi="Arial" w:cs="Arial"/>
          <w:sz w:val="24"/>
          <w:szCs w:val="24"/>
        </w:rPr>
      </w:pPr>
    </w:p>
    <w:p w:rsidR="00E26003" w:rsidRPr="00E26003" w:rsidRDefault="00E26003" w:rsidP="00E26003">
      <w:pPr>
        <w:spacing w:before="120"/>
        <w:rPr>
          <w:rStyle w:val="CharAttribute1"/>
          <w:rFonts w:ascii="Arial" w:hAnsi="Arial" w:cs="Arial"/>
          <w:b w:val="0"/>
          <w:sz w:val="24"/>
          <w:szCs w:val="24"/>
        </w:rPr>
      </w:pPr>
    </w:p>
    <w:p w:rsidR="00E26003" w:rsidRPr="00E26003" w:rsidRDefault="006D0358" w:rsidP="00E26003">
      <w:pPr>
        <w:spacing w:before="120"/>
        <w:rPr>
          <w:rStyle w:val="CharAttribute1"/>
          <w:rFonts w:ascii="Arial" w:hAnsi="Arial" w:cs="Arial"/>
          <w:b w:val="0"/>
          <w:sz w:val="24"/>
          <w:szCs w:val="24"/>
        </w:rPr>
      </w:pPr>
      <w:r>
        <w:rPr>
          <w:rStyle w:val="CharAttribute1"/>
          <w:rFonts w:ascii="Arial" w:hAnsi="Arial" w:cs="Arial"/>
          <w:b w:val="0"/>
          <w:sz w:val="24"/>
          <w:szCs w:val="24"/>
        </w:rPr>
        <w:t>V Praze dne 5. 4. 2016</w:t>
      </w:r>
    </w:p>
    <w:p w:rsidR="0037611A" w:rsidRDefault="0037611A"/>
    <w:sectPr w:rsidR="0037611A" w:rsidSect="0037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B21"/>
    <w:multiLevelType w:val="hybridMultilevel"/>
    <w:tmpl w:val="EF60B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032B5"/>
    <w:multiLevelType w:val="hybridMultilevel"/>
    <w:tmpl w:val="F0962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B65FF"/>
    <w:multiLevelType w:val="hybridMultilevel"/>
    <w:tmpl w:val="89367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6547F"/>
    <w:multiLevelType w:val="hybridMultilevel"/>
    <w:tmpl w:val="7E12E31E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D1346E14">
      <w:numFmt w:val="bullet"/>
      <w:lvlText w:val="-"/>
      <w:lvlJc w:val="left"/>
      <w:pPr>
        <w:ind w:left="1437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63F44E7D"/>
    <w:multiLevelType w:val="hybridMultilevel"/>
    <w:tmpl w:val="8A045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8055E"/>
    <w:rsid w:val="0037611A"/>
    <w:rsid w:val="006D0358"/>
    <w:rsid w:val="00766989"/>
    <w:rsid w:val="00814E86"/>
    <w:rsid w:val="00940352"/>
    <w:rsid w:val="0098055E"/>
    <w:rsid w:val="00C50A8A"/>
    <w:rsid w:val="00C5258E"/>
    <w:rsid w:val="00D66D36"/>
    <w:rsid w:val="00E26003"/>
    <w:rsid w:val="00E9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8055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055E"/>
    <w:pPr>
      <w:ind w:left="400"/>
    </w:pPr>
  </w:style>
  <w:style w:type="character" w:customStyle="1" w:styleId="CharAttribute1">
    <w:name w:val="CharAttribute1"/>
    <w:rsid w:val="0098055E"/>
    <w:rPr>
      <w:rFonts w:ascii="Calibri" w:eastAsia="Calibr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2016-04-05T09:58:00Z</dcterms:created>
  <dcterms:modified xsi:type="dcterms:W3CDTF">2016-04-05T10:08:00Z</dcterms:modified>
</cp:coreProperties>
</file>