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5E" w:rsidRPr="008B675E" w:rsidRDefault="008B675E" w:rsidP="008B675E">
      <w:pPr>
        <w:spacing w:before="125" w:after="125" w:line="240" w:lineRule="auto"/>
        <w:outlineLvl w:val="1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</w:pPr>
      <w:r w:rsidRPr="008B675E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 xml:space="preserve">Prezidentka České asociace sester </w:t>
      </w:r>
      <w:proofErr w:type="spellStart"/>
      <w:r w:rsidRPr="008B675E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Šochmanová</w:t>
      </w:r>
      <w:proofErr w:type="spellEnd"/>
      <w:r w:rsidRPr="008B675E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cs-CZ"/>
        </w:rPr>
        <w:t>: Hrozí kolaps zdravotnictví a zavírání nemocnic</w:t>
      </w:r>
    </w:p>
    <w:p w:rsidR="008B675E" w:rsidRPr="008B675E" w:rsidRDefault="008B675E" w:rsidP="008B675E">
      <w:pPr>
        <w:spacing w:after="125" w:line="240" w:lineRule="auto"/>
        <w:rPr>
          <w:rFonts w:ascii="Arial" w:eastAsia="Times New Roman" w:hAnsi="Arial" w:cs="Arial"/>
          <w:color w:val="666666"/>
          <w:sz w:val="11"/>
          <w:szCs w:val="11"/>
          <w:lang w:eastAsia="cs-CZ"/>
        </w:rPr>
      </w:pPr>
      <w:r w:rsidRPr="008B675E">
        <w:rPr>
          <w:rFonts w:ascii="Arial" w:eastAsia="Times New Roman" w:hAnsi="Arial" w:cs="Arial"/>
          <w:color w:val="666666"/>
          <w:sz w:val="11"/>
          <w:szCs w:val="11"/>
          <w:lang w:eastAsia="cs-CZ"/>
        </w:rPr>
        <w:t>15.03.2016 08:04</w:t>
      </w:r>
      <w:r w:rsidRPr="008B675E">
        <w:rPr>
          <w:rFonts w:ascii="Arial" w:eastAsia="Times New Roman" w:hAnsi="Arial" w:cs="Arial"/>
          <w:color w:val="666666"/>
          <w:sz w:val="11"/>
          <w:szCs w:val="11"/>
          <w:lang w:eastAsia="cs-CZ"/>
        </w:rPr>
        <w:br/>
        <w:t>Zdroj: Český rozhlas Plus</w:t>
      </w:r>
      <w:r w:rsidRPr="008B675E">
        <w:rPr>
          <w:rFonts w:ascii="Arial" w:eastAsia="Times New Roman" w:hAnsi="Arial" w:cs="Arial"/>
          <w:color w:val="666666"/>
          <w:sz w:val="11"/>
          <w:szCs w:val="11"/>
          <w:lang w:eastAsia="cs-CZ"/>
        </w:rPr>
        <w:br/>
        <w:t>Autor: Michael Rozsypal</w:t>
      </w:r>
    </w:p>
    <w:p w:rsidR="008B675E" w:rsidRPr="008B675E" w:rsidRDefault="008B675E" w:rsidP="008B675E">
      <w:pPr>
        <w:spacing w:after="125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</w:pPr>
      <w:r w:rsidRPr="008B675E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Důvodem, že zdravotní sestry a ostatní personál nemocnic ještě nestávkuje, je podle Martiny </w:t>
      </w:r>
      <w:proofErr w:type="spellStart"/>
      <w:r w:rsidRPr="008B675E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>Šochmanové</w:t>
      </w:r>
      <w:proofErr w:type="spellEnd"/>
      <w:r w:rsidRPr="008B675E">
        <w:rPr>
          <w:rFonts w:ascii="Arial" w:eastAsia="Times New Roman" w:hAnsi="Arial" w:cs="Arial"/>
          <w:i/>
          <w:iCs/>
          <w:color w:val="000000"/>
          <w:sz w:val="18"/>
          <w:szCs w:val="18"/>
          <w:lang w:eastAsia="cs-CZ"/>
        </w:rPr>
        <w:t xml:space="preserve"> fakt, že si nechtějí brát pacienty jako rukojmí pro své požadavky. Je nezbytně nutné, aby se situace českého zdravotnictví však začala měnit. </w:t>
      </w:r>
    </w:p>
    <w:p w:rsidR="008B675E" w:rsidRPr="008B675E" w:rsidRDefault="008B675E" w:rsidP="008B675E">
      <w:pPr>
        <w:spacing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Kvůli nedostatku peněz na personál v nemocnicích už není možné garantovat kvalitu a bezpečnost zdravotní péče v Česku. Minulý týden to prohlásila Česká lékařská komora, která představila plán na zlepšení českého zdravotnictví. Ministr zdravotnictví i premiér situaci chápou a výzvu vítají.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Kolik v Česku skutečně chybí zdravotních sester?</w:t>
      </w: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„Bohužel ucelená data nemáme, protože ani Ministerstvo zdravotnictví ani ÚZIS těmito daty nedisponují – máme Národní centrum ošetřovatelství se sídlem v Brně, které provádí tzv. registraci sester a nelékařských zdravotnických pracovníků, ale fakticky nám z toho údaje o tom, kolik je momentálně v praxi lidí, nevychází,“ říká prezidentka České asociace sester Martina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Šochmanová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Vysvětluje, že Česká asociace sester měla požadavek na to, aby se data o počtu aktivních zdravotních sester v ČR shromažďovala, a to od Ministerstva zdravotnictví i od Úřadu zdravotnických informací a statistiky ČR (ÚZIS).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„Nikdo nechce úplně odhalit, kolik volných míst v nemocnici nebo ve zdravotnickém zařízení je,“ říká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Šochmanová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 tím, že důvodem je kapacitní vytížení, podle kterého se při nástupu rozhodují noví uchazeči o práci. Tam, kde je nedostatek, tam se dá očekávat i větší zátěž pro personál.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Na základě pravděpodobně zkresleného údaje o počtu volných míst je podle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Šochmanové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600 chybějících zdravotních sester, tedy odhad, který zveřejnila Česká televize, nepřesné číslo a může být vyšší.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Jaký plat mají lidé ve zdravotnictví?</w:t>
      </w: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„Sestrám byl plat zvyšován, ale záleží na tom, z jakých dat vycházíte – jsou to údaje i s přesčasovými hodinami, s příplatky za svátky a tak dále,"</w:t>
      </w: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říká Prezidentka České asociace sester k údaji, že průměrný plat zdravotní sestry je 29 000 Kč.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 odečtení příplatků za práci přesčas a ve svátcích potvrzuje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Šochmanová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že základní plat sestry činí necelých 20 000 Kč. V tom se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skrývý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paradox. Souhlasí s tvrzením, že zdravotnictví by se pravděpodobně dostalo do velkých potíží, kdyby lidé v nemocnicích pracovali striktně podle zákoníku práce.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„Všichni víme, že sestry i zdravotníci obecně pracují dlouhodobě vysoce efektivně za minimální finanční prostředky. Teď nastává ta doba, kdy ti lidé už toho mají dost, a chtějí, aby nějaká změna nastala. Pokud někdo pracuje jako zdravotní sestra, tak to vyžaduje obrovskou empatii a zodpovědnost. A právě ta zodpovědnost těmto lidem brání, aby vstupovali do stávky a brali si naše pacienty jako rukojmí.“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Dle vyjádření Andreje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Babiše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 médiích je třeba vyřešit nejprve přerozdělování financí v rámci systému zdravotnictví a pak zvýšit podíl financí, který se do zdravotnictví vkládá.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Šochmanová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uvádí, že právě ministr financí je tím, kdo by mohl současnou situaci řešit. Nechce ovšem hodnotit, kde je v současném způsobu přerozdělování problém. 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b/>
          <w:bCs/>
          <w:color w:val="000000"/>
          <w:sz w:val="20"/>
          <w:lang w:eastAsia="cs-CZ"/>
        </w:rPr>
        <w:t>Kolik by měly dostat zdravotní sestry přidáno?</w:t>
      </w: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„Musí dojít ke skokovému navýšení platu. Pokud se budeme bavit o pěti procentech, tak to určitě tu situaci nestabilizuje – to navýšení musí být citelné. Pokud by to bylo 10 % ze současného základního platu, tak by to byla částka, která by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zastabilizovala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ten současný systém, pokud by byl výhled na další navyšování do budoucna,“ uvádí </w:t>
      </w:r>
      <w:proofErr w:type="spellStart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Šochmanová</w:t>
      </w:r>
      <w:proofErr w:type="spellEnd"/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 </w:t>
      </w:r>
    </w:p>
    <w:p w:rsidR="008B675E" w:rsidRPr="008B675E" w:rsidRDefault="008B675E" w:rsidP="008B675E">
      <w:pPr>
        <w:spacing w:before="125"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Co si myslí prezidentka České asociace sester například o obraze, který přisuzují média zdravotním sestrám v televizních seriálech nebo jaký je její názor na zdravotní registry? To zjistíte z rozhovoru v </w:t>
      </w:r>
      <w:hyperlink r:id="rId4" w:history="1">
        <w:proofErr w:type="spellStart"/>
        <w:r w:rsidRPr="008B675E">
          <w:rPr>
            <w:rFonts w:ascii="Arial" w:eastAsia="Times New Roman" w:hAnsi="Arial" w:cs="Arial"/>
            <w:color w:val="333366"/>
            <w:sz w:val="20"/>
            <w:lang w:eastAsia="cs-CZ"/>
          </w:rPr>
          <w:t>audioarchivu</w:t>
        </w:r>
        <w:proofErr w:type="spellEnd"/>
        <w:r w:rsidRPr="008B675E">
          <w:rPr>
            <w:rFonts w:ascii="Arial" w:eastAsia="Times New Roman" w:hAnsi="Arial" w:cs="Arial"/>
            <w:color w:val="333366"/>
            <w:sz w:val="20"/>
            <w:lang w:eastAsia="cs-CZ"/>
          </w:rPr>
          <w:t xml:space="preserve"> Českého rozhlasu Plus. </w:t>
        </w:r>
      </w:hyperlink>
    </w:p>
    <w:p w:rsidR="008B675E" w:rsidRDefault="008B675E" w:rsidP="008B675E">
      <w:pPr>
        <w:spacing w:after="125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8B675E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Autor:  Michael Rozsypal</w:t>
      </w:r>
    </w:p>
    <w:p w:rsidR="008B675E" w:rsidRDefault="008B675E" w:rsidP="008B675E">
      <w:pPr>
        <w:spacing w:after="125" w:line="240" w:lineRule="auto"/>
      </w:pPr>
      <w:hyperlink r:id="rId5" w:history="1">
        <w:r w:rsidRPr="00433CD7">
          <w:rPr>
            <w:rStyle w:val="Hypertextovodkaz"/>
          </w:rPr>
          <w:t>http://www.tribune.cz/clanek/38861-prezidentka-ceske-asociace-sester-sochmanova-hrozi-kolaps-zdravotnictvi-a-zavirani-nemocnic</w:t>
        </w:r>
      </w:hyperlink>
    </w:p>
    <w:p w:rsidR="008B675E" w:rsidRDefault="008B675E"/>
    <w:p w:rsidR="0011388A" w:rsidRDefault="0011388A"/>
    <w:sectPr w:rsidR="0011388A" w:rsidSect="0081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B675E"/>
    <w:rsid w:val="0011388A"/>
    <w:rsid w:val="00816C38"/>
    <w:rsid w:val="008B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6C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B675E"/>
    <w:rPr>
      <w:strike w:val="0"/>
      <w:dstrike w:val="0"/>
      <w:color w:val="333366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8B67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88890">
      <w:bodyDiv w:val="1"/>
      <w:marLeft w:val="63"/>
      <w:marRight w:val="6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821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3658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20156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56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4708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45970">
                                  <w:marLeft w:val="0"/>
                                  <w:marRight w:val="0"/>
                                  <w:marTop w:val="125"/>
                                  <w:marBottom w:val="1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7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10976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62897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196481">
                              <w:marLeft w:val="0"/>
                              <w:marRight w:val="0"/>
                              <w:marTop w:val="125"/>
                              <w:marBottom w:val="1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ribune.cz/clanek/38861-prezidentka-ceske-asociace-sester-sochmanova-hrozi-kolaps-zdravotnictvi-a-zavirani-nemocnic" TargetMode="External"/><Relationship Id="rId4" Type="http://schemas.openxmlformats.org/officeDocument/2006/relationships/hyperlink" Target="http://prehravac.rozhlas.cz/audio/358820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2016-03-15T09:13:00Z</dcterms:created>
  <dcterms:modified xsi:type="dcterms:W3CDTF">2016-03-15T09:18:00Z</dcterms:modified>
</cp:coreProperties>
</file>