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A" w:rsidRPr="004524DA" w:rsidRDefault="00D24B78" w:rsidP="004524DA">
      <w:pPr>
        <w:pStyle w:val="Zkladntex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Druhý společný návrh</w:t>
      </w:r>
      <w:r w:rsidR="004524DA" w:rsidRPr="004524D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AN ČR, AČMN, AKN a SSN ČR na </w:t>
      </w:r>
      <w:r w:rsidR="004524DA" w:rsidRPr="004524DA">
        <w:rPr>
          <w:rFonts w:asciiTheme="majorHAnsi" w:hAnsiTheme="majorHAnsi" w:cs="Times New Roman"/>
        </w:rPr>
        <w:t>úhrad</w:t>
      </w:r>
      <w:r>
        <w:rPr>
          <w:rFonts w:asciiTheme="majorHAnsi" w:hAnsiTheme="majorHAnsi" w:cs="Times New Roman"/>
        </w:rPr>
        <w:t xml:space="preserve">y </w:t>
      </w:r>
      <w:r w:rsidR="004524DA" w:rsidRPr="004524DA">
        <w:rPr>
          <w:rFonts w:asciiTheme="majorHAnsi" w:hAnsiTheme="majorHAnsi" w:cs="Times New Roman"/>
        </w:rPr>
        <w:t xml:space="preserve">následné a dlouhodobé </w:t>
      </w:r>
      <w:r w:rsidR="006E3FAC">
        <w:rPr>
          <w:rFonts w:asciiTheme="majorHAnsi" w:hAnsiTheme="majorHAnsi" w:cs="Times New Roman"/>
        </w:rPr>
        <w:t xml:space="preserve">lůžkové </w:t>
      </w:r>
      <w:r w:rsidR="004524DA" w:rsidRPr="004524DA">
        <w:rPr>
          <w:rFonts w:asciiTheme="majorHAnsi" w:hAnsiTheme="majorHAnsi" w:cs="Times New Roman"/>
        </w:rPr>
        <w:t>péče</w:t>
      </w:r>
      <w:r>
        <w:rPr>
          <w:rFonts w:asciiTheme="majorHAnsi" w:hAnsiTheme="majorHAnsi" w:cs="Times New Roman"/>
        </w:rPr>
        <w:t xml:space="preserve"> v roce 2015 </w:t>
      </w:r>
    </w:p>
    <w:p w:rsidR="004524DA" w:rsidRPr="004524DA" w:rsidRDefault="00D24B78" w:rsidP="004524DA">
      <w:pPr>
        <w:pStyle w:val="Zkladntex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(pro dohodovací řízení v roce 2014)</w:t>
      </w:r>
    </w:p>
    <w:p w:rsidR="004524DA" w:rsidRPr="004524DA" w:rsidRDefault="004524DA" w:rsidP="004524DA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524DA" w:rsidRPr="004524DA" w:rsidRDefault="004524DA" w:rsidP="004524DA">
      <w:pPr>
        <w:jc w:val="both"/>
        <w:rPr>
          <w:rFonts w:ascii="Times New Roman" w:hAnsi="Times New Roman" w:cs="Times New Roman"/>
        </w:rPr>
      </w:pPr>
      <w:r w:rsidRPr="004524DA">
        <w:rPr>
          <w:rFonts w:ascii="Times New Roman" w:hAnsi="Times New Roman" w:cs="Times New Roman"/>
        </w:rPr>
        <w:t xml:space="preserve">Zdravotní péče poskytovaná dle zákona o zdravotních službách 372/2011 Sb. §5 </w:t>
      </w:r>
      <w:r w:rsidR="000063FD">
        <w:rPr>
          <w:rFonts w:ascii="Times New Roman" w:hAnsi="Times New Roman" w:cs="Times New Roman"/>
        </w:rPr>
        <w:t xml:space="preserve">a § 9, </w:t>
      </w:r>
      <w:r w:rsidR="00CE5BCA">
        <w:rPr>
          <w:rFonts w:ascii="Times New Roman" w:hAnsi="Times New Roman" w:cs="Times New Roman"/>
        </w:rPr>
        <w:t>s výjimkou lázeňské léčebně rehabilitační péče</w:t>
      </w:r>
      <w:r w:rsidR="000063FD">
        <w:rPr>
          <w:rFonts w:ascii="Times New Roman" w:hAnsi="Times New Roman" w:cs="Times New Roman"/>
        </w:rPr>
        <w:t>,</w:t>
      </w:r>
      <w:r w:rsidR="00CE5BCA">
        <w:rPr>
          <w:rFonts w:ascii="Times New Roman" w:hAnsi="Times New Roman" w:cs="Times New Roman"/>
        </w:rPr>
        <w:t xml:space="preserve"> </w:t>
      </w:r>
      <w:r w:rsidRPr="004524DA">
        <w:rPr>
          <w:rFonts w:ascii="Times New Roman" w:hAnsi="Times New Roman" w:cs="Times New Roman"/>
        </w:rPr>
        <w:t>bude v roce 2015 hrazena podle individuálního smluvního ujednání mezi konkrétním poskytovatelem zdravotní péče a příslušnou zdravotní pojišťovnou. V případě, že mezi zdravotní pojišťovnou a poskytovatelem zdravotní péče nedojde k individuální smluvní dohodě o způsobu a výši úhrad, bude zdravotní péče poskytovaná hrazena dle níže uvedených pravidel.</w:t>
      </w:r>
    </w:p>
    <w:p w:rsidR="004524DA" w:rsidRPr="004524DA" w:rsidRDefault="004524DA" w:rsidP="004524DA">
      <w:pPr>
        <w:pStyle w:val="Textbodu"/>
        <w:numPr>
          <w:ilvl w:val="0"/>
          <w:numId w:val="1"/>
        </w:numPr>
        <w:spacing w:after="120"/>
        <w:rPr>
          <w:b/>
          <w:sz w:val="22"/>
          <w:szCs w:val="22"/>
        </w:rPr>
      </w:pPr>
      <w:r w:rsidRPr="004524DA">
        <w:rPr>
          <w:b/>
          <w:sz w:val="22"/>
          <w:szCs w:val="22"/>
        </w:rPr>
        <w:t xml:space="preserve">Úhrada </w:t>
      </w:r>
      <w:r>
        <w:rPr>
          <w:b/>
          <w:sz w:val="22"/>
          <w:szCs w:val="22"/>
        </w:rPr>
        <w:t xml:space="preserve">ve všech typech </w:t>
      </w:r>
      <w:r w:rsidRPr="004524DA">
        <w:rPr>
          <w:b/>
          <w:sz w:val="22"/>
          <w:szCs w:val="22"/>
        </w:rPr>
        <w:t>následné lé</w:t>
      </w:r>
      <w:r>
        <w:rPr>
          <w:b/>
          <w:sz w:val="22"/>
          <w:szCs w:val="22"/>
        </w:rPr>
        <w:t xml:space="preserve">čebné </w:t>
      </w:r>
      <w:r w:rsidRPr="004524DA">
        <w:rPr>
          <w:b/>
          <w:sz w:val="22"/>
          <w:szCs w:val="22"/>
        </w:rPr>
        <w:t xml:space="preserve">péče, ošetřovatelské </w:t>
      </w:r>
      <w:r>
        <w:rPr>
          <w:b/>
          <w:sz w:val="22"/>
          <w:szCs w:val="22"/>
        </w:rPr>
        <w:t xml:space="preserve">péče </w:t>
      </w:r>
      <w:r w:rsidRPr="004524DA">
        <w:rPr>
          <w:b/>
          <w:sz w:val="22"/>
          <w:szCs w:val="22"/>
        </w:rPr>
        <w:t>a paliativní péče</w:t>
      </w:r>
    </w:p>
    <w:p w:rsidR="004524DA" w:rsidRPr="004524DA" w:rsidRDefault="004524DA" w:rsidP="004524DA">
      <w:pPr>
        <w:pStyle w:val="Textpsmene"/>
        <w:numPr>
          <w:ilvl w:val="0"/>
          <w:numId w:val="4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>Paušální sazba za jeden den hospitalizace se stanoví pro každou kategorii pacienta a typ ošetřovacího dne samostatně a zahrnuje hodnotu příslušného ošetřovacího dne</w:t>
      </w:r>
      <w:r>
        <w:rPr>
          <w:sz w:val="22"/>
          <w:szCs w:val="22"/>
        </w:rPr>
        <w:t>,</w:t>
      </w:r>
      <w:r w:rsidRPr="004524DA">
        <w:rPr>
          <w:sz w:val="22"/>
          <w:szCs w:val="22"/>
        </w:rPr>
        <w:t xml:space="preserve"> včetně režie přiřazené k ošetřovacímu dni a</w:t>
      </w:r>
      <w:r>
        <w:rPr>
          <w:sz w:val="22"/>
          <w:szCs w:val="22"/>
        </w:rPr>
        <w:t xml:space="preserve"> dle</w:t>
      </w:r>
      <w:r w:rsidRPr="004524DA">
        <w:rPr>
          <w:sz w:val="22"/>
          <w:szCs w:val="22"/>
        </w:rPr>
        <w:t xml:space="preserve"> kategorie pacienta</w:t>
      </w:r>
      <w:r>
        <w:rPr>
          <w:sz w:val="22"/>
          <w:szCs w:val="22"/>
        </w:rPr>
        <w:t>,</w:t>
      </w:r>
      <w:r w:rsidRPr="004524DA">
        <w:rPr>
          <w:sz w:val="22"/>
          <w:szCs w:val="22"/>
        </w:rPr>
        <w:t xml:space="preserve"> podle seznamu výkonů</w:t>
      </w:r>
      <w:r>
        <w:rPr>
          <w:sz w:val="22"/>
          <w:szCs w:val="22"/>
        </w:rPr>
        <w:t xml:space="preserve"> a paušální částku, </w:t>
      </w:r>
      <w:r w:rsidRPr="004524DA">
        <w:rPr>
          <w:sz w:val="22"/>
          <w:szCs w:val="22"/>
        </w:rPr>
        <w:t>kterou se hradí léčivé přípravky podle § 17 odst. 7 zákona, a zdravotní výkony, kterými se vykazuje příjmové a propouštěcí vyšetření podle seznamu výkonů.</w:t>
      </w:r>
    </w:p>
    <w:p w:rsidR="004524DA" w:rsidRPr="004524DA" w:rsidRDefault="004524DA" w:rsidP="004524DA">
      <w:pPr>
        <w:pStyle w:val="Textpsmene"/>
        <w:numPr>
          <w:ilvl w:val="0"/>
          <w:numId w:val="4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>Výše paušální sazby za jeden den hospitalizace</w:t>
      </w:r>
      <w:r w:rsidR="000063FD">
        <w:rPr>
          <w:sz w:val="22"/>
          <w:szCs w:val="22"/>
        </w:rPr>
        <w:t xml:space="preserve"> v hodnoceném období</w:t>
      </w:r>
      <w:r w:rsidRPr="004524DA">
        <w:rPr>
          <w:sz w:val="22"/>
          <w:szCs w:val="22"/>
        </w:rPr>
        <w:t xml:space="preserve"> se stanoví ve výši</w:t>
      </w:r>
      <w:r w:rsidR="00D24B78">
        <w:rPr>
          <w:sz w:val="22"/>
          <w:szCs w:val="22"/>
        </w:rPr>
        <w:t xml:space="preserve"> 105</w:t>
      </w:r>
      <w:r>
        <w:rPr>
          <w:sz w:val="22"/>
          <w:szCs w:val="22"/>
        </w:rPr>
        <w:t xml:space="preserve"> %</w:t>
      </w:r>
      <w:r w:rsidRPr="004524DA">
        <w:rPr>
          <w:sz w:val="22"/>
          <w:szCs w:val="22"/>
        </w:rPr>
        <w:t xml:space="preserve"> paušální sazby za </w:t>
      </w:r>
      <w:r>
        <w:rPr>
          <w:sz w:val="22"/>
          <w:szCs w:val="22"/>
        </w:rPr>
        <w:t xml:space="preserve">každý typ </w:t>
      </w:r>
      <w:r w:rsidRPr="004524DA">
        <w:rPr>
          <w:sz w:val="22"/>
          <w:szCs w:val="22"/>
        </w:rPr>
        <w:t>ošetřovací</w:t>
      </w:r>
      <w:r>
        <w:rPr>
          <w:sz w:val="22"/>
          <w:szCs w:val="22"/>
        </w:rPr>
        <w:t>ho d</w:t>
      </w:r>
      <w:r w:rsidRPr="004524DA">
        <w:rPr>
          <w:sz w:val="22"/>
          <w:szCs w:val="22"/>
        </w:rPr>
        <w:t>n</w:t>
      </w:r>
      <w:r>
        <w:rPr>
          <w:sz w:val="22"/>
          <w:szCs w:val="22"/>
        </w:rPr>
        <w:t>e,</w:t>
      </w:r>
      <w:r w:rsidRPr="004524DA">
        <w:rPr>
          <w:sz w:val="22"/>
          <w:szCs w:val="22"/>
        </w:rPr>
        <w:t xml:space="preserve"> smluvně uzavřené</w:t>
      </w:r>
      <w:r>
        <w:rPr>
          <w:sz w:val="22"/>
          <w:szCs w:val="22"/>
        </w:rPr>
        <w:t>ho</w:t>
      </w:r>
      <w:r w:rsidRPr="004524DA">
        <w:rPr>
          <w:sz w:val="22"/>
          <w:szCs w:val="22"/>
        </w:rPr>
        <w:t xml:space="preserve"> mezi poskytovatelem a zdravotní pojišťovnou ke dni </w:t>
      </w:r>
      <w:r w:rsidR="00E373F3" w:rsidRPr="004524DA">
        <w:rPr>
          <w:sz w:val="22"/>
          <w:szCs w:val="22"/>
        </w:rPr>
        <w:t>31. 12. 2014</w:t>
      </w:r>
      <w:r w:rsidRPr="004524DA">
        <w:rPr>
          <w:sz w:val="22"/>
          <w:szCs w:val="22"/>
        </w:rPr>
        <w:t>.</w:t>
      </w:r>
    </w:p>
    <w:p w:rsidR="004524DA" w:rsidRDefault="004524DA" w:rsidP="004524DA">
      <w:pPr>
        <w:pStyle w:val="Textpsmene"/>
        <w:numPr>
          <w:ilvl w:val="0"/>
          <w:numId w:val="4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 xml:space="preserve">Zdravotní pojišťovna bude v průběhu roku 2015 v souladu se zákonnou úpravou </w:t>
      </w:r>
      <w:r w:rsidR="00D24B78">
        <w:rPr>
          <w:sz w:val="22"/>
          <w:szCs w:val="22"/>
        </w:rPr>
        <w:t xml:space="preserve">o </w:t>
      </w:r>
      <w:r w:rsidRPr="004524DA">
        <w:rPr>
          <w:sz w:val="22"/>
          <w:szCs w:val="22"/>
        </w:rPr>
        <w:t>zrušení vybírání regulačních poplatků za ošetřovací den kompenzovat</w:t>
      </w:r>
      <w:r w:rsidR="00D24B78">
        <w:rPr>
          <w:sz w:val="22"/>
          <w:szCs w:val="22"/>
        </w:rPr>
        <w:t xml:space="preserve"> tento</w:t>
      </w:r>
      <w:r w:rsidRPr="004524DA">
        <w:rPr>
          <w:sz w:val="22"/>
          <w:szCs w:val="22"/>
        </w:rPr>
        <w:t xml:space="preserve"> výpadek poskytovateli prostřednictvím </w:t>
      </w:r>
      <w:r w:rsidR="00D24B78">
        <w:rPr>
          <w:sz w:val="22"/>
          <w:szCs w:val="22"/>
        </w:rPr>
        <w:t xml:space="preserve">navýšení </w:t>
      </w:r>
      <w:r w:rsidRPr="004524DA">
        <w:rPr>
          <w:sz w:val="22"/>
          <w:szCs w:val="22"/>
        </w:rPr>
        <w:t xml:space="preserve">úhrady </w:t>
      </w:r>
      <w:r w:rsidR="00D24B78">
        <w:rPr>
          <w:sz w:val="22"/>
          <w:szCs w:val="22"/>
        </w:rPr>
        <w:t xml:space="preserve">za </w:t>
      </w:r>
      <w:r w:rsidRPr="004524DA">
        <w:rPr>
          <w:sz w:val="22"/>
          <w:szCs w:val="22"/>
        </w:rPr>
        <w:t>poskytovatelem oprávněně vykázan</w:t>
      </w:r>
      <w:r w:rsidR="00D24B78">
        <w:rPr>
          <w:sz w:val="22"/>
          <w:szCs w:val="22"/>
        </w:rPr>
        <w:t>ý</w:t>
      </w:r>
      <w:r w:rsidRPr="004524DA">
        <w:rPr>
          <w:sz w:val="22"/>
          <w:szCs w:val="22"/>
        </w:rPr>
        <w:t xml:space="preserve"> výkonu</w:t>
      </w:r>
      <w:r w:rsidR="00D24B78">
        <w:rPr>
          <w:sz w:val="22"/>
          <w:szCs w:val="22"/>
        </w:rPr>
        <w:t xml:space="preserve"> </w:t>
      </w:r>
      <w:proofErr w:type="gramStart"/>
      <w:r w:rsidR="00D24B78">
        <w:rPr>
          <w:sz w:val="22"/>
          <w:szCs w:val="22"/>
        </w:rPr>
        <w:t>OD  o dalších</w:t>
      </w:r>
      <w:proofErr w:type="gramEnd"/>
      <w:r w:rsidR="00D24B78">
        <w:rPr>
          <w:sz w:val="22"/>
          <w:szCs w:val="22"/>
        </w:rPr>
        <w:t xml:space="preserve"> 100 Kč. Dále bude kompenzován zrušený regulační poplatek za návštěvu v ambulanci ve výši 30 Kč. </w:t>
      </w:r>
    </w:p>
    <w:p w:rsidR="00E373F3" w:rsidRPr="004524DA" w:rsidRDefault="00E373F3" w:rsidP="004524DA">
      <w:pPr>
        <w:pStyle w:val="Textpsmene"/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 rámci úhrad kategorie 3,4, a 5 u oprávněně účtovaných OD typu 00022 a 00027 bude</w:t>
      </w:r>
      <w:r w:rsidR="000063FD">
        <w:rPr>
          <w:sz w:val="22"/>
          <w:szCs w:val="22"/>
        </w:rPr>
        <w:t xml:space="preserve"> za každý účtovaný den</w:t>
      </w:r>
      <w:r>
        <w:rPr>
          <w:sz w:val="22"/>
          <w:szCs w:val="22"/>
        </w:rPr>
        <w:t xml:space="preserve"> navíc uhrazeno 400 bodů s hodnotou bodu 1,00Kč (viz Vyhl.99/2012).</w:t>
      </w:r>
    </w:p>
    <w:p w:rsidR="004524DA" w:rsidRPr="004524DA" w:rsidRDefault="004524DA" w:rsidP="004524DA">
      <w:pPr>
        <w:pStyle w:val="Textpsmene"/>
        <w:numPr>
          <w:ilvl w:val="0"/>
          <w:numId w:val="4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4524DA" w:rsidRPr="004524DA" w:rsidRDefault="004524DA" w:rsidP="004524DA">
      <w:pPr>
        <w:pStyle w:val="Textbodu"/>
        <w:numPr>
          <w:ilvl w:val="0"/>
          <w:numId w:val="1"/>
        </w:numPr>
        <w:spacing w:after="120"/>
        <w:rPr>
          <w:b/>
          <w:sz w:val="22"/>
          <w:szCs w:val="22"/>
        </w:rPr>
      </w:pPr>
      <w:r w:rsidRPr="004524DA">
        <w:rPr>
          <w:b/>
          <w:sz w:val="22"/>
          <w:szCs w:val="22"/>
        </w:rPr>
        <w:t>Úhrada ambulantní péče a zvláštní ambulantní péče</w:t>
      </w:r>
    </w:p>
    <w:p w:rsidR="004524DA" w:rsidRPr="004524DA" w:rsidRDefault="004524DA" w:rsidP="004524DA">
      <w:pPr>
        <w:pStyle w:val="Textpsmene"/>
        <w:numPr>
          <w:ilvl w:val="1"/>
          <w:numId w:val="3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>Pro ambulantní zdravotní péči hrazenou podle seznamu výkonů se h</w:t>
      </w:r>
      <w:r w:rsidR="00CE5BCA">
        <w:rPr>
          <w:sz w:val="22"/>
          <w:szCs w:val="22"/>
        </w:rPr>
        <w:t>odnota bodu stanoví ve výši 0,98</w:t>
      </w:r>
      <w:r w:rsidRPr="004524DA">
        <w:rPr>
          <w:sz w:val="22"/>
          <w:szCs w:val="22"/>
        </w:rPr>
        <w:t xml:space="preserve"> Kč.</w:t>
      </w:r>
    </w:p>
    <w:p w:rsidR="004524DA" w:rsidRPr="004524DA" w:rsidRDefault="004524DA" w:rsidP="004524DA">
      <w:pPr>
        <w:pStyle w:val="Textpsmene"/>
        <w:numPr>
          <w:ilvl w:val="1"/>
          <w:numId w:val="3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 xml:space="preserve">Pro </w:t>
      </w:r>
      <w:r w:rsidR="005E6075" w:rsidRPr="004524DA">
        <w:rPr>
          <w:sz w:val="22"/>
          <w:szCs w:val="22"/>
        </w:rPr>
        <w:t>zvláštní ambulantní</w:t>
      </w:r>
      <w:r w:rsidRPr="004524DA">
        <w:rPr>
          <w:sz w:val="22"/>
          <w:szCs w:val="22"/>
        </w:rPr>
        <w:t xml:space="preserve"> péči poskytovanou poskytovateli zdravotních služeb podle zákona 48/1997 sb., § 22 písm. c) až e) bude zdravotní péče hrazena podle seznamu zdravotních výkonů s hodnotami bodu, ve výši úhrad a podle pravidel definovaných pro segment domácí zdravotní péče včetně regulačních omezení.</w:t>
      </w:r>
    </w:p>
    <w:p w:rsidR="004524DA" w:rsidRPr="004524DA" w:rsidRDefault="004524DA" w:rsidP="004524DA">
      <w:pPr>
        <w:pStyle w:val="Textbodu"/>
        <w:numPr>
          <w:ilvl w:val="0"/>
          <w:numId w:val="1"/>
        </w:numPr>
        <w:spacing w:after="120"/>
        <w:rPr>
          <w:b/>
          <w:sz w:val="22"/>
          <w:szCs w:val="22"/>
        </w:rPr>
      </w:pPr>
      <w:r w:rsidRPr="004524DA">
        <w:rPr>
          <w:b/>
          <w:sz w:val="22"/>
          <w:szCs w:val="22"/>
        </w:rPr>
        <w:t>Úhrada následné intenzivní péče a dlouhodobé intenzivní ošetřovatelské péče.</w:t>
      </w:r>
    </w:p>
    <w:p w:rsidR="004524DA" w:rsidRPr="004524DA" w:rsidRDefault="004524DA" w:rsidP="004524DA">
      <w:pPr>
        <w:pStyle w:val="Textpsmene"/>
        <w:numPr>
          <w:ilvl w:val="0"/>
          <w:numId w:val="5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>Paušální sazba za jeden den hospitalizace se stanoví pro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7 zákona, a zdravotní výkony, kterými se vykazuje příjmové a propouštěcí vyšetření podle seznamu výkonů.</w:t>
      </w:r>
    </w:p>
    <w:p w:rsidR="004524DA" w:rsidRDefault="004524DA" w:rsidP="004524DA">
      <w:pPr>
        <w:pStyle w:val="Textpsmene"/>
        <w:numPr>
          <w:ilvl w:val="0"/>
          <w:numId w:val="5"/>
        </w:numPr>
        <w:spacing w:after="120"/>
        <w:rPr>
          <w:sz w:val="22"/>
          <w:szCs w:val="22"/>
        </w:rPr>
      </w:pPr>
      <w:r w:rsidRPr="004F0B1A">
        <w:rPr>
          <w:sz w:val="22"/>
          <w:szCs w:val="22"/>
        </w:rPr>
        <w:t xml:space="preserve">Výše paušální sazby za jeden den hospitalizace se stanoví ve výši </w:t>
      </w:r>
      <w:bookmarkStart w:id="0" w:name="_GoBack"/>
      <w:bookmarkEnd w:id="0"/>
      <w:r w:rsidR="005E6075" w:rsidRPr="004F0B1A">
        <w:rPr>
          <w:sz w:val="22"/>
          <w:szCs w:val="22"/>
        </w:rPr>
        <w:t xml:space="preserve"> 10</w:t>
      </w:r>
      <w:r w:rsidR="00D24B78">
        <w:rPr>
          <w:sz w:val="22"/>
          <w:szCs w:val="22"/>
        </w:rPr>
        <w:t>5</w:t>
      </w:r>
      <w:r w:rsidR="004F0B1A">
        <w:rPr>
          <w:sz w:val="22"/>
          <w:szCs w:val="22"/>
        </w:rPr>
        <w:t xml:space="preserve">% roku 2014 </w:t>
      </w:r>
      <w:r w:rsidRPr="004F0B1A">
        <w:rPr>
          <w:sz w:val="22"/>
          <w:szCs w:val="22"/>
        </w:rPr>
        <w:t xml:space="preserve">paušální sazby za ošetřovací den smluvně uzavřené mezi poskytovatelem a zdravotní pojišťovnou ke dni </w:t>
      </w:r>
      <w:proofErr w:type="gramStart"/>
      <w:r w:rsidRPr="004F0B1A">
        <w:rPr>
          <w:sz w:val="22"/>
          <w:szCs w:val="22"/>
        </w:rPr>
        <w:t>31.12.2014</w:t>
      </w:r>
      <w:proofErr w:type="gramEnd"/>
      <w:r w:rsidRPr="004F0B1A">
        <w:rPr>
          <w:sz w:val="22"/>
          <w:szCs w:val="22"/>
        </w:rPr>
        <w:t>.</w:t>
      </w:r>
    </w:p>
    <w:p w:rsidR="00FE5147" w:rsidRPr="004F0B1A" w:rsidRDefault="00FE5147" w:rsidP="00FE5147">
      <w:pPr>
        <w:pStyle w:val="Textpsmene"/>
        <w:numPr>
          <w:ilvl w:val="0"/>
          <w:numId w:val="0"/>
        </w:numPr>
        <w:spacing w:after="120"/>
        <w:ind w:left="425" w:hanging="425"/>
        <w:rPr>
          <w:sz w:val="22"/>
          <w:szCs w:val="22"/>
        </w:rPr>
      </w:pPr>
    </w:p>
    <w:p w:rsidR="00D24B78" w:rsidRDefault="00D24B78" w:rsidP="004524DA">
      <w:pPr>
        <w:pStyle w:val="Textpsmene"/>
        <w:numPr>
          <w:ilvl w:val="0"/>
          <w:numId w:val="5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lastRenderedPageBreak/>
        <w:t xml:space="preserve">Zdravotní pojišťovna bude v průběhu roku 2015 v souladu se zákonnou úpravou </w:t>
      </w:r>
      <w:r>
        <w:rPr>
          <w:sz w:val="22"/>
          <w:szCs w:val="22"/>
        </w:rPr>
        <w:t xml:space="preserve">o </w:t>
      </w:r>
      <w:r w:rsidRPr="004524DA">
        <w:rPr>
          <w:sz w:val="22"/>
          <w:szCs w:val="22"/>
        </w:rPr>
        <w:t>zrušení vybírání regulačních poplatků za ošetřovací den kompenzovat</w:t>
      </w:r>
      <w:r>
        <w:rPr>
          <w:sz w:val="22"/>
          <w:szCs w:val="22"/>
        </w:rPr>
        <w:t xml:space="preserve"> tento</w:t>
      </w:r>
      <w:r w:rsidRPr="004524DA">
        <w:rPr>
          <w:sz w:val="22"/>
          <w:szCs w:val="22"/>
        </w:rPr>
        <w:t xml:space="preserve"> výpadek poskytovateli prostřednictvím </w:t>
      </w:r>
      <w:r>
        <w:rPr>
          <w:sz w:val="22"/>
          <w:szCs w:val="22"/>
        </w:rPr>
        <w:t xml:space="preserve">navýšení </w:t>
      </w:r>
      <w:r w:rsidRPr="004524DA">
        <w:rPr>
          <w:sz w:val="22"/>
          <w:szCs w:val="22"/>
        </w:rPr>
        <w:t xml:space="preserve">úhrady </w:t>
      </w:r>
      <w:r>
        <w:rPr>
          <w:sz w:val="22"/>
          <w:szCs w:val="22"/>
        </w:rPr>
        <w:t xml:space="preserve">za </w:t>
      </w:r>
      <w:r w:rsidRPr="004524DA">
        <w:rPr>
          <w:sz w:val="22"/>
          <w:szCs w:val="22"/>
        </w:rPr>
        <w:t>poskytovatelem oprávněně vykázan</w:t>
      </w:r>
      <w:r>
        <w:rPr>
          <w:sz w:val="22"/>
          <w:szCs w:val="22"/>
        </w:rPr>
        <w:t>ý</w:t>
      </w:r>
      <w:r w:rsidRPr="004524DA">
        <w:rPr>
          <w:sz w:val="22"/>
          <w:szCs w:val="22"/>
        </w:rPr>
        <w:t xml:space="preserve"> výkonu</w:t>
      </w:r>
      <w:r>
        <w:rPr>
          <w:sz w:val="22"/>
          <w:szCs w:val="22"/>
        </w:rPr>
        <w:t xml:space="preserve"> OD o dalších 100 Kč.</w:t>
      </w:r>
    </w:p>
    <w:p w:rsidR="004524DA" w:rsidRDefault="004524DA" w:rsidP="004524DA">
      <w:pPr>
        <w:pStyle w:val="Textpsmene"/>
        <w:numPr>
          <w:ilvl w:val="0"/>
          <w:numId w:val="5"/>
        </w:numPr>
        <w:spacing w:after="120"/>
        <w:rPr>
          <w:sz w:val="22"/>
          <w:szCs w:val="22"/>
        </w:rPr>
      </w:pPr>
      <w:r w:rsidRPr="004524DA">
        <w:rPr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FE5147" w:rsidRDefault="00FE5147" w:rsidP="00FE5147">
      <w:pPr>
        <w:pStyle w:val="Textpsmene"/>
        <w:numPr>
          <w:ilvl w:val="0"/>
          <w:numId w:val="0"/>
        </w:numPr>
        <w:spacing w:after="120"/>
        <w:ind w:left="425" w:hanging="425"/>
        <w:rPr>
          <w:sz w:val="22"/>
          <w:szCs w:val="22"/>
        </w:rPr>
      </w:pPr>
    </w:p>
    <w:p w:rsidR="00FE5147" w:rsidRDefault="00FE5147" w:rsidP="00FE5147">
      <w:pPr>
        <w:pStyle w:val="Textpsmene"/>
        <w:numPr>
          <w:ilvl w:val="0"/>
          <w:numId w:val="0"/>
        </w:numPr>
        <w:spacing w:after="120"/>
        <w:ind w:left="425" w:hanging="425"/>
        <w:rPr>
          <w:sz w:val="22"/>
          <w:szCs w:val="22"/>
        </w:rPr>
      </w:pPr>
    </w:p>
    <w:p w:rsidR="00FE5147" w:rsidRPr="004524DA" w:rsidRDefault="00FE5147" w:rsidP="00FE5147">
      <w:pPr>
        <w:pStyle w:val="Textpsmene"/>
        <w:numPr>
          <w:ilvl w:val="0"/>
          <w:numId w:val="0"/>
        </w:numPr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V Praze dne 28. 7. 2014</w:t>
      </w:r>
    </w:p>
    <w:p w:rsidR="00A52083" w:rsidRPr="004524DA" w:rsidRDefault="00A52083">
      <w:pPr>
        <w:rPr>
          <w:rFonts w:ascii="Times New Roman" w:hAnsi="Times New Roman" w:cs="Times New Roman"/>
        </w:rPr>
      </w:pPr>
    </w:p>
    <w:sectPr w:rsidR="00A52083" w:rsidRPr="004524DA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1E83000"/>
    <w:multiLevelType w:val="hybridMultilevel"/>
    <w:tmpl w:val="0366AF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074DA7"/>
    <w:multiLevelType w:val="hybridMultilevel"/>
    <w:tmpl w:val="B01CB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524DA"/>
    <w:rsid w:val="000063FD"/>
    <w:rsid w:val="00261342"/>
    <w:rsid w:val="002D318C"/>
    <w:rsid w:val="004524DA"/>
    <w:rsid w:val="004F0B1A"/>
    <w:rsid w:val="005E6075"/>
    <w:rsid w:val="006E3FAC"/>
    <w:rsid w:val="00887A61"/>
    <w:rsid w:val="00887E19"/>
    <w:rsid w:val="00A52083"/>
    <w:rsid w:val="00AA2C89"/>
    <w:rsid w:val="00B255F3"/>
    <w:rsid w:val="00CE5BCA"/>
    <w:rsid w:val="00D24B78"/>
    <w:rsid w:val="00E373F3"/>
    <w:rsid w:val="00FE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524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524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4524DA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4524DA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4524DA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524DA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24DA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HL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Volejnik</dc:creator>
  <cp:lastModifiedBy>Martina</cp:lastModifiedBy>
  <cp:revision>4</cp:revision>
  <dcterms:created xsi:type="dcterms:W3CDTF">2014-07-28T12:57:00Z</dcterms:created>
  <dcterms:modified xsi:type="dcterms:W3CDTF">2014-07-28T13:11:00Z</dcterms:modified>
</cp:coreProperties>
</file>