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D4" w:rsidRDefault="00111DD4" w:rsidP="0061092D">
      <w:pPr>
        <w:rPr>
          <w:b/>
          <w:sz w:val="28"/>
          <w:szCs w:val="28"/>
          <w:u w:val="single"/>
        </w:rPr>
      </w:pPr>
      <w:r>
        <w:rPr>
          <w:noProof/>
        </w:rPr>
        <w:drawing>
          <wp:anchor distT="0" distB="0" distL="114300" distR="114300" simplePos="0" relativeHeight="251659264" behindDoc="0" locked="0" layoutInCell="1" allowOverlap="1">
            <wp:simplePos x="0" y="0"/>
            <wp:positionH relativeFrom="column">
              <wp:posOffset>381000</wp:posOffset>
            </wp:positionH>
            <wp:positionV relativeFrom="paragraph">
              <wp:posOffset>266700</wp:posOffset>
            </wp:positionV>
            <wp:extent cx="3086100" cy="800100"/>
            <wp:effectExtent l="0" t="0" r="0" b="0"/>
            <wp:wrapNone/>
            <wp:docPr id="2" name="Obrázek 2" descr="cid:image001.jpg@01CABA1C.0259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ABA1C.02595520"/>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800100"/>
                    </a:xfrm>
                    <a:prstGeom prst="rect">
                      <a:avLst/>
                    </a:prstGeom>
                    <a:noFill/>
                    <a:ln>
                      <a:noFill/>
                    </a:ln>
                  </pic:spPr>
                </pic:pic>
              </a:graphicData>
            </a:graphic>
          </wp:anchor>
        </w:drawing>
      </w: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Default="00111DD4" w:rsidP="0061092D">
      <w:pPr>
        <w:rPr>
          <w:b/>
          <w:sz w:val="28"/>
          <w:szCs w:val="28"/>
          <w:u w:val="single"/>
        </w:rPr>
      </w:pPr>
    </w:p>
    <w:p w:rsidR="00111DD4" w:rsidRPr="00EA46D9" w:rsidRDefault="00111DD4" w:rsidP="00111DD4">
      <w:pPr>
        <w:pStyle w:val="Nadpis1"/>
        <w:jc w:val="center"/>
        <w:rPr>
          <w:color w:val="0000FF"/>
          <w:sz w:val="40"/>
          <w:szCs w:val="40"/>
        </w:rPr>
      </w:pPr>
      <w:r w:rsidRPr="00EA46D9">
        <w:rPr>
          <w:color w:val="0000FF"/>
          <w:sz w:val="40"/>
          <w:szCs w:val="40"/>
        </w:rPr>
        <w:t>Zdravotně pojistný plán</w:t>
      </w:r>
    </w:p>
    <w:p w:rsidR="00111DD4" w:rsidRPr="00EA46D9" w:rsidRDefault="00111DD4" w:rsidP="00111DD4">
      <w:pPr>
        <w:jc w:val="center"/>
        <w:rPr>
          <w:b/>
          <w:color w:val="0000FF"/>
          <w:sz w:val="40"/>
          <w:szCs w:val="40"/>
        </w:rPr>
      </w:pPr>
      <w:r w:rsidRPr="00EA46D9">
        <w:rPr>
          <w:b/>
          <w:color w:val="0000FF"/>
          <w:sz w:val="40"/>
          <w:szCs w:val="40"/>
        </w:rPr>
        <w:t>na rok 20</w:t>
      </w:r>
      <w:r>
        <w:rPr>
          <w:b/>
          <w:color w:val="0000FF"/>
          <w:sz w:val="40"/>
          <w:szCs w:val="40"/>
        </w:rPr>
        <w:t>14</w:t>
      </w:r>
    </w:p>
    <w:p w:rsidR="00111DD4" w:rsidRPr="001856AC" w:rsidRDefault="00111DD4" w:rsidP="00111DD4">
      <w:pPr>
        <w:jc w:val="center"/>
        <w:rPr>
          <w:b/>
          <w:color w:val="0000FF"/>
          <w:sz w:val="28"/>
          <w:szCs w:val="28"/>
        </w:rPr>
      </w:pPr>
      <w:r w:rsidRPr="001856AC">
        <w:rPr>
          <w:b/>
          <w:color w:val="0000FF"/>
          <w:sz w:val="28"/>
          <w:szCs w:val="28"/>
        </w:rPr>
        <w:t>(návrh)</w:t>
      </w:r>
    </w:p>
    <w:p w:rsidR="00111DD4" w:rsidRDefault="00111DD4" w:rsidP="00111DD4">
      <w:pPr>
        <w:jc w:val="center"/>
        <w:rPr>
          <w:b/>
          <w:color w:val="0000FF"/>
          <w:sz w:val="36"/>
        </w:rPr>
      </w:pPr>
    </w:p>
    <w:p w:rsidR="00CF5EC3" w:rsidRDefault="00CF5EC3" w:rsidP="00111DD4">
      <w:pPr>
        <w:jc w:val="center"/>
        <w:rPr>
          <w:b/>
          <w:color w:val="0000FF"/>
          <w:sz w:val="36"/>
        </w:rPr>
      </w:pPr>
    </w:p>
    <w:p w:rsidR="00111DD4" w:rsidRPr="00EA46D9" w:rsidRDefault="00111DD4" w:rsidP="00111DD4">
      <w:pPr>
        <w:jc w:val="center"/>
        <w:rPr>
          <w:b/>
          <w:color w:val="0000FF"/>
          <w:sz w:val="36"/>
        </w:rPr>
      </w:pPr>
    </w:p>
    <w:p w:rsidR="00111DD4" w:rsidRPr="002F2D2E" w:rsidRDefault="00111DD4" w:rsidP="002F2D2E">
      <w:pPr>
        <w:pStyle w:val="Nadpis2"/>
        <w:rPr>
          <w:i/>
        </w:rPr>
      </w:pPr>
      <w:r w:rsidRPr="002F2D2E">
        <w:t>Základní zdravotně pojistné a ekonomické ukazatele</w:t>
      </w:r>
    </w:p>
    <w:p w:rsidR="00111DD4" w:rsidRPr="00EA46D9" w:rsidRDefault="00111DD4" w:rsidP="00111DD4">
      <w:pPr>
        <w:jc w:val="center"/>
        <w:rPr>
          <w:b/>
          <w:color w:val="0000FF"/>
          <w:sz w:val="28"/>
        </w:rPr>
      </w:pPr>
      <w:r w:rsidRPr="00EA46D9">
        <w:rPr>
          <w:b/>
          <w:color w:val="0000FF"/>
          <w:sz w:val="28"/>
        </w:rPr>
        <w:t>o činnosti zdravotní pojišťovny</w:t>
      </w:r>
    </w:p>
    <w:p w:rsidR="00111DD4" w:rsidRPr="00EA46D9" w:rsidRDefault="00111DD4" w:rsidP="00111DD4">
      <w:pPr>
        <w:jc w:val="center"/>
        <w:rPr>
          <w:b/>
          <w:color w:val="0000FF"/>
          <w:sz w:val="28"/>
        </w:rPr>
      </w:pPr>
    </w:p>
    <w:p w:rsidR="00111DD4" w:rsidRPr="00EA46D9" w:rsidRDefault="00111DD4" w:rsidP="00111DD4">
      <w:pPr>
        <w:jc w:val="center"/>
        <w:rPr>
          <w:b/>
          <w:color w:val="0000FF"/>
          <w:sz w:val="28"/>
        </w:rPr>
      </w:pPr>
    </w:p>
    <w:p w:rsidR="00111DD4" w:rsidRPr="00EA46D9" w:rsidRDefault="00111DD4" w:rsidP="00111DD4">
      <w:pPr>
        <w:jc w:val="center"/>
        <w:rPr>
          <w:b/>
          <w:color w:val="0000FF"/>
          <w:sz w:val="28"/>
        </w:rPr>
      </w:pPr>
    </w:p>
    <w:p w:rsidR="00111DD4" w:rsidRPr="00311696" w:rsidRDefault="00F215C2" w:rsidP="00111DD4">
      <w:pPr>
        <w:jc w:val="center"/>
        <w:rPr>
          <w:i/>
          <w:color w:val="0000FF"/>
          <w:sz w:val="28"/>
        </w:rPr>
      </w:pPr>
      <w:r w:rsidRPr="00311696">
        <w:rPr>
          <w:i/>
          <w:color w:val="0000FF"/>
          <w:sz w:val="28"/>
        </w:rPr>
        <w:t>(po úpravách schválených Správní radou ČPZP dne 5.2.2014)</w:t>
      </w:r>
    </w:p>
    <w:p w:rsidR="00111DD4" w:rsidRPr="00EA46D9" w:rsidRDefault="00111DD4" w:rsidP="00111DD4">
      <w:pPr>
        <w:jc w:val="center"/>
        <w:rPr>
          <w:b/>
          <w:color w:val="0000FF"/>
          <w:sz w:val="28"/>
        </w:rPr>
      </w:pPr>
    </w:p>
    <w:p w:rsidR="00111DD4" w:rsidRPr="00EA46D9" w:rsidRDefault="00111DD4" w:rsidP="00111DD4">
      <w:pPr>
        <w:jc w:val="center"/>
        <w:rPr>
          <w:b/>
          <w:color w:val="0000FF"/>
          <w:sz w:val="28"/>
        </w:rPr>
      </w:pPr>
    </w:p>
    <w:p w:rsidR="00111DD4" w:rsidRPr="00EA46D9" w:rsidRDefault="00111DD4" w:rsidP="00111DD4">
      <w:pPr>
        <w:jc w:val="center"/>
        <w:rPr>
          <w:b/>
          <w:color w:val="0000FF"/>
          <w:sz w:val="28"/>
        </w:rPr>
      </w:pPr>
    </w:p>
    <w:p w:rsidR="00111DD4" w:rsidRPr="00EA46D9" w:rsidRDefault="00111DD4" w:rsidP="00111DD4">
      <w:pPr>
        <w:jc w:val="center"/>
        <w:rPr>
          <w:b/>
          <w:color w:val="0000FF"/>
          <w:sz w:val="28"/>
        </w:rPr>
      </w:pPr>
    </w:p>
    <w:p w:rsidR="00111DD4" w:rsidRPr="00EA46D9" w:rsidRDefault="00111DD4" w:rsidP="00111DD4">
      <w:pPr>
        <w:jc w:val="center"/>
        <w:rPr>
          <w:b/>
          <w:color w:val="0000FF"/>
          <w:sz w:val="28"/>
        </w:rPr>
      </w:pPr>
    </w:p>
    <w:p w:rsidR="00111DD4" w:rsidRPr="00EA46D9" w:rsidRDefault="00111DD4" w:rsidP="00111DD4">
      <w:pPr>
        <w:jc w:val="center"/>
        <w:rPr>
          <w:b/>
          <w:color w:val="0000FF"/>
          <w:sz w:val="28"/>
        </w:rPr>
      </w:pPr>
    </w:p>
    <w:p w:rsidR="00111DD4" w:rsidRPr="00EA46D9" w:rsidRDefault="00111DD4" w:rsidP="00111DD4">
      <w:pPr>
        <w:jc w:val="center"/>
        <w:rPr>
          <w:b/>
          <w:color w:val="0000FF"/>
          <w:sz w:val="28"/>
        </w:rPr>
      </w:pPr>
    </w:p>
    <w:p w:rsidR="00111DD4" w:rsidRPr="00EA46D9" w:rsidRDefault="00111DD4" w:rsidP="00111DD4">
      <w:pPr>
        <w:jc w:val="center"/>
        <w:rPr>
          <w:b/>
          <w:color w:val="0000FF"/>
          <w:sz w:val="28"/>
        </w:rPr>
      </w:pPr>
    </w:p>
    <w:p w:rsidR="00111DD4" w:rsidRPr="00EA46D9" w:rsidRDefault="00111DD4" w:rsidP="00111DD4">
      <w:pPr>
        <w:rPr>
          <w:b/>
          <w:color w:val="0000FF"/>
          <w:sz w:val="28"/>
        </w:rPr>
      </w:pPr>
    </w:p>
    <w:p w:rsidR="00111DD4" w:rsidRPr="00EA46D9" w:rsidRDefault="00111DD4" w:rsidP="00111DD4">
      <w:pPr>
        <w:jc w:val="right"/>
        <w:rPr>
          <w:b/>
          <w:color w:val="0000FF"/>
          <w:sz w:val="28"/>
        </w:rPr>
      </w:pPr>
      <w:r w:rsidRPr="00EA46D9">
        <w:rPr>
          <w:b/>
          <w:color w:val="0000FF"/>
          <w:sz w:val="28"/>
        </w:rPr>
        <w:t>Kód a název zdravotní pojišťovny:</w:t>
      </w:r>
    </w:p>
    <w:p w:rsidR="00111DD4" w:rsidRDefault="00111DD4" w:rsidP="00111DD4">
      <w:pPr>
        <w:jc w:val="right"/>
        <w:rPr>
          <w:b/>
          <w:color w:val="0000FF"/>
          <w:sz w:val="36"/>
        </w:rPr>
      </w:pPr>
      <w:r w:rsidRPr="00EA46D9">
        <w:rPr>
          <w:b/>
          <w:color w:val="0000FF"/>
          <w:sz w:val="36"/>
        </w:rPr>
        <w:t>205, Česká průmyslová zdravotní pojišťovna</w:t>
      </w:r>
    </w:p>
    <w:p w:rsidR="00111DD4" w:rsidRPr="00EA46D9" w:rsidRDefault="00111DD4" w:rsidP="00111DD4">
      <w:pPr>
        <w:jc w:val="right"/>
        <w:rPr>
          <w:b/>
          <w:color w:val="0000FF"/>
          <w:sz w:val="36"/>
        </w:rPr>
      </w:pPr>
    </w:p>
    <w:p w:rsidR="00111DD4" w:rsidRDefault="00111DD4" w:rsidP="00111DD4"/>
    <w:sdt>
      <w:sdtPr>
        <w:rPr>
          <w:rFonts w:ascii="Times New Roman" w:eastAsia="Times New Roman" w:hAnsi="Times New Roman" w:cs="Times New Roman"/>
          <w:b w:val="0"/>
          <w:bCs w:val="0"/>
          <w:color w:val="auto"/>
          <w:sz w:val="20"/>
          <w:szCs w:val="20"/>
        </w:rPr>
        <w:id w:val="87046572"/>
        <w:docPartObj>
          <w:docPartGallery w:val="Table of Contents"/>
          <w:docPartUnique/>
        </w:docPartObj>
      </w:sdtPr>
      <w:sdtContent>
        <w:p w:rsidR="008354AC" w:rsidRPr="00C15AD5" w:rsidRDefault="008354AC" w:rsidP="00007B74">
          <w:pPr>
            <w:pStyle w:val="Nadpisobsahu"/>
            <w:spacing w:before="0" w:line="240" w:lineRule="auto"/>
            <w:rPr>
              <w:rFonts w:ascii="Times New Roman" w:hAnsi="Times New Roman" w:cs="Times New Roman"/>
              <w:color w:val="000000" w:themeColor="text1"/>
            </w:rPr>
          </w:pPr>
          <w:r w:rsidRPr="00335F04">
            <w:rPr>
              <w:rFonts w:ascii="Times New Roman" w:hAnsi="Times New Roman" w:cs="Times New Roman"/>
              <w:color w:val="000000" w:themeColor="text1"/>
            </w:rPr>
            <w:t>Obsah</w:t>
          </w:r>
        </w:p>
        <w:p w:rsidR="005A02DB" w:rsidRPr="005A02DB" w:rsidRDefault="005A02DB" w:rsidP="00007B74"/>
        <w:p w:rsidR="008354AC" w:rsidRDefault="008354AC" w:rsidP="00007B74">
          <w:pPr>
            <w:pStyle w:val="Obsah1"/>
            <w:spacing w:after="0"/>
          </w:pPr>
          <w:r w:rsidRPr="002F2D2E">
            <w:rPr>
              <w:b/>
            </w:rPr>
            <w:t>1</w:t>
          </w:r>
          <w:r w:rsidRPr="002F2D2E">
            <w:rPr>
              <w:b/>
            </w:rPr>
            <w:tab/>
            <w:t>Úvod</w:t>
          </w:r>
        </w:p>
        <w:p w:rsidR="008354AC" w:rsidRDefault="008354AC" w:rsidP="00007B74">
          <w:pPr>
            <w:pStyle w:val="Obsah2"/>
            <w:spacing w:after="0"/>
          </w:pPr>
          <w:r>
            <w:t>1.1</w:t>
          </w:r>
          <w:r>
            <w:tab/>
            <w:t>Základní charakteristika zdravotně pojistného plánu</w:t>
          </w:r>
          <w:r>
            <w:ptab w:relativeTo="margin" w:alignment="right" w:leader="dot"/>
          </w:r>
          <w:r w:rsidR="00F534C6">
            <w:t>5</w:t>
          </w:r>
        </w:p>
        <w:p w:rsidR="008354AC" w:rsidRDefault="008354AC" w:rsidP="00007B74">
          <w:pPr>
            <w:pStyle w:val="Obsah2"/>
            <w:spacing w:after="0"/>
          </w:pPr>
          <w:r>
            <w:t>1.2</w:t>
          </w:r>
          <w:r>
            <w:tab/>
            <w:t>Zdroje čerpání podkladů</w:t>
          </w:r>
          <w:r>
            <w:ptab w:relativeTo="margin" w:alignment="right" w:leader="dot"/>
          </w:r>
          <w:r w:rsidR="00F534C6">
            <w:t>6</w:t>
          </w:r>
        </w:p>
        <w:p w:rsidR="00BA1BAB" w:rsidRPr="00BA1BAB" w:rsidRDefault="00BA1BAB" w:rsidP="00007B74"/>
        <w:p w:rsidR="008354AC" w:rsidRDefault="008354AC" w:rsidP="00007B74">
          <w:pPr>
            <w:pStyle w:val="Obsah1"/>
            <w:spacing w:after="0"/>
          </w:pPr>
          <w:r w:rsidRPr="00E856E0">
            <w:rPr>
              <w:b/>
            </w:rPr>
            <w:t>2</w:t>
          </w:r>
          <w:r w:rsidRPr="00E856E0">
            <w:rPr>
              <w:b/>
            </w:rPr>
            <w:tab/>
            <w:t>Obecná část</w:t>
          </w:r>
        </w:p>
        <w:p w:rsidR="008354AC" w:rsidRDefault="008354AC" w:rsidP="00007B74">
          <w:pPr>
            <w:pStyle w:val="Obsah2"/>
            <w:spacing w:after="0"/>
          </w:pPr>
          <w:r>
            <w:t>2.1</w:t>
          </w:r>
          <w:r>
            <w:tab/>
            <w:t>Sídlo, statutární orgán</w:t>
          </w:r>
          <w:r>
            <w:ptab w:relativeTo="margin" w:alignment="right" w:leader="dot"/>
          </w:r>
          <w:r w:rsidR="00F640A9">
            <w:t>8</w:t>
          </w:r>
        </w:p>
        <w:p w:rsidR="008354AC" w:rsidRDefault="008354AC" w:rsidP="00007B74">
          <w:pPr>
            <w:pStyle w:val="Obsah2"/>
            <w:spacing w:after="0"/>
          </w:pPr>
          <w:r>
            <w:t>2.2</w:t>
          </w:r>
          <w:r>
            <w:tab/>
            <w:t>Současná organizační struktura a její předpokládaná úprava v roce 2014</w:t>
          </w:r>
          <w:r>
            <w:ptab w:relativeTo="margin" w:alignment="right" w:leader="dot"/>
          </w:r>
          <w:r w:rsidR="00F640A9">
            <w:t>9</w:t>
          </w:r>
        </w:p>
        <w:p w:rsidR="008354AC" w:rsidRDefault="00111A10" w:rsidP="002F1169">
          <w:pPr>
            <w:pStyle w:val="Obsah2"/>
            <w:spacing w:after="0"/>
            <w:ind w:left="705" w:hanging="705"/>
          </w:pPr>
          <w:r>
            <w:t>2.3</w:t>
          </w:r>
          <w:r>
            <w:tab/>
            <w:t>Existující nebo plánované založení dceřiné</w:t>
          </w:r>
          <w:r w:rsidR="0017092A">
            <w:t xml:space="preserve"> spol</w:t>
          </w:r>
          <w:r w:rsidR="002F1169">
            <w:t>ečnosti</w:t>
          </w:r>
          <w:r>
            <w:t xml:space="preserve"> a</w:t>
          </w:r>
          <w:r w:rsidR="002F1169">
            <w:t xml:space="preserve"> její zaměření, nadační fondy a jiné </w:t>
          </w:r>
          <w:r>
            <w:t>účasti</w:t>
          </w:r>
          <w:r w:rsidR="002F1169">
            <w:t> </w:t>
          </w:r>
          <w:r>
            <w:t xml:space="preserve">ČPZP </w:t>
          </w:r>
          <w:r w:rsidR="008354AC">
            <w:ptab w:relativeTo="margin" w:alignment="right" w:leader="dot"/>
          </w:r>
          <w:r w:rsidR="00F640A9">
            <w:t>12</w:t>
          </w:r>
        </w:p>
        <w:p w:rsidR="008354AC" w:rsidRDefault="00111A10" w:rsidP="00007B74">
          <w:pPr>
            <w:pStyle w:val="Obsah2"/>
            <w:spacing w:after="0"/>
          </w:pPr>
          <w:r>
            <w:t>2.4</w:t>
          </w:r>
          <w:r>
            <w:tab/>
            <w:t>Způsob zajištění služeb pojišťovny</w:t>
          </w:r>
          <w:r w:rsidR="008354AC">
            <w:ptab w:relativeTo="margin" w:alignment="right" w:leader="dot"/>
          </w:r>
          <w:r w:rsidR="00F640A9">
            <w:t>12</w:t>
          </w:r>
        </w:p>
        <w:p w:rsidR="008354AC" w:rsidRDefault="00DD3B8F" w:rsidP="00007B74">
          <w:pPr>
            <w:pStyle w:val="Obsah3"/>
            <w:spacing w:after="0"/>
          </w:pPr>
          <w:r>
            <w:t>2.4.1</w:t>
          </w:r>
          <w:r>
            <w:tab/>
            <w:t>Způsob zajištění služeb pojišťovny ve vztahu k plátcům pojistného</w:t>
          </w:r>
          <w:r w:rsidR="008354AC">
            <w:ptab w:relativeTo="margin" w:alignment="right" w:leader="dot"/>
          </w:r>
          <w:r w:rsidR="00672CF5">
            <w:t>12</w:t>
          </w:r>
        </w:p>
        <w:p w:rsidR="008354AC" w:rsidRDefault="00DD3B8F" w:rsidP="00007B74">
          <w:pPr>
            <w:pStyle w:val="Obsah3"/>
            <w:spacing w:after="0"/>
          </w:pPr>
          <w:r>
            <w:t>2.4.2</w:t>
          </w:r>
          <w:r>
            <w:tab/>
            <w:t>Způsob zajištění služeb pojišťovny ve vztahu k poskytovatelům zdravotních služeb</w:t>
          </w:r>
          <w:r w:rsidR="008354AC">
            <w:ptab w:relativeTo="margin" w:alignment="right" w:leader="dot"/>
          </w:r>
          <w:r w:rsidR="00672CF5">
            <w:t>12</w:t>
          </w:r>
        </w:p>
        <w:p w:rsidR="008354AC" w:rsidRDefault="00DD3B8F" w:rsidP="00007B74">
          <w:pPr>
            <w:pStyle w:val="Obsah3"/>
            <w:spacing w:after="0"/>
          </w:pPr>
          <w:r>
            <w:t>2.4.3</w:t>
          </w:r>
          <w:r>
            <w:tab/>
            <w:t>Způsob zajištění služeb pojišťovny ve vztahu k pojištěncům</w:t>
          </w:r>
          <w:r w:rsidR="008354AC">
            <w:ptab w:relativeTo="margin" w:alignment="right" w:leader="dot"/>
          </w:r>
          <w:r w:rsidR="00672CF5">
            <w:t>13</w:t>
          </w:r>
        </w:p>
        <w:p w:rsidR="008354AC" w:rsidRDefault="00DD3B8F" w:rsidP="00007B74">
          <w:pPr>
            <w:pStyle w:val="Obsah2"/>
            <w:spacing w:after="0"/>
          </w:pPr>
          <w:r>
            <w:t>2.5</w:t>
          </w:r>
          <w:r>
            <w:tab/>
            <w:t>Záměry rozvoje informačního systému</w:t>
          </w:r>
          <w:r w:rsidR="008354AC">
            <w:ptab w:relativeTo="margin" w:alignment="right" w:leader="dot"/>
          </w:r>
          <w:r w:rsidR="00672CF5">
            <w:t>14</w:t>
          </w:r>
        </w:p>
        <w:p w:rsidR="00BA1BAB" w:rsidRPr="00BA1BAB" w:rsidRDefault="00BA1BAB" w:rsidP="00007B74"/>
        <w:p w:rsidR="008354AC" w:rsidRDefault="001B5089" w:rsidP="00007B74">
          <w:pPr>
            <w:pStyle w:val="Obsah1"/>
            <w:spacing w:after="0"/>
          </w:pPr>
          <w:r>
            <w:rPr>
              <w:b/>
            </w:rPr>
            <w:t>3</w:t>
          </w:r>
          <w:r>
            <w:rPr>
              <w:b/>
            </w:rPr>
            <w:tab/>
            <w:t xml:space="preserve">Pojištěnci </w:t>
          </w:r>
        </w:p>
        <w:p w:rsidR="008354AC" w:rsidRDefault="001B5089" w:rsidP="00007B74">
          <w:pPr>
            <w:pStyle w:val="Obsah2"/>
            <w:spacing w:after="0"/>
          </w:pPr>
          <w:r>
            <w:t>3.1</w:t>
          </w:r>
          <w:r>
            <w:tab/>
            <w:t>Záměry vývoje struktury pojištěnců, stabilizace kmene pojištěnců</w:t>
          </w:r>
          <w:r w:rsidR="008354AC">
            <w:ptab w:relativeTo="margin" w:alignment="right" w:leader="dot"/>
          </w:r>
          <w:r w:rsidR="00672CF5">
            <w:t>16</w:t>
          </w:r>
        </w:p>
        <w:p w:rsidR="008354AC" w:rsidRDefault="001B5089" w:rsidP="00007B74">
          <w:pPr>
            <w:pStyle w:val="Obsah2"/>
            <w:spacing w:after="0"/>
          </w:pPr>
          <w:r>
            <w:t>3.2</w:t>
          </w:r>
          <w:r>
            <w:tab/>
            <w:t>Věková struktura pojištěnců České průmyslové zdravotní pojišťovny (ZPP 2014/17)</w:t>
          </w:r>
          <w:r w:rsidR="008354AC">
            <w:ptab w:relativeTo="margin" w:alignment="right" w:leader="dot"/>
          </w:r>
          <w:r w:rsidR="00672CF5">
            <w:t>17</w:t>
          </w:r>
        </w:p>
        <w:p w:rsidR="00BA1BAB" w:rsidRPr="00BA1BAB" w:rsidRDefault="00BA1BAB" w:rsidP="00007B74"/>
        <w:p w:rsidR="008354AC" w:rsidRDefault="0024778A" w:rsidP="00007B74">
          <w:pPr>
            <w:pStyle w:val="Obsah1"/>
            <w:spacing w:after="0"/>
          </w:pPr>
          <w:r w:rsidRPr="0024778A">
            <w:rPr>
              <w:b/>
            </w:rPr>
            <w:t>4</w:t>
          </w:r>
          <w:r w:rsidRPr="0024778A">
            <w:rPr>
              <w:b/>
            </w:rPr>
            <w:tab/>
            <w:t>Základní fond zdravotního pojištění</w:t>
          </w:r>
          <w:r>
            <w:t xml:space="preserve"> </w:t>
          </w:r>
        </w:p>
        <w:p w:rsidR="008354AC" w:rsidRDefault="006F5623" w:rsidP="00007B74">
          <w:pPr>
            <w:pStyle w:val="Obsah2"/>
            <w:spacing w:after="0"/>
          </w:pPr>
          <w:r>
            <w:t>4.1</w:t>
          </w:r>
          <w:r>
            <w:tab/>
            <w:t>Záměry vývoje hospodaření ZFZP v roce 2014 (ZPP 2014/2)</w:t>
          </w:r>
          <w:r w:rsidR="008354AC">
            <w:ptab w:relativeTo="margin" w:alignment="right" w:leader="dot"/>
          </w:r>
          <w:r w:rsidR="00672CF5">
            <w:t>19</w:t>
          </w:r>
        </w:p>
        <w:p w:rsidR="008354AC" w:rsidRDefault="006F5623" w:rsidP="00007B74">
          <w:pPr>
            <w:pStyle w:val="Obsah3"/>
            <w:spacing w:after="0"/>
          </w:pPr>
          <w:r>
            <w:t>4.1.1</w:t>
          </w:r>
          <w:r>
            <w:tab/>
            <w:t>Náklady na léčení cizinců v České republice (ZPP 2014/14)</w:t>
          </w:r>
          <w:r w:rsidR="008354AC">
            <w:ptab w:relativeTo="margin" w:alignment="right" w:leader="dot"/>
          </w:r>
          <w:r w:rsidR="00672CF5">
            <w:t>26</w:t>
          </w:r>
        </w:p>
        <w:p w:rsidR="006F5623" w:rsidRDefault="006F7D13" w:rsidP="00007B74">
          <w:pPr>
            <w:pStyle w:val="Obsah2"/>
            <w:spacing w:after="0"/>
          </w:pPr>
          <w:r>
            <w:t>4.2</w:t>
          </w:r>
          <w:r>
            <w:tab/>
            <w:t>Tvorba, příjmy ZFZP</w:t>
          </w:r>
          <w:r w:rsidR="006F5623">
            <w:ptab w:relativeTo="margin" w:alignment="right" w:leader="dot"/>
          </w:r>
          <w:r w:rsidR="00672CF5">
            <w:t>27</w:t>
          </w:r>
        </w:p>
        <w:p w:rsidR="006F5623" w:rsidRDefault="006F7D13" w:rsidP="00007B74">
          <w:pPr>
            <w:pStyle w:val="Obsah3"/>
            <w:spacing w:after="0"/>
            <w:ind w:left="705" w:hanging="705"/>
          </w:pPr>
          <w:r>
            <w:t>4.2.1</w:t>
          </w:r>
          <w:r>
            <w:tab/>
            <w:t xml:space="preserve">Kontrola výběru pojistného, pokut, penále a přirážek ve vztahu k právům </w:t>
          </w:r>
          <w:r w:rsidR="002F1169">
            <w:t>a povinnostem vyplývajícím </w:t>
          </w:r>
          <w:r>
            <w:t>ze zákona č. 592/1992 Sb.</w:t>
          </w:r>
          <w:r w:rsidR="006F5623">
            <w:ptab w:relativeTo="margin" w:alignment="right" w:leader="dot"/>
          </w:r>
          <w:r w:rsidR="00E03F48">
            <w:t>27</w:t>
          </w:r>
        </w:p>
        <w:p w:rsidR="006F5623" w:rsidRDefault="006F7D13" w:rsidP="00007B74">
          <w:pPr>
            <w:pStyle w:val="Obsah2"/>
            <w:spacing w:after="0"/>
          </w:pPr>
          <w:r>
            <w:t>4.3</w:t>
          </w:r>
          <w:r>
            <w:tab/>
            <w:t>Čerpání, výdaje ZFZP</w:t>
          </w:r>
          <w:r w:rsidR="006F5623">
            <w:ptab w:relativeTo="margin" w:alignment="right" w:leader="dot"/>
          </w:r>
          <w:r w:rsidR="00E03F48">
            <w:t>28</w:t>
          </w:r>
        </w:p>
        <w:p w:rsidR="006F5623" w:rsidRDefault="006F7D13" w:rsidP="00007B74">
          <w:pPr>
            <w:pStyle w:val="Obsah3"/>
            <w:spacing w:after="0"/>
          </w:pPr>
          <w:r>
            <w:t>4.3.1</w:t>
          </w:r>
          <w:r>
            <w:tab/>
            <w:t>Smluvní politika ve vztahu k poskytovatelům zdravotních služeb</w:t>
          </w:r>
          <w:r w:rsidR="006F5623">
            <w:ptab w:relativeTo="margin" w:alignment="right" w:leader="dot"/>
          </w:r>
          <w:r w:rsidR="00E03F48">
            <w:t>28</w:t>
          </w:r>
        </w:p>
        <w:p w:rsidR="00DD1D18" w:rsidRDefault="00DD1D18" w:rsidP="00007B74">
          <w:pPr>
            <w:pStyle w:val="Obsah3"/>
            <w:spacing w:after="0"/>
          </w:pPr>
          <w:r>
            <w:t>4.3.1.1</w:t>
          </w:r>
          <w:r>
            <w:tab/>
            <w:t>Záměry vývoje smluvní politiky</w:t>
          </w:r>
          <w:r>
            <w:ptab w:relativeTo="margin" w:alignment="right" w:leader="dot"/>
          </w:r>
          <w:r w:rsidR="00E03F48">
            <w:t>28</w:t>
          </w:r>
        </w:p>
        <w:p w:rsidR="00DD1D18" w:rsidRDefault="00DD1D18" w:rsidP="00007B74">
          <w:pPr>
            <w:pStyle w:val="Obsah3"/>
            <w:spacing w:after="0"/>
          </w:pPr>
          <w:r>
            <w:t>4.3.1.2</w:t>
          </w:r>
          <w:r>
            <w:tab/>
            <w:t>Zajištění dostupnosti zdravotních služeb v regionech působnosti ČPZP</w:t>
          </w:r>
          <w:r>
            <w:ptab w:relativeTo="margin" w:alignment="right" w:leader="dot"/>
          </w:r>
          <w:r w:rsidR="00E03F48">
            <w:t>29</w:t>
          </w:r>
        </w:p>
        <w:p w:rsidR="00DD1D18" w:rsidRDefault="00DD1D18" w:rsidP="00007B74">
          <w:pPr>
            <w:pStyle w:val="Obsah3"/>
            <w:spacing w:after="0"/>
          </w:pPr>
          <w:r>
            <w:t>4.3.1.3</w:t>
          </w:r>
          <w:r>
            <w:tab/>
            <w:t>Síť smluvních poskytovatelů zdravotních služeb (ZPP 2014/15)</w:t>
          </w:r>
          <w:r>
            <w:ptab w:relativeTo="margin" w:alignment="right" w:leader="dot"/>
          </w:r>
          <w:r w:rsidR="00E03F48">
            <w:t>30</w:t>
          </w:r>
        </w:p>
        <w:p w:rsidR="00DD1D18" w:rsidRDefault="00DD1D18" w:rsidP="00007B74">
          <w:pPr>
            <w:pStyle w:val="Obsah3"/>
            <w:spacing w:after="0"/>
          </w:pPr>
          <w:r>
            <w:t>4.3.1.4</w:t>
          </w:r>
          <w:r>
            <w:tab/>
            <w:t>Regulační mechanismy a řešení závazko-pohledávkového vztahu k</w:t>
          </w:r>
          <w:r w:rsidR="002F1169">
            <w:t> </w:t>
          </w:r>
          <w:r>
            <w:t>poskytovatelům</w:t>
          </w:r>
          <w:r w:rsidR="002F1169">
            <w:t> </w:t>
          </w:r>
          <w:r w:rsidR="002F1169">
            <w:tab/>
          </w:r>
          <w:r>
            <w:t>zdrav</w:t>
          </w:r>
          <w:r w:rsidR="002F1169">
            <w:t>otních </w:t>
          </w:r>
          <w:r>
            <w:t xml:space="preserve">služeb </w:t>
          </w:r>
          <w:r>
            <w:ptab w:relativeTo="margin" w:alignment="right" w:leader="dot"/>
          </w:r>
          <w:r w:rsidR="00E03F48">
            <w:t>31</w:t>
          </w:r>
        </w:p>
        <w:p w:rsidR="00DD1D18" w:rsidRDefault="00182568" w:rsidP="00007B74">
          <w:pPr>
            <w:pStyle w:val="Obsah3"/>
            <w:spacing w:after="0"/>
          </w:pPr>
          <w:r>
            <w:t>4.3.2</w:t>
          </w:r>
          <w:r>
            <w:tab/>
            <w:t>Zdravotní politika</w:t>
          </w:r>
          <w:r w:rsidR="00DD1D18">
            <w:ptab w:relativeTo="margin" w:alignment="right" w:leader="dot"/>
          </w:r>
          <w:r w:rsidR="00E03F48">
            <w:t>32</w:t>
          </w:r>
        </w:p>
        <w:p w:rsidR="00DD1D18" w:rsidRDefault="00182568" w:rsidP="00007B74">
          <w:pPr>
            <w:pStyle w:val="Obsah3"/>
            <w:spacing w:after="0"/>
          </w:pPr>
          <w:r>
            <w:t>4.3.3</w:t>
          </w:r>
          <w:r>
            <w:tab/>
            <w:t>Revizní a kontrolní činnost</w:t>
          </w:r>
          <w:r w:rsidR="00DD1D18">
            <w:ptab w:relativeTo="margin" w:alignment="right" w:leader="dot"/>
          </w:r>
          <w:r w:rsidR="00E03F48">
            <w:t>33</w:t>
          </w:r>
        </w:p>
        <w:p w:rsidR="00DD1D18" w:rsidRDefault="00182568" w:rsidP="00007B74">
          <w:pPr>
            <w:pStyle w:val="Obsah3"/>
            <w:spacing w:after="0"/>
          </w:pPr>
          <w:r>
            <w:t>4.3.4</w:t>
          </w:r>
          <w:r>
            <w:tab/>
            <w:t>Struktura nákladů na zdrav</w:t>
          </w:r>
          <w:r w:rsidR="002F1169">
            <w:t>otní</w:t>
          </w:r>
          <w:r>
            <w:t xml:space="preserve"> služby</w:t>
          </w:r>
          <w:r w:rsidR="00E03F48">
            <w:t xml:space="preserve"> v členění dle jednotliv</w:t>
          </w:r>
          <w:r w:rsidR="002F1169">
            <w:t>ých</w:t>
          </w:r>
          <w:r>
            <w:t xml:space="preserve"> segmentů </w:t>
          </w:r>
          <w:r w:rsidR="002F1169">
            <w:tab/>
          </w:r>
          <w:r w:rsidR="002F1169">
            <w:tab/>
          </w:r>
          <w:r w:rsidR="002F1169">
            <w:tab/>
          </w:r>
          <w:r w:rsidR="002F1169">
            <w:tab/>
          </w:r>
          <w:r>
            <w:t xml:space="preserve">(ZPP 2014/12, ZPP 2014/13) </w:t>
          </w:r>
          <w:r w:rsidR="00DD1D18">
            <w:ptab w:relativeTo="margin" w:alignment="right" w:leader="dot"/>
          </w:r>
          <w:r w:rsidR="00E03F48">
            <w:t>36</w:t>
          </w:r>
        </w:p>
        <w:p w:rsidR="006F5623" w:rsidRPr="006F5623" w:rsidRDefault="006F5623" w:rsidP="00007B74"/>
        <w:p w:rsidR="0024778A" w:rsidRDefault="00914402" w:rsidP="00007B74">
          <w:pPr>
            <w:pStyle w:val="Obsah1"/>
            <w:spacing w:after="0"/>
          </w:pPr>
          <w:r w:rsidRPr="00914402">
            <w:rPr>
              <w:b/>
            </w:rPr>
            <w:t>5</w:t>
          </w:r>
          <w:r w:rsidRPr="00914402">
            <w:rPr>
              <w:b/>
            </w:rPr>
            <w:tab/>
            <w:t>Ostatní fondy</w:t>
          </w:r>
          <w:r>
            <w:t xml:space="preserve"> </w:t>
          </w:r>
        </w:p>
        <w:p w:rsidR="0024778A" w:rsidRDefault="002054B1" w:rsidP="00007B74">
          <w:pPr>
            <w:pStyle w:val="Obsah2"/>
            <w:spacing w:after="0"/>
          </w:pPr>
          <w:r>
            <w:t>5.1</w:t>
          </w:r>
          <w:r>
            <w:tab/>
            <w:t>Zdravotní služby hrazené z fondu prevence</w:t>
          </w:r>
          <w:r w:rsidR="0024778A">
            <w:ptab w:relativeTo="margin" w:alignment="right" w:leader="dot"/>
          </w:r>
          <w:r w:rsidR="0074691A">
            <w:t>42</w:t>
          </w:r>
        </w:p>
        <w:p w:rsidR="0024778A" w:rsidRDefault="002054B1" w:rsidP="00007B74">
          <w:pPr>
            <w:pStyle w:val="Obsah3"/>
            <w:spacing w:after="0"/>
          </w:pPr>
          <w:r>
            <w:t>5.1.1</w:t>
          </w:r>
          <w:r>
            <w:tab/>
            <w:t>Preventivní programy (ZPP 2014/16)</w:t>
          </w:r>
          <w:r w:rsidR="0024778A">
            <w:ptab w:relativeTo="margin" w:alignment="right" w:leader="dot"/>
          </w:r>
          <w:r w:rsidR="0074691A">
            <w:t>42</w:t>
          </w:r>
        </w:p>
        <w:p w:rsidR="00F37B16" w:rsidRDefault="00CA6362" w:rsidP="00007B74">
          <w:pPr>
            <w:pStyle w:val="Obsah3"/>
            <w:spacing w:after="0"/>
          </w:pPr>
          <w:r>
            <w:t>5.1.2</w:t>
          </w:r>
          <w:r>
            <w:tab/>
            <w:t>Tvorba a čerpání fondu prevence (ZPP 2014/7)</w:t>
          </w:r>
          <w:r w:rsidR="00F37B16">
            <w:ptab w:relativeTo="margin" w:alignment="right" w:leader="dot"/>
          </w:r>
          <w:r w:rsidR="00214595">
            <w:t>43</w:t>
          </w:r>
        </w:p>
        <w:p w:rsidR="00F37B16" w:rsidRDefault="00CA6362" w:rsidP="00007B74">
          <w:pPr>
            <w:pStyle w:val="Obsah2"/>
            <w:spacing w:after="0"/>
          </w:pPr>
          <w:r>
            <w:t>5.2</w:t>
          </w:r>
          <w:r>
            <w:tab/>
            <w:t>Provozní fond</w:t>
          </w:r>
          <w:r w:rsidR="00F37B16">
            <w:ptab w:relativeTo="margin" w:alignment="right" w:leader="dot"/>
          </w:r>
          <w:r w:rsidR="00214595">
            <w:t>46</w:t>
          </w:r>
        </w:p>
        <w:p w:rsidR="00F37B16" w:rsidRDefault="00CA6362" w:rsidP="00007B74">
          <w:pPr>
            <w:pStyle w:val="Obsah3"/>
            <w:spacing w:after="0"/>
          </w:pPr>
          <w:r>
            <w:t>5.2.1</w:t>
          </w:r>
          <w:r>
            <w:tab/>
            <w:t>Záměry v oblasti zhospodárnění provozu ČPZP</w:t>
          </w:r>
          <w:r w:rsidR="00F37B16">
            <w:ptab w:relativeTo="margin" w:alignment="right" w:leader="dot"/>
          </w:r>
          <w:r w:rsidR="00214595">
            <w:t>46</w:t>
          </w:r>
        </w:p>
        <w:p w:rsidR="00F37B16" w:rsidRDefault="00005751" w:rsidP="00007B74">
          <w:pPr>
            <w:pStyle w:val="Obsah3"/>
            <w:spacing w:after="0"/>
          </w:pPr>
          <w:r>
            <w:t>5.2.2</w:t>
          </w:r>
          <w:r>
            <w:tab/>
            <w:t>Provozní fond České průmyslové zdravotní pojišťovny (ZPP 2014/3)</w:t>
          </w:r>
          <w:r w:rsidR="00F37B16">
            <w:ptab w:relativeTo="margin" w:alignment="right" w:leader="dot"/>
          </w:r>
          <w:r w:rsidR="00214595">
            <w:t>47</w:t>
          </w:r>
        </w:p>
        <w:p w:rsidR="00F37B16" w:rsidRDefault="00C2133F" w:rsidP="00007B74">
          <w:pPr>
            <w:pStyle w:val="Obsah2"/>
            <w:spacing w:after="0"/>
          </w:pPr>
          <w:r>
            <w:t>5.3</w:t>
          </w:r>
          <w:r>
            <w:tab/>
            <w:t>Majetek pojišťovny a investice</w:t>
          </w:r>
          <w:r w:rsidR="00F37B16">
            <w:ptab w:relativeTo="margin" w:alignment="right" w:leader="dot"/>
          </w:r>
          <w:r w:rsidR="00F37B16">
            <w:t>5</w:t>
          </w:r>
          <w:r w:rsidR="00214595">
            <w:t>1</w:t>
          </w:r>
        </w:p>
        <w:p w:rsidR="00F37B16" w:rsidRDefault="008D6B2B" w:rsidP="00007B74">
          <w:pPr>
            <w:pStyle w:val="Obsah3"/>
            <w:spacing w:after="0"/>
          </w:pPr>
          <w:r>
            <w:t>5.3.1</w:t>
          </w:r>
          <w:r>
            <w:tab/>
            <w:t>Investiční záměry ČPZP a jejich zdůvodnění</w:t>
          </w:r>
          <w:r w:rsidR="00F37B16">
            <w:ptab w:relativeTo="margin" w:alignment="right" w:leader="dot"/>
          </w:r>
          <w:r w:rsidR="00214595">
            <w:t>51</w:t>
          </w:r>
        </w:p>
        <w:p w:rsidR="00F37B16" w:rsidRDefault="00EB363A" w:rsidP="00007B74">
          <w:pPr>
            <w:pStyle w:val="Obsah3"/>
            <w:spacing w:after="0"/>
          </w:pPr>
          <w:r>
            <w:t>5.3.2</w:t>
          </w:r>
          <w:r>
            <w:tab/>
            <w:t>Fond reprodukce majetku České průmyslové zdravotní pojišťovny (ZPP 2014/4)</w:t>
          </w:r>
          <w:r w:rsidR="00F37B16">
            <w:ptab w:relativeTo="margin" w:alignment="right" w:leader="dot"/>
          </w:r>
          <w:r w:rsidR="00214595">
            <w:t>52</w:t>
          </w:r>
        </w:p>
        <w:p w:rsidR="00F37B16" w:rsidRDefault="00EB363A" w:rsidP="00007B74">
          <w:pPr>
            <w:pStyle w:val="Obsah2"/>
            <w:spacing w:after="0"/>
          </w:pPr>
          <w:r>
            <w:t>5.4</w:t>
          </w:r>
          <w:r>
            <w:tab/>
            <w:t>Sociální fond</w:t>
          </w:r>
          <w:r w:rsidR="00F37B16">
            <w:ptab w:relativeTo="margin" w:alignment="right" w:leader="dot"/>
          </w:r>
          <w:r w:rsidR="00F37B16">
            <w:t>5</w:t>
          </w:r>
          <w:r w:rsidR="00214595">
            <w:t>5</w:t>
          </w:r>
        </w:p>
        <w:p w:rsidR="00F37B16" w:rsidRDefault="00EB2CFA" w:rsidP="00007B74">
          <w:pPr>
            <w:pStyle w:val="Obsah3"/>
            <w:spacing w:after="0"/>
          </w:pPr>
          <w:r>
            <w:t>5.4.1</w:t>
          </w:r>
          <w:r>
            <w:tab/>
            <w:t>Sociální fond České průmyslové zdravotní pojišťovny (ZPP 2014/5)</w:t>
          </w:r>
          <w:r w:rsidR="00F37B16">
            <w:ptab w:relativeTo="margin" w:alignment="right" w:leader="dot"/>
          </w:r>
          <w:r w:rsidR="00214595">
            <w:t>55</w:t>
          </w:r>
        </w:p>
        <w:p w:rsidR="00F37B16" w:rsidRDefault="00EB2CFA" w:rsidP="00007B74">
          <w:pPr>
            <w:pStyle w:val="Obsah2"/>
            <w:spacing w:after="0"/>
          </w:pPr>
          <w:r>
            <w:t>5.5</w:t>
          </w:r>
          <w:r>
            <w:tab/>
            <w:t>Rezervní fond</w:t>
          </w:r>
          <w:r w:rsidR="00F37B16">
            <w:ptab w:relativeTo="margin" w:alignment="right" w:leader="dot"/>
          </w:r>
          <w:r w:rsidR="00F37B16">
            <w:t>5</w:t>
          </w:r>
          <w:r w:rsidR="00214595">
            <w:t>7</w:t>
          </w:r>
        </w:p>
        <w:p w:rsidR="00F37B16" w:rsidRDefault="009523F0" w:rsidP="00007B74">
          <w:pPr>
            <w:pStyle w:val="Obsah3"/>
            <w:spacing w:after="0"/>
          </w:pPr>
          <w:r>
            <w:t>5.5.1</w:t>
          </w:r>
          <w:r>
            <w:tab/>
            <w:t>Rezervní fond České průmyslové zdravotní pojišťovny (ZPP 2014/6)</w:t>
          </w:r>
          <w:r w:rsidR="00F37B16">
            <w:ptab w:relativeTo="margin" w:alignment="right" w:leader="dot"/>
          </w:r>
          <w:r w:rsidR="00214595">
            <w:t>57</w:t>
          </w:r>
        </w:p>
        <w:p w:rsidR="00F37B16" w:rsidRDefault="009523F0" w:rsidP="00007B74">
          <w:pPr>
            <w:pStyle w:val="Obsah2"/>
            <w:spacing w:after="0"/>
          </w:pPr>
          <w:r>
            <w:t>5.6</w:t>
          </w:r>
          <w:r>
            <w:tab/>
            <w:t>Ostatní zdaňovaná činnost</w:t>
          </w:r>
          <w:r w:rsidR="00F37B16">
            <w:ptab w:relativeTo="margin" w:alignment="right" w:leader="dot"/>
          </w:r>
          <w:r w:rsidR="00F37B16">
            <w:t>5</w:t>
          </w:r>
          <w:r w:rsidR="00214595">
            <w:t>9</w:t>
          </w:r>
        </w:p>
        <w:p w:rsidR="00F37B16" w:rsidRDefault="009523F0" w:rsidP="00007B74">
          <w:pPr>
            <w:pStyle w:val="Obsah3"/>
            <w:spacing w:after="0"/>
          </w:pPr>
          <w:r>
            <w:t>5.6.1</w:t>
          </w:r>
          <w:r>
            <w:tab/>
            <w:t>Ostatní zdaňovaná činnost České průmyslové zdravotní pojišťovny (ZPP 2014/8)</w:t>
          </w:r>
          <w:r w:rsidR="00F37B16">
            <w:ptab w:relativeTo="margin" w:alignment="right" w:leader="dot"/>
          </w:r>
          <w:r w:rsidR="00214595">
            <w:t>59</w:t>
          </w:r>
        </w:p>
        <w:p w:rsidR="00F37B16" w:rsidRPr="00F37B16" w:rsidRDefault="00F37B16" w:rsidP="00007B74"/>
        <w:p w:rsidR="0024778A" w:rsidRDefault="00EE43A1" w:rsidP="00007B74">
          <w:pPr>
            <w:pStyle w:val="Obsah1"/>
            <w:spacing w:after="0"/>
          </w:pPr>
          <w:r w:rsidRPr="00EE43A1">
            <w:rPr>
              <w:b/>
            </w:rPr>
            <w:t>6</w:t>
          </w:r>
          <w:r w:rsidRPr="00EE43A1">
            <w:rPr>
              <w:b/>
            </w:rPr>
            <w:tab/>
            <w:t>Přehled základních ekonomických ukazatelů</w:t>
          </w:r>
          <w:r>
            <w:t xml:space="preserve"> </w:t>
          </w:r>
        </w:p>
        <w:p w:rsidR="0024778A" w:rsidRDefault="00A8458B" w:rsidP="00007B74">
          <w:pPr>
            <w:pStyle w:val="Obsah2"/>
            <w:spacing w:after="0"/>
          </w:pPr>
          <w:r>
            <w:t>6.1</w:t>
          </w:r>
          <w:r>
            <w:tab/>
            <w:t>Základní ekonomické ukazatele (ZPP 2014/1)</w:t>
          </w:r>
          <w:r w:rsidR="0024778A">
            <w:ptab w:relativeTo="margin" w:alignment="right" w:leader="dot"/>
          </w:r>
          <w:r w:rsidR="00811311">
            <w:t>61</w:t>
          </w:r>
        </w:p>
        <w:p w:rsidR="00462C7C" w:rsidRDefault="00A8458B" w:rsidP="00007B74">
          <w:pPr>
            <w:pStyle w:val="Obsah2"/>
            <w:spacing w:after="0"/>
          </w:pPr>
          <w:r>
            <w:t>6.2</w:t>
          </w:r>
          <w:r>
            <w:tab/>
            <w:t>Vývoj závazků ve lhůtě a po lhůtě splatnosti vůči poskytovatelům zdravotních služeb</w:t>
          </w:r>
          <w:r w:rsidR="00462C7C">
            <w:ptab w:relativeTo="margin" w:alignment="right" w:leader="dot"/>
          </w:r>
          <w:r w:rsidR="00811311">
            <w:t>64</w:t>
          </w:r>
        </w:p>
        <w:p w:rsidR="00462C7C" w:rsidRDefault="00A8458B" w:rsidP="00007B74">
          <w:pPr>
            <w:pStyle w:val="Obsah2"/>
            <w:spacing w:after="0"/>
          </w:pPr>
          <w:r>
            <w:t>6.3</w:t>
          </w:r>
          <w:r>
            <w:tab/>
          </w:r>
          <w:r w:rsidRPr="002D59A2">
            <w:t>Odhadovaná výše st</w:t>
          </w:r>
          <w:r>
            <w:t>avu pasivních dohadných položek</w:t>
          </w:r>
          <w:r w:rsidR="00462C7C">
            <w:ptab w:relativeTo="margin" w:alignment="right" w:leader="dot"/>
          </w:r>
          <w:r w:rsidR="00811311">
            <w:t>64</w:t>
          </w:r>
        </w:p>
        <w:p w:rsidR="00462C7C" w:rsidRDefault="00A8458B" w:rsidP="00007B74">
          <w:pPr>
            <w:pStyle w:val="Obsah2"/>
            <w:spacing w:after="0"/>
          </w:pPr>
          <w:r>
            <w:lastRenderedPageBreak/>
            <w:t>6.4</w:t>
          </w:r>
          <w:r>
            <w:tab/>
            <w:t>Vývoj stavu pohledávek ve lhůtě a po lhůtě splatnosti za plátci pojistného</w:t>
          </w:r>
          <w:r w:rsidR="00462C7C">
            <w:ptab w:relativeTo="margin" w:alignment="right" w:leader="dot"/>
          </w:r>
          <w:r w:rsidR="00C15AD5">
            <w:t>64</w:t>
          </w:r>
        </w:p>
        <w:p w:rsidR="00462C7C" w:rsidRDefault="00A8458B" w:rsidP="00007B74">
          <w:pPr>
            <w:pStyle w:val="Obsah2"/>
            <w:spacing w:after="0"/>
          </w:pPr>
          <w:r>
            <w:t>6.5</w:t>
          </w:r>
          <w:r>
            <w:tab/>
            <w:t>Vývoj stavu opravných položek k pohledávkám</w:t>
          </w:r>
          <w:r w:rsidR="00462C7C">
            <w:ptab w:relativeTo="margin" w:alignment="right" w:leader="dot"/>
          </w:r>
          <w:r w:rsidR="00C15AD5">
            <w:t>65</w:t>
          </w:r>
        </w:p>
        <w:p w:rsidR="00462C7C" w:rsidRDefault="00A8458B" w:rsidP="00007B74">
          <w:pPr>
            <w:pStyle w:val="Obsah2"/>
            <w:spacing w:after="0"/>
          </w:pPr>
          <w:r w:rsidRPr="00D47EC5">
            <w:t>6.</w:t>
          </w:r>
          <w:r>
            <w:t>6</w:t>
          </w:r>
          <w:r w:rsidRPr="00D47EC5">
            <w:tab/>
          </w:r>
          <w:r>
            <w:t>Odhadovaná výše stavu aktivních dohadných položek</w:t>
          </w:r>
          <w:r w:rsidR="00462C7C">
            <w:ptab w:relativeTo="margin" w:alignment="right" w:leader="dot"/>
          </w:r>
          <w:r w:rsidR="00C15AD5">
            <w:t>65</w:t>
          </w:r>
        </w:p>
        <w:p w:rsidR="00A8458B" w:rsidRDefault="00A8458B" w:rsidP="00007B74">
          <w:pPr>
            <w:pStyle w:val="Obsah2"/>
            <w:spacing w:after="0"/>
          </w:pPr>
          <w:r w:rsidRPr="00D47EC5">
            <w:t>6.</w:t>
          </w:r>
          <w:r>
            <w:t>7</w:t>
          </w:r>
          <w:r w:rsidRPr="00D47EC5">
            <w:tab/>
          </w:r>
          <w:r w:rsidRPr="00A8458B">
            <w:t>Odhad pohledávek za poskytovateli zdravotních služeb</w:t>
          </w:r>
          <w:r>
            <w:rPr>
              <w:b/>
            </w:rPr>
            <w:t xml:space="preserve"> </w:t>
          </w:r>
          <w:r>
            <w:ptab w:relativeTo="margin" w:alignment="right" w:leader="dot"/>
          </w:r>
          <w:r w:rsidR="00C15AD5">
            <w:t>66</w:t>
          </w:r>
        </w:p>
        <w:p w:rsidR="00462C7C" w:rsidRPr="00462C7C" w:rsidRDefault="00462C7C" w:rsidP="00007B74"/>
        <w:p w:rsidR="008354AC" w:rsidRDefault="00A8458B" w:rsidP="00007B74">
          <w:pPr>
            <w:pStyle w:val="Obsah1"/>
            <w:spacing w:after="0"/>
          </w:pPr>
          <w:r w:rsidRPr="00A8458B">
            <w:rPr>
              <w:b/>
            </w:rPr>
            <w:t>7</w:t>
          </w:r>
          <w:r w:rsidRPr="00A8458B">
            <w:rPr>
              <w:b/>
            </w:rPr>
            <w:tab/>
            <w:t>Závěr</w:t>
          </w:r>
          <w:r>
            <w:t xml:space="preserve"> </w:t>
          </w:r>
        </w:p>
      </w:sdtContent>
    </w:sdt>
    <w:p w:rsidR="00632568" w:rsidRDefault="00632568" w:rsidP="0061092D"/>
    <w:p w:rsidR="003D1307" w:rsidRDefault="003D1307" w:rsidP="0061092D"/>
    <w:p w:rsidR="003D1307" w:rsidRDefault="003D1307" w:rsidP="0061092D"/>
    <w:p w:rsidR="003D1307" w:rsidRDefault="003D1307" w:rsidP="0061092D"/>
    <w:p w:rsidR="0061092D" w:rsidRPr="00C54A99" w:rsidRDefault="00C54A99" w:rsidP="0061092D">
      <w:pPr>
        <w:rPr>
          <w:b/>
        </w:rPr>
      </w:pPr>
      <w:r w:rsidRPr="00C54A99">
        <w:rPr>
          <w:b/>
        </w:rPr>
        <w:t>Zkratky a přehled citovaných právních předpisů souvisejících s textovou částí a tabulkovými přílohami ZPP 2014</w:t>
      </w:r>
    </w:p>
    <w:p w:rsidR="0061092D" w:rsidRPr="0061092D" w:rsidRDefault="0061092D" w:rsidP="0061092D">
      <w:pPr>
        <w:pStyle w:val="Nadpis3"/>
        <w:keepNext w:val="0"/>
        <w:keepLines w:val="0"/>
        <w:widowControl w:val="0"/>
        <w:spacing w:before="0"/>
        <w:rPr>
          <w:rFonts w:ascii="Times New Roman" w:hAnsi="Times New Roman" w:cs="Times New Roman"/>
          <w:b w:val="0"/>
          <w:color w:val="auto"/>
        </w:rPr>
      </w:pPr>
    </w:p>
    <w:p w:rsidR="0061092D" w:rsidRPr="0061092D" w:rsidRDefault="0061092D" w:rsidP="0061092D">
      <w:pPr>
        <w:pStyle w:val="Nadpis3"/>
        <w:keepNext w:val="0"/>
        <w:keepLines w:val="0"/>
        <w:widowControl w:val="0"/>
        <w:spacing w:before="0"/>
        <w:rPr>
          <w:rFonts w:ascii="Times New Roman" w:hAnsi="Times New Roman" w:cs="Times New Roman"/>
          <w:color w:val="auto"/>
        </w:rPr>
      </w:pPr>
      <w:r w:rsidRPr="0061092D">
        <w:rPr>
          <w:rFonts w:ascii="Times New Roman" w:hAnsi="Times New Roman" w:cs="Times New Roman"/>
          <w:color w:val="auto"/>
        </w:rPr>
        <w:t>Seznam použitých zkratek:</w:t>
      </w:r>
    </w:p>
    <w:p w:rsidR="0061092D" w:rsidRDefault="0061092D" w:rsidP="0061092D">
      <w:pPr>
        <w:pStyle w:val="Nadpis3"/>
        <w:keepNext w:val="0"/>
        <w:keepLines w:val="0"/>
        <w:widowControl w:val="0"/>
        <w:spacing w:before="0"/>
        <w:rPr>
          <w:rFonts w:ascii="Times New Roman" w:hAnsi="Times New Roman" w:cs="Times New Roman"/>
          <w:b w:val="0"/>
          <w:color w:val="auto"/>
        </w:rPr>
      </w:pPr>
    </w:p>
    <w:p w:rsidR="001A6D28" w:rsidRPr="001A6D28" w:rsidRDefault="001A6D28" w:rsidP="001A6D28">
      <w:r>
        <w:t>AP</w:t>
      </w:r>
      <w:r>
        <w:tab/>
      </w:r>
      <w:r>
        <w:tab/>
      </w:r>
      <w:r>
        <w:tab/>
      </w:r>
      <w:r>
        <w:tab/>
        <w:t>Access Point (přístupový bod)</w:t>
      </w:r>
    </w:p>
    <w:p w:rsidR="0061092D" w:rsidRPr="00B578C6" w:rsidRDefault="0061092D" w:rsidP="0061092D">
      <w:r>
        <w:t>ARO</w:t>
      </w:r>
      <w:r>
        <w:tab/>
      </w:r>
      <w:r>
        <w:tab/>
      </w:r>
      <w:r>
        <w:tab/>
      </w:r>
      <w:r>
        <w:tab/>
        <w:t>Anesteziologicko-resuscitační oddělení</w:t>
      </w:r>
    </w:p>
    <w:p w:rsidR="0061092D" w:rsidRPr="0061092D" w:rsidRDefault="0061092D" w:rsidP="0061092D">
      <w:pPr>
        <w:pStyle w:val="Nadpis3"/>
        <w:keepNext w:val="0"/>
        <w:keepLines w:val="0"/>
        <w:widowControl w:val="0"/>
        <w:spacing w:before="0"/>
        <w:rPr>
          <w:rFonts w:ascii="Times New Roman" w:hAnsi="Times New Roman" w:cs="Times New Roman"/>
          <w:b w:val="0"/>
          <w:color w:val="auto"/>
        </w:rPr>
      </w:pPr>
      <w:r w:rsidRPr="0061092D">
        <w:rPr>
          <w:rFonts w:ascii="Times New Roman" w:hAnsi="Times New Roman" w:cs="Times New Roman"/>
          <w:b w:val="0"/>
          <w:color w:val="auto"/>
        </w:rPr>
        <w:t>BÚ</w:t>
      </w:r>
      <w:r w:rsidRPr="0061092D">
        <w:rPr>
          <w:rFonts w:ascii="Times New Roman" w:hAnsi="Times New Roman" w:cs="Times New Roman"/>
          <w:b w:val="0"/>
          <w:color w:val="auto"/>
        </w:rPr>
        <w:tab/>
      </w:r>
      <w:r w:rsidRPr="0061092D">
        <w:rPr>
          <w:rFonts w:ascii="Times New Roman" w:hAnsi="Times New Roman" w:cs="Times New Roman"/>
          <w:b w:val="0"/>
          <w:color w:val="auto"/>
        </w:rPr>
        <w:tab/>
      </w:r>
      <w:r w:rsidRPr="0061092D">
        <w:rPr>
          <w:rFonts w:ascii="Times New Roman" w:hAnsi="Times New Roman" w:cs="Times New Roman"/>
          <w:b w:val="0"/>
          <w:color w:val="auto"/>
        </w:rPr>
        <w:tab/>
      </w:r>
      <w:r w:rsidRPr="0061092D">
        <w:rPr>
          <w:rFonts w:ascii="Times New Roman" w:hAnsi="Times New Roman" w:cs="Times New Roman"/>
          <w:b w:val="0"/>
          <w:color w:val="auto"/>
        </w:rPr>
        <w:tab/>
        <w:t>Běžný účet</w:t>
      </w:r>
    </w:p>
    <w:p w:rsidR="0061092D" w:rsidRDefault="0061092D" w:rsidP="0061092D">
      <w:r>
        <w:t>CMU</w:t>
      </w:r>
      <w:r>
        <w:tab/>
      </w:r>
      <w:r>
        <w:tab/>
      </w:r>
      <w:r>
        <w:tab/>
      </w:r>
      <w:r>
        <w:tab/>
        <w:t>Centrum mezistátních úhrad</w:t>
      </w:r>
    </w:p>
    <w:p w:rsidR="0061092D" w:rsidRDefault="0061092D" w:rsidP="0061092D">
      <w:pPr>
        <w:jc w:val="both"/>
      </w:pPr>
      <w:r>
        <w:t>CP</w:t>
      </w:r>
      <w:r>
        <w:tab/>
      </w:r>
      <w:r>
        <w:tab/>
      </w:r>
      <w:r>
        <w:tab/>
      </w:r>
      <w:r>
        <w:tab/>
        <w:t>Cenné papíry</w:t>
      </w:r>
    </w:p>
    <w:p w:rsidR="0061092D" w:rsidRDefault="0061092D" w:rsidP="0061092D">
      <w:pPr>
        <w:jc w:val="both"/>
      </w:pPr>
      <w:r>
        <w:t>ČLK</w:t>
      </w:r>
      <w:r>
        <w:tab/>
      </w:r>
      <w:r>
        <w:tab/>
      </w:r>
      <w:r>
        <w:tab/>
      </w:r>
      <w:r>
        <w:tab/>
        <w:t>Česká lékařská komora</w:t>
      </w:r>
    </w:p>
    <w:p w:rsidR="0061092D" w:rsidRDefault="0061092D" w:rsidP="0061092D">
      <w:pPr>
        <w:jc w:val="both"/>
      </w:pPr>
      <w:r>
        <w:t>ČLS JEP</w:t>
      </w:r>
      <w:r>
        <w:tab/>
      </w:r>
      <w:r>
        <w:tab/>
      </w:r>
      <w:r>
        <w:tab/>
        <w:t>Česká lékařská společnost J. E. Purkyně</w:t>
      </w:r>
    </w:p>
    <w:p w:rsidR="0061092D" w:rsidRDefault="0061092D" w:rsidP="0061092D">
      <w:pPr>
        <w:jc w:val="both"/>
      </w:pPr>
      <w:r>
        <w:t>ČPZP</w:t>
      </w:r>
      <w:r>
        <w:tab/>
      </w:r>
      <w:r>
        <w:tab/>
      </w:r>
      <w:r>
        <w:tab/>
      </w:r>
      <w:r>
        <w:tab/>
        <w:t>Česká průmyslová zdravotní pojišťovna</w:t>
      </w:r>
    </w:p>
    <w:p w:rsidR="0061092D" w:rsidRDefault="0061092D" w:rsidP="0061092D">
      <w:pPr>
        <w:jc w:val="both"/>
      </w:pPr>
      <w:r>
        <w:t>ČR</w:t>
      </w:r>
      <w:r>
        <w:tab/>
      </w:r>
      <w:r>
        <w:tab/>
      </w:r>
      <w:r>
        <w:tab/>
      </w:r>
      <w:r>
        <w:tab/>
        <w:t>Česká republika</w:t>
      </w:r>
    </w:p>
    <w:p w:rsidR="0061092D" w:rsidRDefault="0061092D" w:rsidP="0061092D">
      <w:pPr>
        <w:jc w:val="both"/>
      </w:pPr>
      <w:r>
        <w:t>ČSK</w:t>
      </w:r>
      <w:r>
        <w:tab/>
      </w:r>
      <w:r>
        <w:tab/>
      </w:r>
      <w:r>
        <w:tab/>
      </w:r>
      <w:r>
        <w:tab/>
        <w:t>Česká stomatologická komora</w:t>
      </w:r>
    </w:p>
    <w:p w:rsidR="0061092D" w:rsidRDefault="0061092D" w:rsidP="0061092D">
      <w:pPr>
        <w:jc w:val="both"/>
      </w:pPr>
      <w:r>
        <w:t>DHM</w:t>
      </w:r>
      <w:r>
        <w:tab/>
      </w:r>
      <w:r>
        <w:tab/>
      </w:r>
      <w:r>
        <w:tab/>
      </w:r>
      <w:r>
        <w:tab/>
        <w:t>Dlouhodobý hmotný majetek</w:t>
      </w:r>
    </w:p>
    <w:p w:rsidR="0061092D" w:rsidRDefault="0061092D" w:rsidP="0061092D">
      <w:pPr>
        <w:jc w:val="both"/>
      </w:pPr>
      <w:r>
        <w:t>DNM</w:t>
      </w:r>
      <w:r>
        <w:tab/>
      </w:r>
      <w:r>
        <w:tab/>
      </w:r>
      <w:r>
        <w:tab/>
      </w:r>
      <w:r>
        <w:tab/>
        <w:t>Dlouhodobý nehmotný majetek</w:t>
      </w:r>
    </w:p>
    <w:p w:rsidR="0061092D" w:rsidRDefault="0061092D" w:rsidP="0061092D">
      <w:pPr>
        <w:jc w:val="both"/>
      </w:pPr>
      <w:r>
        <w:t>DR</w:t>
      </w:r>
      <w:r>
        <w:tab/>
      </w:r>
      <w:r>
        <w:tab/>
      </w:r>
      <w:r>
        <w:tab/>
      </w:r>
      <w:r>
        <w:tab/>
        <w:t>Dozorčí rada</w:t>
      </w:r>
    </w:p>
    <w:p w:rsidR="0061092D" w:rsidRDefault="0061092D" w:rsidP="0061092D">
      <w:pPr>
        <w:jc w:val="both"/>
      </w:pPr>
      <w:r>
        <w:t>DRG</w:t>
      </w:r>
      <w:r>
        <w:tab/>
      </w:r>
      <w:r>
        <w:tab/>
      </w:r>
      <w:r>
        <w:tab/>
      </w:r>
      <w:r>
        <w:tab/>
        <w:t>Diagnosis Related Group</w:t>
      </w:r>
    </w:p>
    <w:p w:rsidR="0061092D" w:rsidRDefault="0061092D" w:rsidP="0061092D">
      <w:pPr>
        <w:ind w:left="1416" w:firstLine="1416"/>
        <w:jc w:val="both"/>
      </w:pPr>
      <w:r>
        <w:t>(Platba za diagnostické skupiny)</w:t>
      </w:r>
    </w:p>
    <w:p w:rsidR="0061092D" w:rsidRDefault="0061092D" w:rsidP="0061092D">
      <w:pPr>
        <w:jc w:val="both"/>
      </w:pPr>
      <w:r>
        <w:t>EU</w:t>
      </w:r>
      <w:r>
        <w:tab/>
      </w:r>
      <w:r>
        <w:tab/>
      </w:r>
      <w:r>
        <w:tab/>
      </w:r>
      <w:r>
        <w:tab/>
        <w:t xml:space="preserve">Evropská unie </w:t>
      </w:r>
    </w:p>
    <w:p w:rsidR="0061092D" w:rsidRDefault="0061092D" w:rsidP="0061092D">
      <w:pPr>
        <w:jc w:val="both"/>
      </w:pPr>
      <w:r>
        <w:t>Fprev</w:t>
      </w:r>
      <w:r>
        <w:tab/>
      </w:r>
      <w:r>
        <w:tab/>
      </w:r>
      <w:r>
        <w:tab/>
      </w:r>
      <w:r>
        <w:tab/>
        <w:t>Fond prevence</w:t>
      </w:r>
    </w:p>
    <w:p w:rsidR="0061092D" w:rsidRDefault="0061092D" w:rsidP="0061092D">
      <w:pPr>
        <w:jc w:val="both"/>
      </w:pPr>
      <w:r>
        <w:t>FRM</w:t>
      </w:r>
      <w:r>
        <w:tab/>
      </w:r>
      <w:r>
        <w:tab/>
      </w:r>
      <w:r>
        <w:tab/>
      </w:r>
      <w:r>
        <w:tab/>
        <w:t>Fond reprodukce majetku</w:t>
      </w:r>
    </w:p>
    <w:p w:rsidR="003C2089" w:rsidRDefault="003C2089" w:rsidP="0061092D">
      <w:pPr>
        <w:jc w:val="both"/>
      </w:pPr>
      <w:r>
        <w:t>HZP</w:t>
      </w:r>
      <w:r>
        <w:tab/>
      </w:r>
      <w:r>
        <w:tab/>
      </w:r>
      <w:r>
        <w:tab/>
      </w:r>
      <w:r>
        <w:tab/>
        <w:t>Hutnická zaměstnanecká pojišťovna</w:t>
      </w:r>
    </w:p>
    <w:p w:rsidR="003C2089" w:rsidRDefault="003C2089" w:rsidP="0061092D">
      <w:pPr>
        <w:jc w:val="both"/>
      </w:pPr>
      <w:r>
        <w:t>ICT</w:t>
      </w:r>
      <w:r>
        <w:tab/>
      </w:r>
      <w:r>
        <w:tab/>
      </w:r>
      <w:r>
        <w:tab/>
      </w:r>
      <w:r>
        <w:tab/>
      </w:r>
      <w:r w:rsidR="005E14A3">
        <w:t>Informační a komunikační technologie</w:t>
      </w:r>
    </w:p>
    <w:p w:rsidR="0061092D" w:rsidRDefault="0061092D" w:rsidP="0061092D">
      <w:pPr>
        <w:jc w:val="both"/>
      </w:pPr>
      <w:r>
        <w:t>IS</w:t>
      </w:r>
      <w:r>
        <w:tab/>
      </w:r>
      <w:r>
        <w:tab/>
      </w:r>
      <w:r>
        <w:tab/>
      </w:r>
      <w:r>
        <w:tab/>
        <w:t>Informační systém</w:t>
      </w:r>
    </w:p>
    <w:p w:rsidR="0061092D" w:rsidRDefault="0061092D" w:rsidP="0061092D">
      <w:pPr>
        <w:jc w:val="both"/>
      </w:pPr>
      <w:r>
        <w:t>JIP</w:t>
      </w:r>
      <w:r>
        <w:tab/>
      </w:r>
      <w:r>
        <w:tab/>
      </w:r>
      <w:r>
        <w:tab/>
      </w:r>
      <w:r>
        <w:tab/>
        <w:t>Jednotka intenzivní péče</w:t>
      </w:r>
    </w:p>
    <w:p w:rsidR="003C2089" w:rsidRDefault="003C2089" w:rsidP="0061092D">
      <w:pPr>
        <w:jc w:val="both"/>
      </w:pPr>
      <w:r>
        <w:t>LSPP</w:t>
      </w:r>
      <w:r>
        <w:tab/>
      </w:r>
      <w:r>
        <w:tab/>
      </w:r>
      <w:r>
        <w:tab/>
      </w:r>
      <w:r>
        <w:tab/>
        <w:t>Lékařská služba první pomoci</w:t>
      </w:r>
    </w:p>
    <w:p w:rsidR="0061092D" w:rsidRDefault="0061092D" w:rsidP="0061092D">
      <w:pPr>
        <w:jc w:val="both"/>
      </w:pPr>
      <w:r>
        <w:t>LDN</w:t>
      </w:r>
      <w:r>
        <w:tab/>
      </w:r>
      <w:r>
        <w:tab/>
      </w:r>
      <w:r>
        <w:tab/>
      </w:r>
      <w:r>
        <w:tab/>
        <w:t>Léčebna pro dlouhodobě nemo</w:t>
      </w:r>
      <w:smartTag w:uri="urn:schemas-microsoft-com:office:smarttags" w:element="PersonName">
        <w:r>
          <w:t>cn</w:t>
        </w:r>
      </w:smartTag>
      <w:r>
        <w:t>é</w:t>
      </w:r>
    </w:p>
    <w:p w:rsidR="0061092D" w:rsidRDefault="0061092D" w:rsidP="0061092D">
      <w:pPr>
        <w:jc w:val="both"/>
      </w:pPr>
      <w:r>
        <w:t>NAV</w:t>
      </w:r>
      <w:r>
        <w:tab/>
      </w:r>
      <w:r>
        <w:tab/>
      </w:r>
      <w:r>
        <w:tab/>
      </w:r>
      <w:r>
        <w:tab/>
        <w:t>Navision</w:t>
      </w:r>
    </w:p>
    <w:p w:rsidR="0061092D" w:rsidRDefault="0061092D" w:rsidP="0061092D">
      <w:r>
        <w:t>MF</w:t>
      </w:r>
      <w:r>
        <w:tab/>
      </w:r>
      <w:r>
        <w:tab/>
      </w:r>
      <w:r>
        <w:tab/>
      </w:r>
      <w:r>
        <w:tab/>
        <w:t>Ministerstvo financí</w:t>
      </w:r>
    </w:p>
    <w:p w:rsidR="0061092D" w:rsidRPr="00475B00" w:rsidRDefault="0061092D" w:rsidP="0061092D">
      <w:r w:rsidRPr="00475B00">
        <w:t>MZ</w:t>
      </w:r>
      <w:r w:rsidRPr="00475B00">
        <w:tab/>
      </w:r>
      <w:r w:rsidRPr="00475B00">
        <w:tab/>
      </w:r>
      <w:r w:rsidRPr="00475B00">
        <w:tab/>
      </w:r>
      <w:r w:rsidRPr="00475B00">
        <w:tab/>
        <w:t>Ministerstvo zdravotnictví</w:t>
      </w:r>
    </w:p>
    <w:p w:rsidR="0061092D" w:rsidRDefault="0061092D" w:rsidP="0061092D">
      <w:pPr>
        <w:jc w:val="both"/>
      </w:pPr>
      <w:r>
        <w:t xml:space="preserve">OBZP </w:t>
      </w:r>
      <w:r>
        <w:tab/>
      </w:r>
      <w:r>
        <w:tab/>
      </w:r>
      <w:r>
        <w:tab/>
      </w:r>
      <w:r>
        <w:tab/>
        <w:t>Osoby bez zdanitelných příjmů</w:t>
      </w:r>
    </w:p>
    <w:p w:rsidR="0061092D" w:rsidRDefault="0061092D" w:rsidP="0061092D">
      <w:pPr>
        <w:jc w:val="both"/>
      </w:pPr>
      <w:r>
        <w:t>oč. skut.</w:t>
      </w:r>
      <w:r>
        <w:tab/>
      </w:r>
      <w:r>
        <w:tab/>
      </w:r>
      <w:r>
        <w:tab/>
      </w:r>
      <w:r>
        <w:tab/>
        <w:t xml:space="preserve">Očekávaná skutečnost </w:t>
      </w:r>
    </w:p>
    <w:p w:rsidR="0061092D" w:rsidRDefault="0061092D" w:rsidP="0061092D">
      <w:pPr>
        <w:jc w:val="both"/>
      </w:pPr>
      <w:r>
        <w:t>OD</w:t>
      </w:r>
      <w:r>
        <w:tab/>
      </w:r>
      <w:r>
        <w:tab/>
      </w:r>
      <w:r>
        <w:tab/>
      </w:r>
      <w:r>
        <w:tab/>
        <w:t>Ošetřovací den</w:t>
      </w:r>
    </w:p>
    <w:p w:rsidR="0061092D" w:rsidRDefault="0061092D" w:rsidP="0061092D">
      <w:pPr>
        <w:jc w:val="both"/>
      </w:pPr>
      <w:r>
        <w:t>OLÚ</w:t>
      </w:r>
      <w:r>
        <w:tab/>
      </w:r>
      <w:r>
        <w:tab/>
      </w:r>
      <w:r>
        <w:tab/>
      </w:r>
      <w:r>
        <w:tab/>
        <w:t>Odborné léčebné ústavy</w:t>
      </w:r>
    </w:p>
    <w:p w:rsidR="0061092D" w:rsidRDefault="0061092D" w:rsidP="0061092D">
      <w:pPr>
        <w:jc w:val="both"/>
      </w:pPr>
      <w:r>
        <w:t xml:space="preserve">OSVČ </w:t>
      </w:r>
      <w:r>
        <w:tab/>
      </w:r>
      <w:r>
        <w:tab/>
      </w:r>
      <w:r>
        <w:tab/>
      </w:r>
      <w:r>
        <w:tab/>
        <w:t xml:space="preserve">Osoby samostatně výdělečně činné </w:t>
      </w:r>
    </w:p>
    <w:p w:rsidR="0061092D" w:rsidRDefault="0061092D" w:rsidP="0061092D">
      <w:pPr>
        <w:ind w:left="2124" w:hanging="2124"/>
        <w:jc w:val="both"/>
      </w:pPr>
      <w:r>
        <w:t>OZdČ</w:t>
      </w:r>
      <w:r>
        <w:tab/>
      </w:r>
      <w:r>
        <w:tab/>
        <w:t>Ostatní zdaňovaná činnost</w:t>
      </w:r>
      <w:r>
        <w:tab/>
      </w:r>
      <w:r>
        <w:tab/>
      </w:r>
    </w:p>
    <w:p w:rsidR="0061092D" w:rsidRDefault="0061092D" w:rsidP="0061092D">
      <w:pPr>
        <w:jc w:val="both"/>
      </w:pPr>
      <w:r>
        <w:t>PF</w:t>
      </w:r>
      <w:r>
        <w:tab/>
      </w:r>
      <w:r>
        <w:tab/>
      </w:r>
      <w:r>
        <w:tab/>
      </w:r>
      <w:r>
        <w:tab/>
        <w:t>Provozní fond</w:t>
      </w:r>
    </w:p>
    <w:p w:rsidR="003C2089" w:rsidRDefault="003C2089" w:rsidP="0061092D">
      <w:pPr>
        <w:jc w:val="both"/>
      </w:pPr>
      <w:r>
        <w:t>PS PČR</w:t>
      </w:r>
      <w:r>
        <w:tab/>
      </w:r>
      <w:r>
        <w:tab/>
      </w:r>
      <w:r>
        <w:tab/>
      </w:r>
      <w:r>
        <w:tab/>
        <w:t>Poslanecká sněmovna Parlamentu České republiky</w:t>
      </w:r>
    </w:p>
    <w:p w:rsidR="003C2089" w:rsidRDefault="003C2089" w:rsidP="0061092D">
      <w:pPr>
        <w:jc w:val="both"/>
      </w:pPr>
      <w:r>
        <w:t>PZS</w:t>
      </w:r>
      <w:r>
        <w:tab/>
      </w:r>
      <w:r>
        <w:tab/>
      </w:r>
      <w:r>
        <w:tab/>
      </w:r>
      <w:r>
        <w:tab/>
        <w:t>Poskytovatelé zdravotních služeb</w:t>
      </w:r>
    </w:p>
    <w:p w:rsidR="0061092D" w:rsidRDefault="0061092D" w:rsidP="0061092D">
      <w:pPr>
        <w:jc w:val="both"/>
      </w:pPr>
      <w:r>
        <w:t>RF</w:t>
      </w:r>
      <w:r>
        <w:tab/>
      </w:r>
      <w:r>
        <w:tab/>
      </w:r>
      <w:r>
        <w:tab/>
      </w:r>
      <w:r>
        <w:tab/>
        <w:t>Rezervní fond</w:t>
      </w:r>
    </w:p>
    <w:p w:rsidR="0061092D" w:rsidRDefault="0061092D" w:rsidP="0061092D">
      <w:pPr>
        <w:jc w:val="both"/>
      </w:pPr>
      <w:r>
        <w:t>SAS</w:t>
      </w:r>
      <w:r>
        <w:tab/>
      </w:r>
      <w:r>
        <w:tab/>
      </w:r>
      <w:r>
        <w:tab/>
      </w:r>
      <w:r>
        <w:tab/>
        <w:t>Statistical Analysis Software</w:t>
      </w:r>
    </w:p>
    <w:p w:rsidR="0061092D" w:rsidRDefault="0061092D" w:rsidP="0061092D">
      <w:pPr>
        <w:jc w:val="both"/>
      </w:pPr>
      <w:r>
        <w:t>SF</w:t>
      </w:r>
      <w:r>
        <w:tab/>
      </w:r>
      <w:r>
        <w:tab/>
      </w:r>
      <w:r>
        <w:tab/>
      </w:r>
      <w:r>
        <w:tab/>
        <w:t>Sociální fond</w:t>
      </w:r>
    </w:p>
    <w:p w:rsidR="0061092D" w:rsidRDefault="0061092D" w:rsidP="0061092D">
      <w:pPr>
        <w:jc w:val="both"/>
      </w:pPr>
      <w:r>
        <w:t>SR</w:t>
      </w:r>
      <w:r>
        <w:tab/>
      </w:r>
      <w:r>
        <w:tab/>
      </w:r>
      <w:r>
        <w:tab/>
      </w:r>
      <w:r>
        <w:tab/>
        <w:t>Správní rada</w:t>
      </w:r>
    </w:p>
    <w:p w:rsidR="0061092D" w:rsidRDefault="0061092D" w:rsidP="0061092D">
      <w:pPr>
        <w:jc w:val="both"/>
      </w:pPr>
      <w:r>
        <w:t>TRN</w:t>
      </w:r>
      <w:r>
        <w:tab/>
      </w:r>
      <w:r>
        <w:tab/>
      </w:r>
      <w:r>
        <w:tab/>
      </w:r>
      <w:r>
        <w:tab/>
        <w:t>Tuberkulóza a respirační nemoci</w:t>
      </w:r>
    </w:p>
    <w:p w:rsidR="0061092D" w:rsidRDefault="0061092D" w:rsidP="0061092D">
      <w:pPr>
        <w:jc w:val="both"/>
      </w:pPr>
      <w:r>
        <w:t>VoZP ČR</w:t>
      </w:r>
      <w:r>
        <w:tab/>
      </w:r>
      <w:r>
        <w:tab/>
      </w:r>
      <w:r>
        <w:tab/>
        <w:t>Vojenská zdravotní pojišťovna České republiky</w:t>
      </w:r>
    </w:p>
    <w:p w:rsidR="00972503" w:rsidRDefault="00972503" w:rsidP="0061092D">
      <w:r>
        <w:t>VZP ČR</w:t>
      </w:r>
      <w:r>
        <w:tab/>
      </w:r>
      <w:r>
        <w:tab/>
      </w:r>
      <w:r>
        <w:tab/>
      </w:r>
      <w:r>
        <w:tab/>
        <w:t>Všeobecná zdravotní pojišťovna České republiky</w:t>
      </w:r>
    </w:p>
    <w:p w:rsidR="0061092D" w:rsidRPr="007E46B5" w:rsidRDefault="0061092D" w:rsidP="0061092D">
      <w:r>
        <w:t>v.</w:t>
      </w:r>
      <w:r w:rsidR="003C2089">
        <w:t xml:space="preserve"> </w:t>
      </w:r>
      <w:r>
        <w:t>z.</w:t>
      </w:r>
      <w:r w:rsidR="003C2089">
        <w:t xml:space="preserve"> </w:t>
      </w:r>
      <w:r>
        <w:t>p.</w:t>
      </w:r>
      <w:r>
        <w:tab/>
      </w:r>
      <w:r>
        <w:tab/>
      </w:r>
      <w:r>
        <w:tab/>
      </w:r>
      <w:r>
        <w:tab/>
      </w:r>
      <w:r w:rsidR="005E14A3">
        <w:t>V</w:t>
      </w:r>
      <w:r>
        <w:t>eřejné zdravotní pojištění</w:t>
      </w:r>
    </w:p>
    <w:p w:rsidR="0061092D" w:rsidRDefault="0061092D" w:rsidP="0061092D">
      <w:pPr>
        <w:jc w:val="both"/>
      </w:pPr>
      <w:r>
        <w:t>ZFZP</w:t>
      </w:r>
      <w:r>
        <w:tab/>
      </w:r>
      <w:r>
        <w:tab/>
      </w:r>
      <w:r>
        <w:tab/>
      </w:r>
      <w:r>
        <w:tab/>
        <w:t>Základní fond zdravotního pojištění</w:t>
      </w:r>
    </w:p>
    <w:p w:rsidR="00972503" w:rsidRDefault="00972503" w:rsidP="0061092D">
      <w:pPr>
        <w:jc w:val="both"/>
      </w:pPr>
      <w:r>
        <w:lastRenderedPageBreak/>
        <w:t>ZP</w:t>
      </w:r>
      <w:r>
        <w:tab/>
      </w:r>
      <w:r>
        <w:tab/>
      </w:r>
      <w:r>
        <w:tab/>
      </w:r>
      <w:r>
        <w:tab/>
      </w:r>
      <w:r w:rsidR="005E14A3">
        <w:t>Z</w:t>
      </w:r>
      <w:r>
        <w:t>dravotní pojišťovn</w:t>
      </w:r>
      <w:r w:rsidR="005E14A3">
        <w:t>y</w:t>
      </w:r>
    </w:p>
    <w:p w:rsidR="0061092D" w:rsidRDefault="0061092D" w:rsidP="0061092D">
      <w:r>
        <w:t>z. p.</w:t>
      </w:r>
      <w:r>
        <w:tab/>
      </w:r>
      <w:r>
        <w:tab/>
      </w:r>
      <w:r>
        <w:tab/>
      </w:r>
      <w:r>
        <w:tab/>
      </w:r>
      <w:r w:rsidR="005E14A3">
        <w:t>Z</w:t>
      </w:r>
      <w:r>
        <w:t>dravotní péče</w:t>
      </w:r>
    </w:p>
    <w:p w:rsidR="003C2089" w:rsidRDefault="003C2089" w:rsidP="0061092D">
      <w:r>
        <w:t>ZP M-A</w:t>
      </w:r>
      <w:r>
        <w:tab/>
      </w:r>
      <w:r>
        <w:tab/>
      </w:r>
      <w:r>
        <w:tab/>
      </w:r>
      <w:r>
        <w:tab/>
        <w:t>Zdravotní pojišťovna METAL - ALIANCE</w:t>
      </w:r>
    </w:p>
    <w:p w:rsidR="0061092D" w:rsidRDefault="0061092D" w:rsidP="0061092D">
      <w:r>
        <w:t>ZPP</w:t>
      </w:r>
      <w:r>
        <w:tab/>
      </w:r>
      <w:r>
        <w:tab/>
      </w:r>
      <w:r>
        <w:tab/>
      </w:r>
      <w:r>
        <w:tab/>
        <w:t>Zdravotně pojistný plán</w:t>
      </w:r>
    </w:p>
    <w:p w:rsidR="0061092D" w:rsidRDefault="0061092D" w:rsidP="0061092D">
      <w:pPr>
        <w:jc w:val="both"/>
      </w:pPr>
      <w:r>
        <w:t>ZULP</w:t>
      </w:r>
      <w:r>
        <w:tab/>
      </w:r>
      <w:r>
        <w:tab/>
      </w:r>
      <w:r>
        <w:tab/>
      </w:r>
      <w:r>
        <w:tab/>
        <w:t>Zvlášť účtované léčivé přípravky</w:t>
      </w:r>
    </w:p>
    <w:p w:rsidR="00972503" w:rsidRDefault="00972503" w:rsidP="0061092D">
      <w:pPr>
        <w:jc w:val="both"/>
      </w:pPr>
      <w:r>
        <w:t>ZUM</w:t>
      </w:r>
      <w:r>
        <w:tab/>
      </w:r>
      <w:r>
        <w:tab/>
      </w:r>
      <w:r>
        <w:tab/>
      </w:r>
      <w:r>
        <w:tab/>
        <w:t>Zvlášť účtovaný materiál</w:t>
      </w:r>
    </w:p>
    <w:p w:rsidR="00972503" w:rsidRDefault="00972503" w:rsidP="0061092D">
      <w:pPr>
        <w:jc w:val="both"/>
      </w:pPr>
      <w:r>
        <w:t>ZZP</w:t>
      </w:r>
      <w:r>
        <w:tab/>
      </w:r>
      <w:r>
        <w:tab/>
      </w:r>
      <w:r>
        <w:tab/>
      </w:r>
      <w:r>
        <w:tab/>
        <w:t>Zaměstnanecké zdravotní pojišťovny</w:t>
      </w:r>
    </w:p>
    <w:p w:rsidR="00A00561" w:rsidRPr="00972503" w:rsidRDefault="00A00561" w:rsidP="0061092D">
      <w:pPr>
        <w:jc w:val="both"/>
      </w:pPr>
    </w:p>
    <w:p w:rsidR="0061092D" w:rsidRDefault="001C7043" w:rsidP="0061092D">
      <w:pPr>
        <w:jc w:val="both"/>
        <w:rPr>
          <w:b/>
        </w:rPr>
      </w:pPr>
      <w:r>
        <w:rPr>
          <w:b/>
        </w:rPr>
        <w:t>Citované zákony a vyhlášky:</w:t>
      </w:r>
    </w:p>
    <w:p w:rsidR="000F1AA9" w:rsidRPr="004C17D3" w:rsidRDefault="000F1AA9" w:rsidP="0061092D">
      <w:pPr>
        <w:jc w:val="both"/>
      </w:pPr>
      <w:r w:rsidRPr="004C17D3">
        <w:t>Zákon č. 593/1992 Sb.</w:t>
      </w:r>
      <w:r w:rsidRPr="004C17D3">
        <w:tab/>
      </w:r>
      <w:r w:rsidRPr="004C17D3">
        <w:tab/>
        <w:t>zákon č.  593/1992 Sb.</w:t>
      </w:r>
      <w:r w:rsidR="00A00561" w:rsidRPr="004C17D3">
        <w:t>, o rezervách pro z</w:t>
      </w:r>
      <w:r w:rsidRPr="004C17D3">
        <w:t>jištění základu daně z</w:t>
      </w:r>
      <w:r w:rsidR="00CA4476" w:rsidRPr="004C17D3">
        <w:t> </w:t>
      </w:r>
      <w:r w:rsidR="00A00561" w:rsidRPr="004C17D3">
        <w:t>příjmů</w:t>
      </w:r>
      <w:r w:rsidR="00CA4476" w:rsidRPr="004C17D3">
        <w:t>,</w:t>
      </w:r>
    </w:p>
    <w:p w:rsidR="000F1AA9" w:rsidRPr="000F1AA9" w:rsidRDefault="000F1AA9" w:rsidP="0061092D">
      <w:pPr>
        <w:jc w:val="both"/>
        <w:rPr>
          <w:b/>
          <w:i/>
        </w:rPr>
      </w:pPr>
    </w:p>
    <w:p w:rsidR="0061092D" w:rsidRDefault="0061092D" w:rsidP="0061092D">
      <w:pPr>
        <w:ind w:left="2832" w:hanging="2832"/>
        <w:jc w:val="both"/>
      </w:pPr>
      <w:r>
        <w:t>Zákon č. 592/1992 Sb.</w:t>
      </w:r>
      <w:r>
        <w:tab/>
        <w:t>zákon č. 592/1992 Sb., o pojistném na všeobe</w:t>
      </w:r>
      <w:smartTag w:uri="urn:schemas-microsoft-com:office:smarttags" w:element="PersonName">
        <w:r>
          <w:t>cn</w:t>
        </w:r>
      </w:smartTag>
      <w:r>
        <w:t>é zdravotní pojištění, ve znění pozdějších předpisů</w:t>
      </w:r>
    </w:p>
    <w:p w:rsidR="0061092D" w:rsidRDefault="0061092D" w:rsidP="0061092D">
      <w:pPr>
        <w:jc w:val="both"/>
      </w:pPr>
    </w:p>
    <w:p w:rsidR="0061092D" w:rsidRDefault="000F1AA9" w:rsidP="0061092D">
      <w:pPr>
        <w:ind w:left="2832" w:hanging="2832"/>
        <w:jc w:val="both"/>
      </w:pPr>
      <w:r>
        <w:t>Zákon č. 48/1997 Sb.</w:t>
      </w:r>
      <w:r>
        <w:tab/>
        <w:t>zákon č. </w:t>
      </w:r>
      <w:r w:rsidR="0061092D">
        <w:t>48/1997 Sb., o veřejném zdravotním pojištění, ve znění pozdějších předpisů</w:t>
      </w:r>
    </w:p>
    <w:p w:rsidR="0061092D" w:rsidRDefault="0061092D" w:rsidP="0061092D">
      <w:pPr>
        <w:ind w:left="2832" w:hanging="2832"/>
      </w:pPr>
    </w:p>
    <w:p w:rsidR="0061092D" w:rsidRDefault="0061092D" w:rsidP="0061092D">
      <w:pPr>
        <w:ind w:left="2832" w:hanging="2832"/>
        <w:jc w:val="both"/>
      </w:pPr>
      <w:r>
        <w:t>Zákon č. 280/1992 Sb.</w:t>
      </w:r>
      <w:r>
        <w:tab/>
        <w:t>zákon č. 280/1992 Sb., o resortních, oborových, podnikových a dalších zdravotních pojišťovnách, ve znění pozdějších předpisů</w:t>
      </w:r>
    </w:p>
    <w:p w:rsidR="0061092D" w:rsidRDefault="0061092D" w:rsidP="0061092D">
      <w:pPr>
        <w:ind w:left="2832" w:hanging="2832"/>
        <w:jc w:val="both"/>
      </w:pPr>
    </w:p>
    <w:p w:rsidR="0061092D" w:rsidRDefault="0061092D" w:rsidP="0061092D">
      <w:pPr>
        <w:ind w:left="2832" w:hanging="2832"/>
        <w:jc w:val="both"/>
      </w:pPr>
      <w:r>
        <w:t>Zákon č. 551/1991 Sb.</w:t>
      </w:r>
      <w:r>
        <w:tab/>
        <w:t>zákon č. 551/1991 Sb., o Všeobe</w:t>
      </w:r>
      <w:smartTag w:uri="urn:schemas-microsoft-com:office:smarttags" w:element="PersonName">
        <w:r>
          <w:t>cn</w:t>
        </w:r>
      </w:smartTag>
      <w:r>
        <w:t>é zdravotní pojišťovně České republiky, ve znění pozdějších předpisů</w:t>
      </w:r>
    </w:p>
    <w:p w:rsidR="0061092D" w:rsidRDefault="0061092D" w:rsidP="0061092D"/>
    <w:p w:rsidR="0061092D" w:rsidRDefault="0061092D" w:rsidP="008C0C3A">
      <w:pPr>
        <w:jc w:val="both"/>
      </w:pPr>
      <w:r>
        <w:t>Zákon č. 563/1991 Sb.</w:t>
      </w:r>
      <w:r>
        <w:tab/>
      </w:r>
      <w:r>
        <w:tab/>
        <w:t>zákon č. 563/1991 Sb., o účetnictví, ve znění pozdějších předpisů</w:t>
      </w:r>
    </w:p>
    <w:p w:rsidR="0061092D" w:rsidRDefault="0061092D" w:rsidP="008C0C3A">
      <w:pPr>
        <w:jc w:val="both"/>
        <w:rPr>
          <w:highlight w:val="yellow"/>
        </w:rPr>
      </w:pPr>
    </w:p>
    <w:p w:rsidR="0061092D" w:rsidRPr="00BF0E87" w:rsidRDefault="0061092D" w:rsidP="008C0C3A">
      <w:pPr>
        <w:ind w:left="2832" w:hanging="2832"/>
        <w:jc w:val="both"/>
      </w:pPr>
      <w:r w:rsidRPr="00BF0E87">
        <w:t>Zákon</w:t>
      </w:r>
      <w:r>
        <w:t xml:space="preserve"> č. 109/2006 Sb.</w:t>
      </w:r>
      <w:r w:rsidR="008C0C3A">
        <w:tab/>
      </w:r>
      <w:r>
        <w:t>zákon č. 109/2006 Sb., kterým se mění některé zákony v</w:t>
      </w:r>
      <w:r w:rsidR="008C0C3A">
        <w:t> </w:t>
      </w:r>
      <w:r>
        <w:t>souvislosti</w:t>
      </w:r>
      <w:r w:rsidR="008C0C3A">
        <w:t xml:space="preserve"> </w:t>
      </w:r>
      <w:r>
        <w:t>s přijetím zákona o sociálních službách, ve znění pozdějších předpisů</w:t>
      </w:r>
    </w:p>
    <w:p w:rsidR="001C7043" w:rsidRDefault="001C7043" w:rsidP="0061092D">
      <w:pPr>
        <w:ind w:left="2832" w:hanging="2832"/>
        <w:rPr>
          <w:b/>
        </w:rPr>
      </w:pPr>
    </w:p>
    <w:p w:rsidR="0061092D" w:rsidRPr="001C7043" w:rsidRDefault="001C7043" w:rsidP="0061092D">
      <w:pPr>
        <w:ind w:left="2832" w:hanging="2832"/>
        <w:rPr>
          <w:i/>
        </w:rPr>
      </w:pPr>
      <w:r w:rsidRPr="000B052C">
        <w:rPr>
          <w:i/>
        </w:rPr>
        <w:t>Vyhláška č. 428/201</w:t>
      </w:r>
      <w:r w:rsidR="009A4111" w:rsidRPr="000B052C">
        <w:rPr>
          <w:i/>
        </w:rPr>
        <w:t>3</w:t>
      </w:r>
      <w:r w:rsidRPr="000B052C">
        <w:rPr>
          <w:i/>
        </w:rPr>
        <w:t xml:space="preserve"> Sb.</w:t>
      </w:r>
      <w:r w:rsidRPr="000B052C">
        <w:rPr>
          <w:i/>
        </w:rPr>
        <w:tab/>
        <w:t>vyhláška č. 428/201</w:t>
      </w:r>
      <w:r w:rsidR="009A4111" w:rsidRPr="000B052C">
        <w:rPr>
          <w:i/>
        </w:rPr>
        <w:t>3</w:t>
      </w:r>
      <w:r w:rsidRPr="000B052C">
        <w:rPr>
          <w:i/>
        </w:rPr>
        <w:t xml:space="preserve"> Sb., o stanovení hodnot bodu, výše úhrad hrazených služeb a regulačních omezení pro rok 2014</w:t>
      </w:r>
    </w:p>
    <w:p w:rsidR="001C7043" w:rsidRDefault="001C7043" w:rsidP="008C0C3A">
      <w:pPr>
        <w:ind w:left="2832" w:hanging="2832"/>
        <w:jc w:val="both"/>
      </w:pPr>
    </w:p>
    <w:p w:rsidR="0061092D" w:rsidRDefault="0061092D" w:rsidP="008C0C3A">
      <w:pPr>
        <w:ind w:left="2832" w:hanging="2832"/>
        <w:jc w:val="both"/>
      </w:pPr>
      <w:r>
        <w:t>Vyhláška MZ č. 134/1998 Sb.</w:t>
      </w:r>
      <w:r>
        <w:tab/>
        <w:t>vyhláška MZ č. 134/1998 Sb., kterou se vydává seznam zdravotních výkonů s bodovými hodnotami, ve znění pozdějších předpisů</w:t>
      </w:r>
    </w:p>
    <w:p w:rsidR="0061092D" w:rsidRDefault="0061092D" w:rsidP="0061092D">
      <w:pPr>
        <w:ind w:left="2835" w:hanging="2831"/>
        <w:jc w:val="both"/>
      </w:pPr>
    </w:p>
    <w:p w:rsidR="0061092D" w:rsidRDefault="0061092D" w:rsidP="0061092D">
      <w:pPr>
        <w:ind w:left="2835" w:hanging="2835"/>
        <w:jc w:val="both"/>
      </w:pPr>
      <w:r>
        <w:t>Vyhláška č. 418/2003 Sb.</w:t>
      </w:r>
      <w:r>
        <w:tab/>
        <w:t>vyhláška č. 418/2003 Sb., kterou se stanoví podrobnější vymezení okruhu a výše příjmů a výdajů fondů veřejného zdravotního pojištění zdravotních pojišťoven, podmínky jejich tvorby, užití, přípustnosti vzájemných převodů finančních prostředků a hospodaření s nimi, limit nákladů na činnost zdravotních pojišťoven krytých ze zdrojů základního fondu včetně propočtu tohoto limitu, ve znění pozdějších předpisů</w:t>
      </w:r>
    </w:p>
    <w:p w:rsidR="0061092D" w:rsidRDefault="0061092D" w:rsidP="0061092D">
      <w:pPr>
        <w:ind w:left="2835" w:hanging="2835"/>
        <w:jc w:val="both"/>
      </w:pPr>
    </w:p>
    <w:p w:rsidR="0061092D" w:rsidRDefault="0061092D" w:rsidP="0061092D">
      <w:pPr>
        <w:ind w:left="2835" w:hanging="2835"/>
        <w:jc w:val="both"/>
      </w:pPr>
      <w:r>
        <w:t>Vyhláška č. 503/2002 Sb.</w:t>
      </w:r>
      <w:r>
        <w:tab/>
        <w:t>vyhláška č. 503/2002 Sb., kterou se provádějí některá ustanovení zákona č. 563/1991 Sb., o účetnictví, ve znění pozdějších předpisů, pro zdravotní pojišťovny, ve znění pozdějších předpisů</w:t>
      </w:r>
    </w:p>
    <w:p w:rsidR="0061092D" w:rsidRDefault="0061092D" w:rsidP="0061092D">
      <w:pPr>
        <w:ind w:left="2835" w:hanging="2835"/>
      </w:pPr>
    </w:p>
    <w:p w:rsidR="0061092D" w:rsidRDefault="0061092D" w:rsidP="0061092D">
      <w:pPr>
        <w:ind w:left="2832" w:hanging="2832"/>
        <w:jc w:val="both"/>
      </w:pPr>
      <w:r>
        <w:t>Vyhláška č. 644/2004 Sb.</w:t>
      </w:r>
      <w:r>
        <w:tab/>
        <w:t>vyhláška č. 644/2004 Sb., o pravidlech hospodaření se zvláštním účtem všeobe</w:t>
      </w:r>
      <w:smartTag w:uri="urn:schemas-microsoft-com:office:smarttags" w:element="PersonName">
        <w:r>
          <w:t>cn</w:t>
        </w:r>
      </w:smartTag>
      <w:r>
        <w:t>ého zdravotního pojištění, průměrných nákladech a o jednacím řádu dozorčího orgánu</w:t>
      </w:r>
    </w:p>
    <w:p w:rsidR="0061092D" w:rsidRDefault="0061092D" w:rsidP="0061092D"/>
    <w:p w:rsidR="0061092D" w:rsidRDefault="0061092D" w:rsidP="008C0C3A">
      <w:pPr>
        <w:ind w:left="2832" w:hanging="2832"/>
        <w:jc w:val="both"/>
      </w:pPr>
      <w:r>
        <w:t xml:space="preserve">Vyhláška č. </w:t>
      </w:r>
      <w:r w:rsidR="00611EEC">
        <w:t>362</w:t>
      </w:r>
      <w:r>
        <w:t>/20</w:t>
      </w:r>
      <w:r w:rsidR="00611EEC">
        <w:t>10</w:t>
      </w:r>
      <w:r>
        <w:t xml:space="preserve"> Sb.</w:t>
      </w:r>
      <w:r>
        <w:tab/>
        <w:t xml:space="preserve">vyhláška č. </w:t>
      </w:r>
      <w:r w:rsidR="00611EEC">
        <w:t>362</w:t>
      </w:r>
      <w:r>
        <w:t>/20</w:t>
      </w:r>
      <w:r w:rsidR="00611EEC">
        <w:t>10</w:t>
      </w:r>
      <w:r>
        <w:t xml:space="preserve"> Sb., o způsobu podávání informací o hospodaření zdravotních pojišťoven a jejich rozsahu, ve znění pozdějších předpisů</w:t>
      </w:r>
    </w:p>
    <w:p w:rsidR="0061092D" w:rsidRDefault="0061092D" w:rsidP="0061092D"/>
    <w:p w:rsidR="00611EEC" w:rsidRDefault="008C0C3A" w:rsidP="008C0C3A">
      <w:pPr>
        <w:ind w:left="2832" w:hanging="2832"/>
        <w:jc w:val="both"/>
      </w:pPr>
      <w:r>
        <w:t>Vyhláška č. 376/2011 Sb.</w:t>
      </w:r>
      <w:r>
        <w:tab/>
      </w:r>
      <w:r w:rsidR="00D73CE5">
        <w:t>vyhláška č. 376/2011 Sb., kterou se provádějí některá ustanovení zákona o veřejném zdravotním pojištění</w:t>
      </w:r>
    </w:p>
    <w:p w:rsidR="00611EEC" w:rsidRDefault="00611EEC" w:rsidP="008C0C3A">
      <w:pPr>
        <w:jc w:val="both"/>
      </w:pPr>
    </w:p>
    <w:p w:rsidR="00E856E0" w:rsidRPr="00C63762" w:rsidRDefault="00C63762" w:rsidP="00611EEC">
      <w:pPr>
        <w:rPr>
          <w:b/>
        </w:rPr>
      </w:pPr>
      <w:r w:rsidRPr="00C63762">
        <w:rPr>
          <w:b/>
        </w:rPr>
        <w:t>Citované zákonné opatření</w:t>
      </w:r>
    </w:p>
    <w:p w:rsidR="00E856E0" w:rsidRDefault="00C63762" w:rsidP="00DD5013">
      <w:pPr>
        <w:ind w:left="2835" w:hanging="2835"/>
        <w:jc w:val="both"/>
      </w:pPr>
      <w:r>
        <w:t xml:space="preserve">Zákonné opatření Senátu </w:t>
      </w:r>
      <w:r w:rsidR="00DD5013">
        <w:tab/>
      </w:r>
    </w:p>
    <w:p w:rsidR="00DD5013" w:rsidRDefault="00DD5013" w:rsidP="00DD5013">
      <w:pPr>
        <w:ind w:left="2835" w:hanging="2835"/>
        <w:jc w:val="both"/>
      </w:pPr>
      <w:r>
        <w:t>č. 342/2013 Sb.</w:t>
      </w:r>
      <w:r>
        <w:tab/>
        <w:t>zákonné opatření Senátu č. 342/2013 Sb., kterým se mění zákon</w:t>
      </w:r>
      <w:r w:rsidRPr="00DD5013">
        <w:t xml:space="preserve"> </w:t>
      </w:r>
      <w:r>
        <w:t>č. 592/1992 Sb.,</w:t>
      </w:r>
      <w:r w:rsidRPr="00DD5013">
        <w:t xml:space="preserve"> </w:t>
      </w:r>
      <w:r>
        <w:t>o pojistném na všeobecné zdravotní pojištění</w:t>
      </w:r>
    </w:p>
    <w:p w:rsidR="00DD5013" w:rsidRDefault="00DD5013" w:rsidP="00DD5013">
      <w:pPr>
        <w:ind w:left="2835" w:hanging="2835"/>
        <w:jc w:val="both"/>
      </w:pPr>
    </w:p>
    <w:p w:rsidR="0013234E" w:rsidRDefault="0013234E" w:rsidP="00DD07B7">
      <w:pPr>
        <w:rPr>
          <w:b/>
          <w:sz w:val="28"/>
          <w:szCs w:val="28"/>
          <w:u w:val="single"/>
        </w:rPr>
      </w:pPr>
      <w:r w:rsidRPr="0013234E">
        <w:rPr>
          <w:b/>
          <w:sz w:val="28"/>
          <w:szCs w:val="28"/>
          <w:u w:val="single"/>
        </w:rPr>
        <w:lastRenderedPageBreak/>
        <w:t>1  Úvod</w:t>
      </w:r>
    </w:p>
    <w:p w:rsidR="0013234E" w:rsidRPr="006116B5" w:rsidRDefault="0013234E" w:rsidP="00DD07B7">
      <w:pPr>
        <w:rPr>
          <w:sz w:val="24"/>
          <w:szCs w:val="24"/>
        </w:rPr>
      </w:pPr>
    </w:p>
    <w:p w:rsidR="00DD07B7" w:rsidRDefault="00DD07B7" w:rsidP="00DD07B7">
      <w:pPr>
        <w:jc w:val="both"/>
        <w:rPr>
          <w:sz w:val="24"/>
          <w:szCs w:val="24"/>
        </w:rPr>
      </w:pPr>
      <w:r w:rsidRPr="00B76D3C">
        <w:rPr>
          <w:i/>
          <w:sz w:val="24"/>
          <w:szCs w:val="24"/>
        </w:rPr>
        <w:t>Zdravotně pojistný plán České průmyslové zdravotní pojišťovny na rok 2014</w:t>
      </w:r>
      <w:r>
        <w:rPr>
          <w:sz w:val="24"/>
          <w:szCs w:val="24"/>
        </w:rPr>
        <w:t xml:space="preserve"> </w:t>
      </w:r>
      <w:r w:rsidRPr="00B25387">
        <w:rPr>
          <w:sz w:val="24"/>
          <w:szCs w:val="24"/>
        </w:rPr>
        <w:t xml:space="preserve">je zpracován </w:t>
      </w:r>
      <w:r>
        <w:rPr>
          <w:sz w:val="24"/>
          <w:szCs w:val="24"/>
        </w:rPr>
        <w:t>dle</w:t>
      </w:r>
      <w:r w:rsidRPr="00B25387">
        <w:rPr>
          <w:sz w:val="24"/>
          <w:szCs w:val="24"/>
        </w:rPr>
        <w:t xml:space="preserve"> </w:t>
      </w:r>
      <w:r w:rsidRPr="00A60776">
        <w:rPr>
          <w:i/>
          <w:sz w:val="24"/>
          <w:szCs w:val="24"/>
        </w:rPr>
        <w:t>Metodi</w:t>
      </w:r>
      <w:r>
        <w:rPr>
          <w:i/>
          <w:sz w:val="24"/>
          <w:szCs w:val="24"/>
        </w:rPr>
        <w:t>ky</w:t>
      </w:r>
      <w:r w:rsidRPr="00A60776">
        <w:rPr>
          <w:i/>
          <w:sz w:val="24"/>
          <w:szCs w:val="24"/>
        </w:rPr>
        <w:t xml:space="preserve"> zpracování zdravotně pojistných plánů zdravotních pojišťoven na rok 20</w:t>
      </w:r>
      <w:r>
        <w:rPr>
          <w:i/>
          <w:sz w:val="24"/>
          <w:szCs w:val="24"/>
        </w:rPr>
        <w:t>14</w:t>
      </w:r>
      <w:r w:rsidRPr="00A60776">
        <w:rPr>
          <w:sz w:val="24"/>
          <w:szCs w:val="24"/>
        </w:rPr>
        <w:t xml:space="preserve"> </w:t>
      </w:r>
      <w:r>
        <w:rPr>
          <w:sz w:val="24"/>
          <w:szCs w:val="24"/>
        </w:rPr>
        <w:t>(dále jen metodika)</w:t>
      </w:r>
      <w:r w:rsidRPr="00B25387">
        <w:rPr>
          <w:sz w:val="24"/>
          <w:szCs w:val="24"/>
        </w:rPr>
        <w:t xml:space="preserve">, která byla zadána Ministerstvem zdravotnictví </w:t>
      </w:r>
      <w:r w:rsidR="00BB6339">
        <w:rPr>
          <w:sz w:val="24"/>
          <w:szCs w:val="24"/>
        </w:rPr>
        <w:t xml:space="preserve">dopisem č.j.: MZDR 25241/2013 ze dne 19. září 2013 </w:t>
      </w:r>
      <w:r>
        <w:rPr>
          <w:sz w:val="24"/>
          <w:szCs w:val="24"/>
        </w:rPr>
        <w:t>jako soubor</w:t>
      </w:r>
      <w:r w:rsidRPr="00B25387">
        <w:rPr>
          <w:sz w:val="24"/>
          <w:szCs w:val="24"/>
        </w:rPr>
        <w:t xml:space="preserve"> základních zdravotně pojistných a</w:t>
      </w:r>
      <w:r>
        <w:rPr>
          <w:sz w:val="24"/>
          <w:szCs w:val="24"/>
        </w:rPr>
        <w:t> </w:t>
      </w:r>
      <w:r w:rsidRPr="00B25387">
        <w:rPr>
          <w:sz w:val="24"/>
          <w:szCs w:val="24"/>
        </w:rPr>
        <w:t>ekonomických ukazatelů o činnosti zdravotní pojišťovny</w:t>
      </w:r>
      <w:r>
        <w:rPr>
          <w:sz w:val="24"/>
          <w:szCs w:val="24"/>
        </w:rPr>
        <w:t>.</w:t>
      </w:r>
      <w:r w:rsidRPr="00B25387">
        <w:rPr>
          <w:sz w:val="24"/>
          <w:szCs w:val="24"/>
        </w:rPr>
        <w:t xml:space="preserve"> </w:t>
      </w:r>
      <w:r>
        <w:rPr>
          <w:sz w:val="24"/>
          <w:szCs w:val="24"/>
        </w:rPr>
        <w:t xml:space="preserve">V souladu s metodikou jsou zohledněny všechny </w:t>
      </w:r>
      <w:r w:rsidRPr="00B25387">
        <w:rPr>
          <w:sz w:val="24"/>
          <w:szCs w:val="24"/>
        </w:rPr>
        <w:t>platn</w:t>
      </w:r>
      <w:r>
        <w:rPr>
          <w:sz w:val="24"/>
          <w:szCs w:val="24"/>
        </w:rPr>
        <w:t>é</w:t>
      </w:r>
      <w:r w:rsidRPr="00B25387">
        <w:rPr>
          <w:sz w:val="24"/>
          <w:szCs w:val="24"/>
        </w:rPr>
        <w:t xml:space="preserve"> právní předpis</w:t>
      </w:r>
      <w:r>
        <w:rPr>
          <w:sz w:val="24"/>
          <w:szCs w:val="24"/>
        </w:rPr>
        <w:t>y</w:t>
      </w:r>
      <w:r w:rsidRPr="00B25387">
        <w:rPr>
          <w:sz w:val="24"/>
          <w:szCs w:val="24"/>
        </w:rPr>
        <w:t xml:space="preserve"> upravující oblast veřejného zdravotního pojištění</w:t>
      </w:r>
      <w:r>
        <w:rPr>
          <w:sz w:val="24"/>
          <w:szCs w:val="24"/>
        </w:rPr>
        <w:t xml:space="preserve"> a je zapracován odhad jejich dopadů jak na očekávanou skutečnost roku 2013, tak na plán roku 2014.</w:t>
      </w:r>
      <w:r w:rsidR="00BB6460">
        <w:rPr>
          <w:sz w:val="24"/>
          <w:szCs w:val="24"/>
        </w:rPr>
        <w:t xml:space="preserve"> </w:t>
      </w:r>
    </w:p>
    <w:p w:rsidR="00DD07B7" w:rsidRDefault="00DD07B7" w:rsidP="00201EC8">
      <w:pPr>
        <w:jc w:val="both"/>
        <w:rPr>
          <w:sz w:val="24"/>
          <w:szCs w:val="24"/>
        </w:rPr>
      </w:pPr>
    </w:p>
    <w:p w:rsidR="00403B89" w:rsidRDefault="00403B89" w:rsidP="00201EC8">
      <w:pPr>
        <w:jc w:val="both"/>
        <w:rPr>
          <w:sz w:val="24"/>
          <w:szCs w:val="24"/>
        </w:rPr>
      </w:pPr>
    </w:p>
    <w:p w:rsidR="00201EC8" w:rsidRPr="00426069" w:rsidRDefault="00201EC8" w:rsidP="00201EC8">
      <w:pPr>
        <w:jc w:val="both"/>
        <w:rPr>
          <w:sz w:val="28"/>
          <w:szCs w:val="28"/>
        </w:rPr>
      </w:pPr>
      <w:r w:rsidRPr="00201EC8">
        <w:rPr>
          <w:b/>
          <w:sz w:val="28"/>
          <w:szCs w:val="28"/>
        </w:rPr>
        <w:t>1.1 Základní charakteristika zdravotně pojistného plánu</w:t>
      </w:r>
    </w:p>
    <w:p w:rsidR="00201EC8" w:rsidRPr="00E911DE" w:rsidRDefault="00201EC8" w:rsidP="00927D8E">
      <w:pPr>
        <w:pStyle w:val="Nadpis1"/>
        <w:rPr>
          <w:b w:val="0"/>
        </w:rPr>
      </w:pPr>
      <w:bookmarkStart w:id="0" w:name="_Toc338835142"/>
    </w:p>
    <w:p w:rsidR="00A01F60" w:rsidRPr="00E911DE" w:rsidRDefault="00201EC8" w:rsidP="00927D8E">
      <w:pPr>
        <w:pStyle w:val="Nadpis1"/>
        <w:rPr>
          <w:b w:val="0"/>
        </w:rPr>
      </w:pPr>
      <w:r w:rsidRPr="00617D48">
        <w:t>Z</w:t>
      </w:r>
      <w:r w:rsidR="00DD07B7" w:rsidRPr="00617D48">
        <w:t>dravotně pojistný plán České průmyslové zdravotní pojišťovny na rok 201</w:t>
      </w:r>
      <w:r w:rsidR="00BB6460" w:rsidRPr="00617D48">
        <w:t>4</w:t>
      </w:r>
      <w:r w:rsidR="00DD07B7" w:rsidRPr="00E856E0">
        <w:t xml:space="preserve"> </w:t>
      </w:r>
      <w:r w:rsidR="00DD07B7" w:rsidRPr="00E911DE">
        <w:rPr>
          <w:b w:val="0"/>
        </w:rPr>
        <w:t>je základní vnitřní normou, která vymezuje hlavní cíle činnosti pojišťovny a podmínky a formy jejich věcného, odborného a organizačního zajištění.</w:t>
      </w:r>
      <w:bookmarkEnd w:id="0"/>
      <w:r w:rsidR="00DD07B7" w:rsidRPr="00E911DE">
        <w:rPr>
          <w:b w:val="0"/>
        </w:rPr>
        <w:t xml:space="preserve"> </w:t>
      </w:r>
    </w:p>
    <w:p w:rsidR="00A01F60" w:rsidRPr="006116B5" w:rsidRDefault="00A01F60" w:rsidP="00A01F60"/>
    <w:p w:rsidR="000F69B1" w:rsidRPr="00300783" w:rsidRDefault="000F69B1" w:rsidP="000F69B1">
      <w:pPr>
        <w:pStyle w:val="Zkladntextodsazen"/>
        <w:ind w:firstLine="0"/>
      </w:pPr>
      <w:r w:rsidRPr="00E856E0">
        <w:t>Zdravotně pojistný plán ČPZP na rok 2014</w:t>
      </w:r>
      <w:r>
        <w:t xml:space="preserve"> je zpracován v souladu se zákonem č. 280/1992 Sb., zákonem č. 48/1997 Sb., zákonem č. 592/1992 Sb.</w:t>
      </w:r>
      <w:r w:rsidR="00C63762">
        <w:t>,</w:t>
      </w:r>
      <w:r>
        <w:t xml:space="preserve"> vyhláškami č. 418/2003 Sb., </w:t>
      </w:r>
      <w:r w:rsidRPr="00227B6F">
        <w:t>č. 644/2004</w:t>
      </w:r>
      <w:r>
        <w:t xml:space="preserve"> Sb.</w:t>
      </w:r>
      <w:r w:rsidR="00C63762">
        <w:t>,</w:t>
      </w:r>
      <w:r>
        <w:t xml:space="preserve"> vyhláškou MZ č. 134/1998 Sb.</w:t>
      </w:r>
      <w:r w:rsidR="00C63762">
        <w:t xml:space="preserve"> a zákonným opatřením Senátu č. 342/2013 Sb.</w:t>
      </w:r>
      <w:r>
        <w:t xml:space="preserve"> Dle doporučení Ministerstva zdravotnictví v metodice plán akceptuje úpravu výše uvedených právních předpisů platn</w:t>
      </w:r>
      <w:r w:rsidR="00B76D3C">
        <w:t>ých</w:t>
      </w:r>
      <w:r>
        <w:t xml:space="preserve"> v době jeho zpracování</w:t>
      </w:r>
      <w:r w:rsidR="007411EE">
        <w:t xml:space="preserve"> </w:t>
      </w:r>
      <w:r w:rsidR="007411EE" w:rsidRPr="00E856E0">
        <w:t xml:space="preserve">včetně </w:t>
      </w:r>
      <w:r w:rsidR="00BB6339" w:rsidRPr="00E856E0">
        <w:t xml:space="preserve">principů </w:t>
      </w:r>
      <w:r w:rsidR="00BB6339" w:rsidRPr="000B052C">
        <w:t>a</w:t>
      </w:r>
      <w:r w:rsidR="00C63762" w:rsidRPr="000B052C">
        <w:t> </w:t>
      </w:r>
      <w:r w:rsidR="00BB6339" w:rsidRPr="000B052C">
        <w:t>záměrů</w:t>
      </w:r>
      <w:r w:rsidR="007411EE" w:rsidRPr="000B052C">
        <w:t xml:space="preserve"> </w:t>
      </w:r>
      <w:r w:rsidR="007411EE" w:rsidRPr="000B052C">
        <w:rPr>
          <w:i/>
        </w:rPr>
        <w:t>úhradové vyhlášky</w:t>
      </w:r>
      <w:r w:rsidR="00F215C2" w:rsidRPr="000B052C">
        <w:rPr>
          <w:i/>
        </w:rPr>
        <w:t xml:space="preserve"> č. 428/</w:t>
      </w:r>
      <w:r w:rsidR="007411EE" w:rsidRPr="000B052C">
        <w:rPr>
          <w:i/>
        </w:rPr>
        <w:t>201</w:t>
      </w:r>
      <w:r w:rsidR="009A4111" w:rsidRPr="000B052C">
        <w:rPr>
          <w:i/>
        </w:rPr>
        <w:t>3</w:t>
      </w:r>
      <w:r w:rsidR="00F215C2" w:rsidRPr="000B052C">
        <w:rPr>
          <w:i/>
        </w:rPr>
        <w:t xml:space="preserve"> Sb</w:t>
      </w:r>
      <w:r w:rsidRPr="000B052C">
        <w:t>. Číselné údaje jsou zpracovány v tabulkové</w:t>
      </w:r>
      <w:r>
        <w:t xml:space="preserve"> formě. Tabulky vycházejí z příloh k vyhlášce č. 362/2010 Sb. doplněných metodikou.</w:t>
      </w:r>
    </w:p>
    <w:p w:rsidR="00DD07B7" w:rsidRDefault="00DD07B7" w:rsidP="00DD07B7">
      <w:pPr>
        <w:pStyle w:val="Zkladntextodsazen"/>
        <w:ind w:firstLine="0"/>
      </w:pPr>
    </w:p>
    <w:p w:rsidR="00DD07B7" w:rsidRDefault="00DD07B7" w:rsidP="00DD07B7">
      <w:pPr>
        <w:jc w:val="both"/>
        <w:rPr>
          <w:sz w:val="24"/>
          <w:szCs w:val="24"/>
        </w:rPr>
      </w:pPr>
      <w:r w:rsidRPr="00E07186">
        <w:rPr>
          <w:sz w:val="24"/>
          <w:szCs w:val="24"/>
        </w:rPr>
        <w:t xml:space="preserve">Maximální limit pro příděl finančních prostředků do provozního fondu a jejich skutečný příděl je pro rok </w:t>
      </w:r>
      <w:r>
        <w:rPr>
          <w:sz w:val="24"/>
          <w:szCs w:val="24"/>
        </w:rPr>
        <w:t>201</w:t>
      </w:r>
      <w:r w:rsidR="003E1A00">
        <w:rPr>
          <w:sz w:val="24"/>
          <w:szCs w:val="24"/>
        </w:rPr>
        <w:t>4</w:t>
      </w:r>
      <w:r>
        <w:rPr>
          <w:sz w:val="24"/>
          <w:szCs w:val="24"/>
        </w:rPr>
        <w:t xml:space="preserve"> plánován v souladu s vyhláškou č. </w:t>
      </w:r>
      <w:r w:rsidR="00846A27">
        <w:rPr>
          <w:sz w:val="24"/>
          <w:szCs w:val="24"/>
        </w:rPr>
        <w:t>418/2003</w:t>
      </w:r>
      <w:r>
        <w:rPr>
          <w:sz w:val="24"/>
          <w:szCs w:val="24"/>
        </w:rPr>
        <w:t xml:space="preserve"> Sb.</w:t>
      </w:r>
      <w:r w:rsidR="00846A27">
        <w:rPr>
          <w:sz w:val="24"/>
          <w:szCs w:val="24"/>
        </w:rPr>
        <w:t xml:space="preserve"> </w:t>
      </w:r>
    </w:p>
    <w:p w:rsidR="00DD07B7" w:rsidRDefault="00DD07B7" w:rsidP="00DD07B7">
      <w:pPr>
        <w:pStyle w:val="Zkladntextodsazen"/>
        <w:ind w:firstLine="0"/>
      </w:pPr>
    </w:p>
    <w:p w:rsidR="00DD07B7" w:rsidRDefault="00DD07B7" w:rsidP="00DD07B7">
      <w:pPr>
        <w:pStyle w:val="Zkladntextodsazen"/>
        <w:ind w:firstLine="0"/>
      </w:pPr>
      <w:r>
        <w:t>Tvorba fondu prevence je pro rok 201</w:t>
      </w:r>
      <w:r w:rsidR="003E1A00">
        <w:t>4</w:t>
      </w:r>
      <w:r>
        <w:t xml:space="preserve"> plánována v souladu s příslušnými ustanoveními zákona č. 280/1992 Sb.</w:t>
      </w:r>
    </w:p>
    <w:p w:rsidR="00DD07B7" w:rsidRDefault="00DD07B7" w:rsidP="00DD07B7">
      <w:pPr>
        <w:pStyle w:val="Zkladntextodsazen"/>
        <w:ind w:firstLine="0"/>
      </w:pPr>
    </w:p>
    <w:p w:rsidR="00DD07B7" w:rsidRPr="0026249A" w:rsidRDefault="00DD07B7" w:rsidP="00DD07B7">
      <w:pPr>
        <w:pStyle w:val="Zkladntext"/>
        <w:tabs>
          <w:tab w:val="clear" w:pos="-142"/>
          <w:tab w:val="clear" w:pos="0"/>
        </w:tabs>
        <w:rPr>
          <w:szCs w:val="24"/>
        </w:rPr>
      </w:pPr>
      <w:r w:rsidRPr="0026249A">
        <w:t>Základní charakteristiky zdravotně pojistného plánu na rok 201</w:t>
      </w:r>
      <w:r w:rsidR="003E1A00">
        <w:t>4</w:t>
      </w:r>
      <w:r w:rsidRPr="0026249A">
        <w:t xml:space="preserve"> vycház</w:t>
      </w:r>
      <w:r>
        <w:t>ejí</w:t>
      </w:r>
      <w:r w:rsidRPr="0026249A">
        <w:t xml:space="preserve"> z povinnosti pojišťovny zajistit pojištěncům u ní registrovaným </w:t>
      </w:r>
      <w:r>
        <w:t>místně a časově dostupné</w:t>
      </w:r>
      <w:r w:rsidRPr="0026249A">
        <w:t xml:space="preserve"> </w:t>
      </w:r>
      <w:r>
        <w:t>zdravotní služby</w:t>
      </w:r>
      <w:r w:rsidRPr="0026249A">
        <w:t>. V</w:t>
      </w:r>
      <w:r>
        <w:t> souladu s touto povinností</w:t>
      </w:r>
      <w:r w:rsidR="00AF25E1">
        <w:t>,</w:t>
      </w:r>
      <w:r>
        <w:t xml:space="preserve"> v </w:t>
      </w:r>
      <w:r w:rsidRPr="0026249A">
        <w:t>návaznosti na </w:t>
      </w:r>
      <w:r w:rsidR="003E1A00">
        <w:t xml:space="preserve">předpokládané </w:t>
      </w:r>
      <w:r w:rsidR="003C3048">
        <w:t>pozvolné oživování</w:t>
      </w:r>
      <w:r>
        <w:t xml:space="preserve"> </w:t>
      </w:r>
      <w:r w:rsidR="003C3048">
        <w:t>české ekonomiky</w:t>
      </w:r>
      <w:r w:rsidR="003E1A00">
        <w:t xml:space="preserve"> v roce 2014 </w:t>
      </w:r>
      <w:r w:rsidR="007411EE">
        <w:t xml:space="preserve">a </w:t>
      </w:r>
      <w:r w:rsidR="007411EE" w:rsidRPr="006F4432">
        <w:t xml:space="preserve">plánovanou platbu pojistného za pojištěnce, za něž je plátcem </w:t>
      </w:r>
      <w:r w:rsidR="007411EE" w:rsidRPr="000B052C">
        <w:t>pojistného stát</w:t>
      </w:r>
      <w:r w:rsidR="0025752D" w:rsidRPr="000B052C">
        <w:t>,</w:t>
      </w:r>
      <w:r w:rsidR="007411EE" w:rsidRPr="000B052C">
        <w:t xml:space="preserve"> ve</w:t>
      </w:r>
      <w:r w:rsidR="00611EEC" w:rsidRPr="000B052C">
        <w:t> </w:t>
      </w:r>
      <w:r w:rsidR="007411EE" w:rsidRPr="000B052C">
        <w:t>výši 7</w:t>
      </w:r>
      <w:r w:rsidR="00C653F6" w:rsidRPr="000B052C">
        <w:t>87</w:t>
      </w:r>
      <w:r w:rsidR="007411EE" w:rsidRPr="000B052C">
        <w:t xml:space="preserve"> Kč</w:t>
      </w:r>
      <w:r w:rsidR="006F4432" w:rsidRPr="000B052C">
        <w:t>,</w:t>
      </w:r>
      <w:r w:rsidR="007411EE" w:rsidRPr="000B052C">
        <w:t xml:space="preserve"> </w:t>
      </w:r>
      <w:r w:rsidR="003D4663" w:rsidRPr="000B052C">
        <w:rPr>
          <w:i/>
        </w:rPr>
        <w:t xml:space="preserve">a akceptací úhradové vyhlášky </w:t>
      </w:r>
      <w:r w:rsidR="00D079CE" w:rsidRPr="000B052C">
        <w:rPr>
          <w:i/>
        </w:rPr>
        <w:t>č. 428/201</w:t>
      </w:r>
      <w:r w:rsidR="009A4111" w:rsidRPr="000B052C">
        <w:rPr>
          <w:i/>
        </w:rPr>
        <w:t>3</w:t>
      </w:r>
      <w:r w:rsidR="00D079CE" w:rsidRPr="000B052C">
        <w:rPr>
          <w:i/>
        </w:rPr>
        <w:t xml:space="preserve"> Sb.</w:t>
      </w:r>
      <w:r w:rsidR="003D4663" w:rsidRPr="000B052C">
        <w:rPr>
          <w:i/>
        </w:rPr>
        <w:t xml:space="preserve">, </w:t>
      </w:r>
      <w:r w:rsidR="00844A35" w:rsidRPr="000B052C">
        <w:rPr>
          <w:i/>
        </w:rPr>
        <w:t xml:space="preserve">jsou </w:t>
      </w:r>
      <w:r w:rsidRPr="000B052C">
        <w:rPr>
          <w:i/>
        </w:rPr>
        <w:t xml:space="preserve">pro základní fond zdravotního pojištění </w:t>
      </w:r>
      <w:r w:rsidR="00844A35" w:rsidRPr="000B052C">
        <w:rPr>
          <w:i/>
        </w:rPr>
        <w:t xml:space="preserve">plánovány výdaje </w:t>
      </w:r>
      <w:r w:rsidR="00F566B6" w:rsidRPr="000B052C">
        <w:rPr>
          <w:i/>
        </w:rPr>
        <w:t>převyšující předpokládané příjmy.</w:t>
      </w:r>
      <w:r w:rsidR="00844A35" w:rsidRPr="000B052C">
        <w:rPr>
          <w:i/>
        </w:rPr>
        <w:t xml:space="preserve"> </w:t>
      </w:r>
      <w:r w:rsidR="00363188" w:rsidRPr="000B052C">
        <w:rPr>
          <w:i/>
        </w:rPr>
        <w:t>Návrh z</w:t>
      </w:r>
      <w:r w:rsidRPr="000B052C">
        <w:rPr>
          <w:i/>
        </w:rPr>
        <w:t>dravotně pojistn</w:t>
      </w:r>
      <w:r w:rsidR="00363188" w:rsidRPr="000B052C">
        <w:rPr>
          <w:i/>
        </w:rPr>
        <w:t>ého</w:t>
      </w:r>
      <w:r w:rsidRPr="000B052C">
        <w:rPr>
          <w:i/>
        </w:rPr>
        <w:t xml:space="preserve"> plán</w:t>
      </w:r>
      <w:r w:rsidR="00363188" w:rsidRPr="000B052C">
        <w:rPr>
          <w:i/>
        </w:rPr>
        <w:t>u</w:t>
      </w:r>
      <w:r w:rsidRPr="000B052C">
        <w:rPr>
          <w:i/>
        </w:rPr>
        <w:t xml:space="preserve"> na rok 201</w:t>
      </w:r>
      <w:r w:rsidR="003E1A00" w:rsidRPr="000B052C">
        <w:rPr>
          <w:i/>
        </w:rPr>
        <w:t>4</w:t>
      </w:r>
      <w:r w:rsidRPr="000B052C">
        <w:rPr>
          <w:i/>
        </w:rPr>
        <w:t xml:space="preserve"> </w:t>
      </w:r>
      <w:r w:rsidR="00F566B6" w:rsidRPr="000B052C">
        <w:rPr>
          <w:i/>
        </w:rPr>
        <w:t xml:space="preserve">tedy </w:t>
      </w:r>
      <w:r w:rsidR="0013284C" w:rsidRPr="000B052C">
        <w:rPr>
          <w:i/>
        </w:rPr>
        <w:t xml:space="preserve">nemohl být </w:t>
      </w:r>
      <w:r w:rsidRPr="000B052C">
        <w:rPr>
          <w:i/>
        </w:rPr>
        <w:t xml:space="preserve">sestaven </w:t>
      </w:r>
      <w:r w:rsidR="00844A35" w:rsidRPr="000B052C">
        <w:rPr>
          <w:i/>
        </w:rPr>
        <w:t>v </w:t>
      </w:r>
      <w:r w:rsidR="0013284C" w:rsidRPr="000B052C">
        <w:rPr>
          <w:i/>
        </w:rPr>
        <w:t>souladu</w:t>
      </w:r>
      <w:r w:rsidR="00844A35" w:rsidRPr="000B052C">
        <w:rPr>
          <w:i/>
        </w:rPr>
        <w:t xml:space="preserve"> s dlouhodobou strategií pojišťovny </w:t>
      </w:r>
      <w:r w:rsidR="00E4567B" w:rsidRPr="000B052C">
        <w:rPr>
          <w:i/>
        </w:rPr>
        <w:t xml:space="preserve">udržet </w:t>
      </w:r>
      <w:r w:rsidRPr="000B052C">
        <w:rPr>
          <w:i/>
        </w:rPr>
        <w:t xml:space="preserve">do budoucna </w:t>
      </w:r>
      <w:r w:rsidR="006603FE" w:rsidRPr="000B052C">
        <w:rPr>
          <w:i/>
        </w:rPr>
        <w:t xml:space="preserve">každoroční </w:t>
      </w:r>
      <w:r w:rsidRPr="000B052C">
        <w:rPr>
          <w:i/>
        </w:rPr>
        <w:t>vyrovnanou bilanci hospodaření s prostředky veřejného zdravotního pojištění</w:t>
      </w:r>
      <w:r w:rsidR="00666456" w:rsidRPr="000B052C">
        <w:rPr>
          <w:i/>
        </w:rPr>
        <w:t>, resp. zůstatek ZFZP</w:t>
      </w:r>
      <w:r w:rsidR="006603FE" w:rsidRPr="000B052C">
        <w:rPr>
          <w:i/>
        </w:rPr>
        <w:t xml:space="preserve"> ve výši cca 10 % z obratu pojišťovny</w:t>
      </w:r>
      <w:r w:rsidRPr="000B052C">
        <w:rPr>
          <w:i/>
        </w:rPr>
        <w:t>.</w:t>
      </w:r>
      <w:r w:rsidR="00611EEC" w:rsidRPr="000B052C">
        <w:rPr>
          <w:i/>
        </w:rPr>
        <w:t xml:space="preserve"> </w:t>
      </w:r>
      <w:r w:rsidR="006603FE" w:rsidRPr="000B052C">
        <w:rPr>
          <w:i/>
        </w:rPr>
        <w:t>Respektováním parametrů předmětné vyhlášky</w:t>
      </w:r>
      <w:r w:rsidR="00E4567B" w:rsidRPr="000B052C">
        <w:rPr>
          <w:i/>
        </w:rPr>
        <w:t xml:space="preserve"> dojde v průběhu roku 2014 k </w:t>
      </w:r>
      <w:r w:rsidR="00A86CD4" w:rsidRPr="000B052C">
        <w:rPr>
          <w:i/>
        </w:rPr>
        <w:t>významnému</w:t>
      </w:r>
      <w:r w:rsidR="00E4567B" w:rsidRPr="000B052C">
        <w:rPr>
          <w:i/>
        </w:rPr>
        <w:t xml:space="preserve"> snížení rezerv finančních prostředků vytvořených v minulých letech</w:t>
      </w:r>
      <w:r w:rsidR="006603FE" w:rsidRPr="000B052C">
        <w:rPr>
          <w:i/>
        </w:rPr>
        <w:t>.</w:t>
      </w:r>
      <w:r w:rsidR="00611EEC">
        <w:t xml:space="preserve"> </w:t>
      </w:r>
    </w:p>
    <w:p w:rsidR="00DD07B7" w:rsidRPr="0026249A" w:rsidRDefault="00DD07B7" w:rsidP="00DD07B7">
      <w:pPr>
        <w:pStyle w:val="Zkladntext"/>
        <w:tabs>
          <w:tab w:val="clear" w:pos="-142"/>
          <w:tab w:val="clear" w:pos="0"/>
        </w:tabs>
        <w:ind w:firstLine="284"/>
      </w:pPr>
    </w:p>
    <w:p w:rsidR="00792A6A" w:rsidRDefault="00DD07B7" w:rsidP="005B4C7B">
      <w:pPr>
        <w:pStyle w:val="Zkladntext"/>
        <w:tabs>
          <w:tab w:val="clear" w:pos="-142"/>
          <w:tab w:val="clear" w:pos="0"/>
        </w:tabs>
      </w:pPr>
      <w:r w:rsidRPr="001C263B">
        <w:t xml:space="preserve">Základní filosofie zdravotně pojistného plánu vychází z aktuální situace v systému veřejného zdravotního pojištění a českého zdravotnictví vůbec a ze současného </w:t>
      </w:r>
      <w:r w:rsidR="00FB38AF">
        <w:t xml:space="preserve">postavení </w:t>
      </w:r>
      <w:r w:rsidR="000F69B1">
        <w:t>ČPZP</w:t>
      </w:r>
      <w:r w:rsidRPr="001C263B">
        <w:t xml:space="preserve"> na trhu veřejného zdravotního pojištění. Při tvorbě zdravotně pojistného plánu nelze nebrat v úvahu </w:t>
      </w:r>
      <w:r w:rsidR="000F69B1">
        <w:t xml:space="preserve">velmi </w:t>
      </w:r>
      <w:r w:rsidR="0044697C">
        <w:t>křehké</w:t>
      </w:r>
      <w:r w:rsidR="000F69B1">
        <w:t xml:space="preserve"> </w:t>
      </w:r>
      <w:r w:rsidR="0044697C">
        <w:t>oživení české ekonomiky, které se začalo projevovat ve 2. čtvrtletí roku 2013, prognóz</w:t>
      </w:r>
      <w:r w:rsidR="0020193F">
        <w:t>a</w:t>
      </w:r>
      <w:r w:rsidR="0044697C">
        <w:t xml:space="preserve"> Ministerstva financí </w:t>
      </w:r>
      <w:r w:rsidR="0020193F">
        <w:t>na rok 2014 je však značně konzervativní</w:t>
      </w:r>
      <w:r w:rsidR="0044697C">
        <w:t xml:space="preserve">. </w:t>
      </w:r>
      <w:r w:rsidRPr="001C263B">
        <w:t xml:space="preserve">V souvislosti s touto skutečností ČPZP předpokládá </w:t>
      </w:r>
      <w:r w:rsidR="00C653F6">
        <w:t xml:space="preserve">v roce 2014 </w:t>
      </w:r>
      <w:r w:rsidRPr="00B30124">
        <w:t xml:space="preserve">výběr pojistného </w:t>
      </w:r>
      <w:r w:rsidR="00C653F6">
        <w:t xml:space="preserve">od zaměstnanců a samoplátců </w:t>
      </w:r>
      <w:r>
        <w:t>přibližně na</w:t>
      </w:r>
      <w:r w:rsidR="00AC22AD">
        <w:t> </w:t>
      </w:r>
      <w:r>
        <w:t>úrovni ro</w:t>
      </w:r>
      <w:r w:rsidRPr="00B30124">
        <w:t>ku 201</w:t>
      </w:r>
      <w:r w:rsidR="0044697C">
        <w:t>3</w:t>
      </w:r>
      <w:r w:rsidRPr="001C263B">
        <w:t xml:space="preserve"> při</w:t>
      </w:r>
      <w:r w:rsidR="00B76D3C">
        <w:t> </w:t>
      </w:r>
      <w:r w:rsidRPr="001C263B">
        <w:t xml:space="preserve">zohlednění nárůstu výběru pojistného v souvislosti </w:t>
      </w:r>
      <w:r w:rsidRPr="001C263B">
        <w:lastRenderedPageBreak/>
        <w:t>s</w:t>
      </w:r>
      <w:r w:rsidR="0044697C">
        <w:t xml:space="preserve"> předpokládaným nárůstem </w:t>
      </w:r>
      <w:r w:rsidRPr="001C263B">
        <w:t xml:space="preserve">počtu pojištěnců </w:t>
      </w:r>
      <w:r w:rsidR="0044697C">
        <w:t>a navýšení</w:t>
      </w:r>
      <w:r w:rsidR="0020193F">
        <w:t>m</w:t>
      </w:r>
      <w:r w:rsidR="0044697C">
        <w:t xml:space="preserve"> plateb </w:t>
      </w:r>
      <w:r w:rsidR="009F49DC">
        <w:t>osobami bez zdanitelných příjmů.</w:t>
      </w:r>
      <w:r w:rsidR="0044697C">
        <w:t xml:space="preserve"> </w:t>
      </w:r>
    </w:p>
    <w:p w:rsidR="00AF25E1" w:rsidRDefault="00AF25E1" w:rsidP="005B4C7B">
      <w:pPr>
        <w:pStyle w:val="Zkladntext"/>
        <w:tabs>
          <w:tab w:val="clear" w:pos="-142"/>
          <w:tab w:val="clear" w:pos="0"/>
        </w:tabs>
      </w:pPr>
    </w:p>
    <w:p w:rsidR="005B4C7B" w:rsidRDefault="00DD07B7" w:rsidP="005B4C7B">
      <w:pPr>
        <w:pStyle w:val="Zkladntext"/>
        <w:tabs>
          <w:tab w:val="clear" w:pos="-142"/>
          <w:tab w:val="clear" w:pos="0"/>
        </w:tabs>
      </w:pPr>
      <w:r w:rsidRPr="001C263B">
        <w:t>ČPZP</w:t>
      </w:r>
      <w:r>
        <w:t>,</w:t>
      </w:r>
      <w:r w:rsidRPr="001C263B">
        <w:t xml:space="preserve"> </w:t>
      </w:r>
      <w:r w:rsidRPr="007C3DD2">
        <w:t>která se realizací projektu sloučení se ZP M-A stala finančně silnou a významnou zdravotní pojišťovnou s celorepublikovou působností,</w:t>
      </w:r>
      <w:r>
        <w:t xml:space="preserve"> vždy deklarovala zájem a snahu o zajištění kvalitních a</w:t>
      </w:r>
      <w:r w:rsidR="00B76D3C">
        <w:t> </w:t>
      </w:r>
      <w:r>
        <w:t>dostupných zdravotních služeb pro své pojištěnce.</w:t>
      </w:r>
      <w:r w:rsidRPr="001C263B">
        <w:t xml:space="preserve"> </w:t>
      </w:r>
      <w:r>
        <w:t>Záměrem pojišťovny je</w:t>
      </w:r>
      <w:r w:rsidRPr="001C263B">
        <w:t xml:space="preserve"> </w:t>
      </w:r>
      <w:r>
        <w:t xml:space="preserve">proto </w:t>
      </w:r>
      <w:r w:rsidRPr="001C263B">
        <w:t>v roce 201</w:t>
      </w:r>
      <w:r w:rsidR="009F49DC">
        <w:t>4</w:t>
      </w:r>
      <w:r w:rsidRPr="001C263B">
        <w:t xml:space="preserve"> uplatňovat efektivní nákup a organizaci zdravotních služeb, cíleně ovlivňovat jejich dostupnost a kvalitu, důsledně provádět kontrolu jejich poskytování</w:t>
      </w:r>
      <w:r w:rsidR="009F49DC" w:rsidRPr="009F49DC">
        <w:t xml:space="preserve"> </w:t>
      </w:r>
      <w:r w:rsidR="009F49DC">
        <w:t>a </w:t>
      </w:r>
      <w:r w:rsidR="009F49DC" w:rsidRPr="001C263B">
        <w:t>využívání</w:t>
      </w:r>
      <w:r w:rsidRPr="001C263B">
        <w:t>, zejména pak jejich vyúčtování, a to z hlediska objemu a</w:t>
      </w:r>
      <w:r>
        <w:t> </w:t>
      </w:r>
      <w:r w:rsidRPr="001C263B">
        <w:t>kvality</w:t>
      </w:r>
      <w:r>
        <w:t>,</w:t>
      </w:r>
      <w:r w:rsidRPr="001C263B">
        <w:t xml:space="preserve"> a realizovat cílené preventivní programy ve prospěch svých pojištěnců. </w:t>
      </w:r>
      <w:r w:rsidR="00357928">
        <w:t>V souvislosti s av</w:t>
      </w:r>
      <w:r w:rsidR="00F53F3D">
        <w:t>i</w:t>
      </w:r>
      <w:r w:rsidR="00357928">
        <w:t xml:space="preserve">zovaným záměrem Ministerstva zdravotnictví posílit v roce 2014 finanční toky směřující ze zdravotních pojišťoven k lůžkovým poskytovatelům zdravotních služeb </w:t>
      </w:r>
      <w:r w:rsidR="00790C55">
        <w:t>a zvýšením plateb pojistného za pojištěnce, za něž je plátcem pojistného stát</w:t>
      </w:r>
      <w:r w:rsidR="00F5664A">
        <w:t>,</w:t>
      </w:r>
      <w:r w:rsidR="00790C55">
        <w:t xml:space="preserve"> </w:t>
      </w:r>
      <w:r w:rsidR="005546AD">
        <w:t xml:space="preserve">zváží </w:t>
      </w:r>
      <w:r w:rsidR="00357928">
        <w:t xml:space="preserve">ČPZP </w:t>
      </w:r>
      <w:r w:rsidR="005546AD">
        <w:t>poskytnutí zálohové platby na zajištění zdravotních služeb pro své pojištěnce</w:t>
      </w:r>
      <w:r w:rsidR="005546AD" w:rsidRPr="005546AD">
        <w:t xml:space="preserve"> </w:t>
      </w:r>
      <w:r w:rsidR="005546AD">
        <w:t xml:space="preserve">na základě případných požadavků jednotlivých poskytovatelů </w:t>
      </w:r>
      <w:r w:rsidR="005B4C7B">
        <w:t>zdravotních služeb</w:t>
      </w:r>
      <w:r w:rsidR="005546AD">
        <w:t>.</w:t>
      </w:r>
      <w:r w:rsidR="005B4C7B">
        <w:t xml:space="preserve"> </w:t>
      </w:r>
    </w:p>
    <w:p w:rsidR="005546AD" w:rsidRDefault="005546AD" w:rsidP="005B4C7B">
      <w:pPr>
        <w:pStyle w:val="Zkladntext"/>
        <w:tabs>
          <w:tab w:val="clear" w:pos="-142"/>
          <w:tab w:val="clear" w:pos="0"/>
        </w:tabs>
      </w:pPr>
    </w:p>
    <w:p w:rsidR="005B4C7B" w:rsidRDefault="00DD07B7" w:rsidP="00DD07B7">
      <w:pPr>
        <w:pStyle w:val="Zkladntext"/>
        <w:tabs>
          <w:tab w:val="clear" w:pos="-142"/>
          <w:tab w:val="clear" w:pos="0"/>
        </w:tabs>
      </w:pPr>
      <w:r w:rsidRPr="001C263B">
        <w:t>ČPZP bude nadále uplatňovat a</w:t>
      </w:r>
      <w:r>
        <w:t> </w:t>
      </w:r>
      <w:r w:rsidRPr="001C263B">
        <w:t xml:space="preserve">rozvíjet programy integrované zdravotní péče. V oblasti výdajů </w:t>
      </w:r>
      <w:r w:rsidR="005B4C7B">
        <w:t xml:space="preserve">pak </w:t>
      </w:r>
      <w:r w:rsidRPr="001C263B">
        <w:t xml:space="preserve">budou prioritou </w:t>
      </w:r>
      <w:r w:rsidR="005B4C7B" w:rsidRPr="001C263B">
        <w:t xml:space="preserve">snaha o prosazení optimalizace způsobů úhrad zdravotních služeb </w:t>
      </w:r>
      <w:r w:rsidR="005B4C7B">
        <w:t xml:space="preserve">a </w:t>
      </w:r>
      <w:r w:rsidRPr="001C263B">
        <w:t>včasné úhrady oprávněných závazků vůči poskytovatelům zdravotních služeb</w:t>
      </w:r>
      <w:r w:rsidR="005B4C7B">
        <w:t>.</w:t>
      </w:r>
      <w:r w:rsidRPr="001C263B">
        <w:t xml:space="preserve"> </w:t>
      </w:r>
    </w:p>
    <w:p w:rsidR="005B4C7B" w:rsidRDefault="005B4C7B" w:rsidP="00DD07B7">
      <w:pPr>
        <w:pStyle w:val="Zkladntext"/>
        <w:tabs>
          <w:tab w:val="clear" w:pos="-142"/>
          <w:tab w:val="clear" w:pos="0"/>
        </w:tabs>
      </w:pPr>
    </w:p>
    <w:p w:rsidR="00DD07B7" w:rsidRPr="00D95AC2" w:rsidRDefault="00DD07B7" w:rsidP="00DD07B7">
      <w:pPr>
        <w:pStyle w:val="Zkladntext"/>
        <w:tabs>
          <w:tab w:val="clear" w:pos="-142"/>
          <w:tab w:val="clear" w:pos="0"/>
        </w:tabs>
      </w:pPr>
      <w:r w:rsidRPr="009F49DC">
        <w:t>Zdravotně pojistný plán ČPZP na rok 201</w:t>
      </w:r>
      <w:r w:rsidR="009F49DC" w:rsidRPr="009F49DC">
        <w:t>4</w:t>
      </w:r>
      <w:r w:rsidRPr="00D95AC2">
        <w:t xml:space="preserve"> je sestaven při respektování následujících skutečností:</w:t>
      </w:r>
    </w:p>
    <w:p w:rsidR="00DD07B7" w:rsidRPr="00D95AC2" w:rsidRDefault="00DD07B7" w:rsidP="00DD07B7">
      <w:pPr>
        <w:ind w:firstLine="284"/>
        <w:jc w:val="both"/>
        <w:rPr>
          <w:sz w:val="24"/>
        </w:rPr>
      </w:pPr>
    </w:p>
    <w:p w:rsidR="001422E5" w:rsidRPr="006F4432" w:rsidRDefault="00DD07B7" w:rsidP="001422E5">
      <w:pPr>
        <w:pStyle w:val="Odstavecseseznamem"/>
        <w:numPr>
          <w:ilvl w:val="0"/>
          <w:numId w:val="1"/>
        </w:numPr>
        <w:ind w:left="284" w:hanging="284"/>
        <w:jc w:val="both"/>
        <w:rPr>
          <w:sz w:val="24"/>
          <w:szCs w:val="24"/>
        </w:rPr>
      </w:pPr>
      <w:r w:rsidRPr="001422E5">
        <w:rPr>
          <w:sz w:val="24"/>
        </w:rPr>
        <w:t>předpokladu inflačního a cenového vývoje v České republice a jeho vlivu na příjmovou a výdajovou část plánu</w:t>
      </w:r>
      <w:r w:rsidR="00705A89">
        <w:rPr>
          <w:sz w:val="24"/>
        </w:rPr>
        <w:t>,</w:t>
      </w:r>
      <w:r w:rsidRPr="001422E5">
        <w:rPr>
          <w:sz w:val="24"/>
        </w:rPr>
        <w:t xml:space="preserve"> s </w:t>
      </w:r>
      <w:r w:rsidRPr="006F4432">
        <w:rPr>
          <w:sz w:val="24"/>
        </w:rPr>
        <w:t>promítnutím dopadu nově účinných právních norem,</w:t>
      </w:r>
      <w:r w:rsidR="001422E5" w:rsidRPr="006F4432">
        <w:rPr>
          <w:sz w:val="24"/>
        </w:rPr>
        <w:t xml:space="preserve"> zejména pak návrhu vyhlášky, jíž se stanoví</w:t>
      </w:r>
      <w:r w:rsidR="001422E5" w:rsidRPr="006F4432">
        <w:t xml:space="preserve"> </w:t>
      </w:r>
      <w:r w:rsidR="001422E5" w:rsidRPr="006F4432">
        <w:rPr>
          <w:sz w:val="24"/>
          <w:szCs w:val="24"/>
        </w:rPr>
        <w:t>hodnoty bodů, výše úhrad zdravotní</w:t>
      </w:r>
      <w:r w:rsidR="00976E3C">
        <w:rPr>
          <w:sz w:val="24"/>
          <w:szCs w:val="24"/>
        </w:rPr>
        <w:t>ch</w:t>
      </w:r>
      <w:r w:rsidR="001422E5" w:rsidRPr="006F4432">
        <w:rPr>
          <w:sz w:val="24"/>
          <w:szCs w:val="24"/>
        </w:rPr>
        <w:t xml:space="preserve"> </w:t>
      </w:r>
      <w:r w:rsidR="00976E3C">
        <w:rPr>
          <w:sz w:val="24"/>
          <w:szCs w:val="24"/>
        </w:rPr>
        <w:t>služeb</w:t>
      </w:r>
      <w:r w:rsidR="001422E5" w:rsidRPr="006F4432">
        <w:rPr>
          <w:sz w:val="24"/>
          <w:szCs w:val="24"/>
        </w:rPr>
        <w:t xml:space="preserve"> hrazen</w:t>
      </w:r>
      <w:r w:rsidR="00976E3C">
        <w:rPr>
          <w:sz w:val="24"/>
          <w:szCs w:val="24"/>
        </w:rPr>
        <w:t>ých</w:t>
      </w:r>
      <w:r w:rsidR="001422E5" w:rsidRPr="006F4432">
        <w:rPr>
          <w:sz w:val="24"/>
          <w:szCs w:val="24"/>
        </w:rPr>
        <w:t xml:space="preserve"> z veřejného zdravotního pojištění a regulační omezení objemu poskytnut</w:t>
      </w:r>
      <w:r w:rsidR="00976E3C">
        <w:rPr>
          <w:sz w:val="24"/>
          <w:szCs w:val="24"/>
        </w:rPr>
        <w:t>ých</w:t>
      </w:r>
      <w:r w:rsidR="001422E5" w:rsidRPr="006F4432">
        <w:rPr>
          <w:sz w:val="24"/>
          <w:szCs w:val="24"/>
        </w:rPr>
        <w:t xml:space="preserve"> zdravotní</w:t>
      </w:r>
      <w:r w:rsidR="00976E3C">
        <w:rPr>
          <w:sz w:val="24"/>
          <w:szCs w:val="24"/>
        </w:rPr>
        <w:t>ch</w:t>
      </w:r>
      <w:r w:rsidR="001422E5" w:rsidRPr="006F4432">
        <w:rPr>
          <w:sz w:val="24"/>
          <w:szCs w:val="24"/>
        </w:rPr>
        <w:t xml:space="preserve"> </w:t>
      </w:r>
      <w:r w:rsidR="00976E3C">
        <w:rPr>
          <w:sz w:val="24"/>
          <w:szCs w:val="24"/>
        </w:rPr>
        <w:t>služeb</w:t>
      </w:r>
      <w:r w:rsidR="001422E5" w:rsidRPr="006F4432">
        <w:rPr>
          <w:sz w:val="24"/>
          <w:szCs w:val="24"/>
        </w:rPr>
        <w:t xml:space="preserve"> hrazen</w:t>
      </w:r>
      <w:r w:rsidR="00976E3C">
        <w:rPr>
          <w:sz w:val="24"/>
          <w:szCs w:val="24"/>
        </w:rPr>
        <w:t>ých</w:t>
      </w:r>
      <w:r w:rsidR="001422E5" w:rsidRPr="006F4432">
        <w:rPr>
          <w:sz w:val="24"/>
          <w:szCs w:val="24"/>
        </w:rPr>
        <w:t xml:space="preserve"> z veřejného zdravotního pojištění pro rok 2014</w:t>
      </w:r>
      <w:r w:rsidR="00AF25E1" w:rsidRPr="006F4432">
        <w:rPr>
          <w:sz w:val="24"/>
          <w:szCs w:val="24"/>
        </w:rPr>
        <w:t>,</w:t>
      </w:r>
    </w:p>
    <w:p w:rsidR="00DD07B7" w:rsidRPr="00D95AC2" w:rsidRDefault="00DD07B7" w:rsidP="00DD07B7">
      <w:pPr>
        <w:numPr>
          <w:ilvl w:val="0"/>
          <w:numId w:val="1"/>
        </w:numPr>
        <w:ind w:left="284" w:hanging="284"/>
        <w:jc w:val="both"/>
        <w:rPr>
          <w:sz w:val="24"/>
        </w:rPr>
      </w:pPr>
      <w:r w:rsidRPr="00D95AC2">
        <w:rPr>
          <w:sz w:val="24"/>
        </w:rPr>
        <w:t>předpokladu vývoje v oblasti mezd a platů zaměstnanců, příjmů od samoplátců, tzn. osob samostatně výdělečně činných a osob bez zdanitelných příjmů,</w:t>
      </w:r>
    </w:p>
    <w:p w:rsidR="00DD07B7" w:rsidRPr="00D95AC2" w:rsidRDefault="00DD07B7" w:rsidP="00DD07B7">
      <w:pPr>
        <w:numPr>
          <w:ilvl w:val="0"/>
          <w:numId w:val="1"/>
        </w:numPr>
        <w:ind w:left="284" w:hanging="284"/>
        <w:jc w:val="both"/>
        <w:rPr>
          <w:sz w:val="24"/>
        </w:rPr>
      </w:pPr>
      <w:r w:rsidRPr="00D95AC2">
        <w:rPr>
          <w:sz w:val="24"/>
        </w:rPr>
        <w:t xml:space="preserve">odhadu vývoje počtu pojištěnců v daných věkových skupinách a dle pohlaví, </w:t>
      </w:r>
    </w:p>
    <w:p w:rsidR="00DD07B7" w:rsidRPr="00D95AC2" w:rsidRDefault="00DD07B7" w:rsidP="00DD07B7">
      <w:pPr>
        <w:numPr>
          <w:ilvl w:val="0"/>
          <w:numId w:val="1"/>
        </w:numPr>
        <w:ind w:left="284" w:hanging="284"/>
        <w:jc w:val="both"/>
        <w:rPr>
          <w:sz w:val="24"/>
        </w:rPr>
      </w:pPr>
      <w:r w:rsidRPr="00D95AC2">
        <w:rPr>
          <w:sz w:val="24"/>
        </w:rPr>
        <w:t>stanovených nákladových indexů pro jednotlivé věkové skupiny a pohlaví,</w:t>
      </w:r>
    </w:p>
    <w:p w:rsidR="00DD07B7" w:rsidRPr="00D95AC2" w:rsidRDefault="00DD07B7" w:rsidP="00DD07B7">
      <w:pPr>
        <w:numPr>
          <w:ilvl w:val="0"/>
          <w:numId w:val="1"/>
        </w:numPr>
        <w:ind w:left="284" w:hanging="284"/>
        <w:jc w:val="both"/>
        <w:rPr>
          <w:sz w:val="24"/>
        </w:rPr>
      </w:pPr>
      <w:r w:rsidRPr="00D95AC2">
        <w:rPr>
          <w:sz w:val="24"/>
        </w:rPr>
        <w:t>předpokladu dalšího vývoje počtu a struktury poskytovatelů zdravotních služeb,</w:t>
      </w:r>
    </w:p>
    <w:p w:rsidR="00DD07B7" w:rsidRPr="00D95AC2" w:rsidRDefault="00DD07B7" w:rsidP="00DD07B7">
      <w:pPr>
        <w:numPr>
          <w:ilvl w:val="0"/>
          <w:numId w:val="1"/>
        </w:numPr>
        <w:ind w:left="284" w:hanging="284"/>
        <w:jc w:val="both"/>
        <w:rPr>
          <w:sz w:val="24"/>
        </w:rPr>
      </w:pPr>
      <w:r w:rsidRPr="00D95AC2">
        <w:rPr>
          <w:sz w:val="24"/>
        </w:rPr>
        <w:t>prognózy podílu jednotlivých typů poskytovatelů zdravotních služeb na</w:t>
      </w:r>
      <w:r w:rsidR="00AC22AD">
        <w:rPr>
          <w:sz w:val="24"/>
        </w:rPr>
        <w:t> </w:t>
      </w:r>
      <w:r w:rsidRPr="00D95AC2">
        <w:rPr>
          <w:sz w:val="24"/>
        </w:rPr>
        <w:t>čerpání z celkového objemu prostředků určených na financování zdravotních služeb,</w:t>
      </w:r>
    </w:p>
    <w:p w:rsidR="00DD07B7" w:rsidRPr="00D95AC2" w:rsidRDefault="00DD07B7" w:rsidP="00DD07B7">
      <w:pPr>
        <w:numPr>
          <w:ilvl w:val="0"/>
          <w:numId w:val="1"/>
        </w:numPr>
        <w:ind w:left="284" w:hanging="284"/>
        <w:jc w:val="both"/>
        <w:rPr>
          <w:sz w:val="24"/>
          <w:szCs w:val="24"/>
        </w:rPr>
      </w:pPr>
      <w:r w:rsidRPr="00D95AC2">
        <w:rPr>
          <w:sz w:val="24"/>
          <w:szCs w:val="24"/>
        </w:rPr>
        <w:t xml:space="preserve">analýzy skutečností </w:t>
      </w:r>
      <w:r w:rsidR="00AF25E1">
        <w:rPr>
          <w:sz w:val="24"/>
          <w:szCs w:val="24"/>
        </w:rPr>
        <w:t>roku 2013 známých v době zpracování zdravotně pojistného plánu.</w:t>
      </w:r>
    </w:p>
    <w:p w:rsidR="00DD07B7" w:rsidRDefault="00DD07B7" w:rsidP="00DD07B7">
      <w:pPr>
        <w:tabs>
          <w:tab w:val="num" w:pos="-142"/>
          <w:tab w:val="left" w:pos="0"/>
        </w:tabs>
        <w:ind w:left="284" w:hanging="284"/>
        <w:jc w:val="both"/>
        <w:rPr>
          <w:sz w:val="24"/>
        </w:rPr>
      </w:pPr>
    </w:p>
    <w:p w:rsidR="00DD07B7" w:rsidRDefault="00DD07B7" w:rsidP="00DD07B7">
      <w:pPr>
        <w:tabs>
          <w:tab w:val="num" w:pos="-142"/>
          <w:tab w:val="left" w:pos="0"/>
        </w:tabs>
        <w:ind w:left="284" w:hanging="284"/>
        <w:jc w:val="both"/>
        <w:rPr>
          <w:sz w:val="24"/>
        </w:rPr>
      </w:pPr>
    </w:p>
    <w:p w:rsidR="00201EC8" w:rsidRPr="00201EC8" w:rsidRDefault="00201EC8" w:rsidP="00DD07B7">
      <w:pPr>
        <w:tabs>
          <w:tab w:val="num" w:pos="-142"/>
          <w:tab w:val="left" w:pos="0"/>
        </w:tabs>
        <w:ind w:left="284" w:hanging="284"/>
        <w:jc w:val="both"/>
        <w:rPr>
          <w:b/>
          <w:sz w:val="28"/>
          <w:szCs w:val="28"/>
        </w:rPr>
      </w:pPr>
      <w:r w:rsidRPr="00201EC8">
        <w:rPr>
          <w:b/>
          <w:sz w:val="28"/>
          <w:szCs w:val="28"/>
        </w:rPr>
        <w:t>1.2 Zdroje čerpání podkladů</w:t>
      </w:r>
    </w:p>
    <w:p w:rsidR="00201EC8" w:rsidRDefault="00201EC8" w:rsidP="00DD07B7">
      <w:pPr>
        <w:tabs>
          <w:tab w:val="num" w:pos="-142"/>
          <w:tab w:val="left" w:pos="0"/>
        </w:tabs>
        <w:ind w:left="284" w:hanging="284"/>
        <w:jc w:val="both"/>
        <w:rPr>
          <w:sz w:val="24"/>
        </w:rPr>
      </w:pPr>
    </w:p>
    <w:p w:rsidR="00DD07B7" w:rsidRDefault="00201EC8" w:rsidP="00DD07B7">
      <w:pPr>
        <w:jc w:val="both"/>
        <w:rPr>
          <w:sz w:val="24"/>
        </w:rPr>
      </w:pPr>
      <w:r>
        <w:rPr>
          <w:sz w:val="24"/>
        </w:rPr>
        <w:t>Z</w:t>
      </w:r>
      <w:r w:rsidR="00DD07B7" w:rsidRPr="009F49DC">
        <w:rPr>
          <w:sz w:val="24"/>
        </w:rPr>
        <w:t>dravotně pojistný plán České průmyslové zdravotní pojišťovny na rok 201</w:t>
      </w:r>
      <w:r w:rsidR="00B76D3C">
        <w:rPr>
          <w:sz w:val="24"/>
        </w:rPr>
        <w:t>4</w:t>
      </w:r>
      <w:r w:rsidR="00DD07B7">
        <w:rPr>
          <w:sz w:val="24"/>
        </w:rPr>
        <w:t xml:space="preserve"> obsahuje údaje odpovídající očekávanému vývoji se všemi riziky uvedenými v závěrečné části plánu. Východiskem pro zpracování zdravotně pojistného plánu je ukazatel průměrného počtu pojištěnců pro rok 201</w:t>
      </w:r>
      <w:r w:rsidR="009F49DC">
        <w:rPr>
          <w:sz w:val="24"/>
        </w:rPr>
        <w:t>4</w:t>
      </w:r>
      <w:r w:rsidR="00DD07B7">
        <w:rPr>
          <w:sz w:val="24"/>
        </w:rPr>
        <w:t xml:space="preserve">, </w:t>
      </w:r>
      <w:r w:rsidR="00DD07B7" w:rsidRPr="003177E5">
        <w:rPr>
          <w:sz w:val="24"/>
        </w:rPr>
        <w:t xml:space="preserve">který činí </w:t>
      </w:r>
      <w:r w:rsidR="00C04C3C">
        <w:rPr>
          <w:sz w:val="24"/>
        </w:rPr>
        <w:t>1 201 500</w:t>
      </w:r>
      <w:r w:rsidR="00DD07B7" w:rsidRPr="00C04C3C">
        <w:rPr>
          <w:sz w:val="24"/>
        </w:rPr>
        <w:t xml:space="preserve"> osob,</w:t>
      </w:r>
      <w:r w:rsidR="00DD07B7">
        <w:rPr>
          <w:sz w:val="24"/>
        </w:rPr>
        <w:t xml:space="preserve"> a předpokládaný vývoj počtu pojištěnců dle pohlaví v jednotlivých věkových skupinách. Pro stanovení a propočet předkládaných ukazatelů bylo použito statistik dlouhodobě sledovaných dat získaných prostřednictvím informačních systémů ČPZP</w:t>
      </w:r>
      <w:r w:rsidR="009F49DC">
        <w:rPr>
          <w:sz w:val="24"/>
        </w:rPr>
        <w:t>.</w:t>
      </w:r>
      <w:r w:rsidR="00DD07B7">
        <w:rPr>
          <w:sz w:val="24"/>
        </w:rPr>
        <w:t xml:space="preserve"> </w:t>
      </w:r>
    </w:p>
    <w:p w:rsidR="00DD07B7" w:rsidRDefault="00DD07B7" w:rsidP="00DD07B7">
      <w:pPr>
        <w:ind w:firstLine="284"/>
        <w:jc w:val="both"/>
        <w:rPr>
          <w:sz w:val="24"/>
        </w:rPr>
      </w:pPr>
    </w:p>
    <w:p w:rsidR="009177AC" w:rsidRDefault="009177AC" w:rsidP="00DD07B7">
      <w:pPr>
        <w:ind w:firstLine="284"/>
        <w:jc w:val="both"/>
        <w:rPr>
          <w:sz w:val="24"/>
        </w:rPr>
      </w:pPr>
    </w:p>
    <w:p w:rsidR="009177AC" w:rsidRDefault="009177AC" w:rsidP="00DD07B7">
      <w:pPr>
        <w:ind w:firstLine="284"/>
        <w:jc w:val="both"/>
        <w:rPr>
          <w:sz w:val="24"/>
        </w:rPr>
      </w:pPr>
    </w:p>
    <w:p w:rsidR="00DD07B7" w:rsidRDefault="00DD07B7" w:rsidP="00DD07B7">
      <w:pPr>
        <w:jc w:val="both"/>
        <w:rPr>
          <w:sz w:val="24"/>
        </w:rPr>
      </w:pPr>
      <w:r>
        <w:rPr>
          <w:sz w:val="24"/>
        </w:rPr>
        <w:lastRenderedPageBreak/>
        <w:t>Při sestavení plánu bylo dále přihlédnuto zejména k:</w:t>
      </w:r>
    </w:p>
    <w:p w:rsidR="009177AC" w:rsidRDefault="009177AC" w:rsidP="00DD07B7">
      <w:pPr>
        <w:jc w:val="both"/>
        <w:rPr>
          <w:sz w:val="24"/>
        </w:rPr>
      </w:pPr>
    </w:p>
    <w:p w:rsidR="00DD07B7" w:rsidRPr="003D3ED2" w:rsidRDefault="00DD07B7" w:rsidP="00DD07B7">
      <w:pPr>
        <w:numPr>
          <w:ilvl w:val="0"/>
          <w:numId w:val="2"/>
        </w:numPr>
        <w:tabs>
          <w:tab w:val="clear" w:pos="720"/>
          <w:tab w:val="num" w:pos="-993"/>
        </w:tabs>
        <w:ind w:left="284" w:hanging="284"/>
        <w:jc w:val="both"/>
        <w:rPr>
          <w:sz w:val="24"/>
        </w:rPr>
      </w:pPr>
      <w:r w:rsidRPr="003D3ED2">
        <w:rPr>
          <w:sz w:val="24"/>
        </w:rPr>
        <w:t>predikci vývoje vybraných makroekonomických ukazatelů pro rok 201</w:t>
      </w:r>
      <w:r w:rsidR="00FB38AF">
        <w:rPr>
          <w:sz w:val="24"/>
        </w:rPr>
        <w:t>4</w:t>
      </w:r>
      <w:r w:rsidRPr="003D3ED2">
        <w:rPr>
          <w:sz w:val="24"/>
        </w:rPr>
        <w:t>, s přihlédnutím k</w:t>
      </w:r>
      <w:r w:rsidR="00FB38AF">
        <w:rPr>
          <w:sz w:val="24"/>
        </w:rPr>
        <w:t> deklarovanému nepatrnému oživení ekonomiky, růst</w:t>
      </w:r>
      <w:r w:rsidR="00DE4841">
        <w:rPr>
          <w:sz w:val="24"/>
        </w:rPr>
        <w:t>u</w:t>
      </w:r>
      <w:r w:rsidR="00FB38AF">
        <w:rPr>
          <w:sz w:val="24"/>
        </w:rPr>
        <w:t xml:space="preserve"> nezaměstnanosti a</w:t>
      </w:r>
      <w:r w:rsidR="0020193F">
        <w:rPr>
          <w:sz w:val="24"/>
        </w:rPr>
        <w:t> </w:t>
      </w:r>
      <w:r w:rsidR="00FB38AF">
        <w:rPr>
          <w:sz w:val="24"/>
        </w:rPr>
        <w:t>s předpokladem st</w:t>
      </w:r>
      <w:r w:rsidRPr="003D3ED2">
        <w:rPr>
          <w:sz w:val="24"/>
        </w:rPr>
        <w:t>agnace vyměřovacích základů pro výběr pojistného,</w:t>
      </w:r>
    </w:p>
    <w:p w:rsidR="00DD07B7" w:rsidRPr="00755AE2" w:rsidRDefault="00DD07B7" w:rsidP="00DD07B7">
      <w:pPr>
        <w:numPr>
          <w:ilvl w:val="0"/>
          <w:numId w:val="2"/>
        </w:numPr>
        <w:tabs>
          <w:tab w:val="clear" w:pos="720"/>
          <w:tab w:val="num" w:pos="-993"/>
        </w:tabs>
        <w:ind w:left="284" w:hanging="284"/>
        <w:jc w:val="both"/>
        <w:rPr>
          <w:i/>
          <w:sz w:val="24"/>
        </w:rPr>
      </w:pPr>
      <w:r w:rsidRPr="003D3ED2">
        <w:rPr>
          <w:sz w:val="24"/>
        </w:rPr>
        <w:t>minimální mzdě stanovené nařízením vlády č.</w:t>
      </w:r>
      <w:r>
        <w:rPr>
          <w:sz w:val="24"/>
        </w:rPr>
        <w:t> </w:t>
      </w:r>
      <w:r w:rsidR="00FB38AF">
        <w:rPr>
          <w:sz w:val="24"/>
        </w:rPr>
        <w:t>210/2013</w:t>
      </w:r>
      <w:r w:rsidRPr="003D3ED2">
        <w:rPr>
          <w:sz w:val="24"/>
        </w:rPr>
        <w:t xml:space="preserve"> Sb., kterým byla stanovena minimální mzda s platností od 1.</w:t>
      </w:r>
      <w:r w:rsidR="00FB38AF">
        <w:rPr>
          <w:sz w:val="24"/>
        </w:rPr>
        <w:t>8</w:t>
      </w:r>
      <w:r w:rsidRPr="003D3ED2">
        <w:rPr>
          <w:sz w:val="24"/>
        </w:rPr>
        <w:t>.20</w:t>
      </w:r>
      <w:r w:rsidR="00FB38AF">
        <w:rPr>
          <w:sz w:val="24"/>
        </w:rPr>
        <w:t>13</w:t>
      </w:r>
      <w:r w:rsidRPr="003D3ED2">
        <w:rPr>
          <w:sz w:val="24"/>
        </w:rPr>
        <w:t xml:space="preserve"> na</w:t>
      </w:r>
      <w:r w:rsidR="00C85E05">
        <w:rPr>
          <w:sz w:val="24"/>
        </w:rPr>
        <w:t> </w:t>
      </w:r>
      <w:r w:rsidRPr="003D3ED2">
        <w:rPr>
          <w:sz w:val="24"/>
        </w:rPr>
        <w:t>8 </w:t>
      </w:r>
      <w:r w:rsidR="00FB38AF">
        <w:rPr>
          <w:sz w:val="24"/>
        </w:rPr>
        <w:t>5</w:t>
      </w:r>
      <w:r w:rsidRPr="003D3ED2">
        <w:rPr>
          <w:sz w:val="24"/>
        </w:rPr>
        <w:t>00 Kč, měsíční pojistné osob bez zdanitelných příjmů tak činí 1 </w:t>
      </w:r>
      <w:r w:rsidR="00FB38AF">
        <w:rPr>
          <w:sz w:val="24"/>
        </w:rPr>
        <w:t>148</w:t>
      </w:r>
      <w:r w:rsidRPr="003D3ED2">
        <w:rPr>
          <w:sz w:val="24"/>
        </w:rPr>
        <w:t xml:space="preserve"> Kč,</w:t>
      </w:r>
    </w:p>
    <w:p w:rsidR="00C63762" w:rsidRPr="00C63762" w:rsidRDefault="00755AE2" w:rsidP="00CE67D2">
      <w:pPr>
        <w:numPr>
          <w:ilvl w:val="0"/>
          <w:numId w:val="2"/>
        </w:numPr>
        <w:tabs>
          <w:tab w:val="clear" w:pos="720"/>
          <w:tab w:val="num" w:pos="-993"/>
        </w:tabs>
        <w:ind w:left="284" w:hanging="284"/>
        <w:jc w:val="both"/>
        <w:rPr>
          <w:b/>
          <w:i/>
          <w:sz w:val="24"/>
        </w:rPr>
      </w:pPr>
      <w:r w:rsidRPr="00C63762">
        <w:rPr>
          <w:sz w:val="24"/>
        </w:rPr>
        <w:t>platbě státu za pojištěnce, za něž je plátcem pojistného stát, v částce 7</w:t>
      </w:r>
      <w:r w:rsidR="00C653F6" w:rsidRPr="00C63762">
        <w:rPr>
          <w:sz w:val="24"/>
        </w:rPr>
        <w:t>87</w:t>
      </w:r>
      <w:r w:rsidRPr="00C63762">
        <w:rPr>
          <w:sz w:val="24"/>
        </w:rPr>
        <w:t xml:space="preserve"> Kč na jednoho pojištěnce,</w:t>
      </w:r>
      <w:r w:rsidR="00AF25E1" w:rsidRPr="00C63762">
        <w:rPr>
          <w:sz w:val="24"/>
        </w:rPr>
        <w:t xml:space="preserve"> </w:t>
      </w:r>
    </w:p>
    <w:p w:rsidR="00CE67D2" w:rsidRPr="00C63762" w:rsidRDefault="00CE67D2" w:rsidP="00CE67D2">
      <w:pPr>
        <w:numPr>
          <w:ilvl w:val="0"/>
          <w:numId w:val="2"/>
        </w:numPr>
        <w:tabs>
          <w:tab w:val="clear" w:pos="720"/>
          <w:tab w:val="num" w:pos="-993"/>
        </w:tabs>
        <w:ind w:left="284" w:hanging="284"/>
        <w:jc w:val="both"/>
        <w:rPr>
          <w:b/>
          <w:i/>
          <w:sz w:val="24"/>
        </w:rPr>
      </w:pPr>
      <w:r w:rsidRPr="00C63762">
        <w:rPr>
          <w:sz w:val="24"/>
        </w:rPr>
        <w:t xml:space="preserve">stávajícímu způsobu přerozdělování pojistného a dalších příjmů zvláštního účtu veřejného zdravotního pojištění, </w:t>
      </w:r>
    </w:p>
    <w:p w:rsidR="002A43B0" w:rsidRPr="000B052C" w:rsidRDefault="002A43B0" w:rsidP="002A43B0">
      <w:pPr>
        <w:pStyle w:val="Odstavecseseznamem"/>
        <w:numPr>
          <w:ilvl w:val="0"/>
          <w:numId w:val="2"/>
        </w:numPr>
        <w:tabs>
          <w:tab w:val="clear" w:pos="720"/>
        </w:tabs>
        <w:ind w:left="284" w:hanging="284"/>
        <w:jc w:val="both"/>
        <w:rPr>
          <w:i/>
          <w:color w:val="000000"/>
        </w:rPr>
      </w:pPr>
      <w:r w:rsidRPr="000B052C">
        <w:rPr>
          <w:i/>
          <w:color w:val="000000"/>
          <w:sz w:val="24"/>
          <w:szCs w:val="24"/>
        </w:rPr>
        <w:t xml:space="preserve">aplikaci </w:t>
      </w:r>
      <w:r w:rsidRPr="000B052C">
        <w:rPr>
          <w:i/>
          <w:sz w:val="24"/>
          <w:szCs w:val="24"/>
        </w:rPr>
        <w:t>úhradové vyhlášky č. 428/201</w:t>
      </w:r>
      <w:r w:rsidR="009A4111" w:rsidRPr="000B052C">
        <w:rPr>
          <w:i/>
          <w:sz w:val="24"/>
          <w:szCs w:val="24"/>
        </w:rPr>
        <w:t>3</w:t>
      </w:r>
      <w:r w:rsidRPr="000B052C">
        <w:rPr>
          <w:i/>
          <w:sz w:val="24"/>
          <w:szCs w:val="24"/>
        </w:rPr>
        <w:t xml:space="preserve"> Sb. do jednotlivých segmentů poskytovatelů zdravotních služeb</w:t>
      </w:r>
      <w:r w:rsidR="000A561A" w:rsidRPr="000B052C">
        <w:rPr>
          <w:i/>
          <w:sz w:val="24"/>
          <w:szCs w:val="24"/>
        </w:rPr>
        <w:t>.</w:t>
      </w: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6D2866" w:rsidRDefault="006D2866" w:rsidP="007411EE">
      <w:pPr>
        <w:jc w:val="both"/>
        <w:rPr>
          <w:b/>
          <w:sz w:val="28"/>
          <w:u w:val="single"/>
        </w:rPr>
      </w:pPr>
    </w:p>
    <w:p w:rsidR="006D2866" w:rsidRDefault="006D2866" w:rsidP="007411EE">
      <w:pPr>
        <w:jc w:val="both"/>
        <w:rPr>
          <w:b/>
          <w:sz w:val="28"/>
          <w:u w:val="single"/>
        </w:rPr>
      </w:pPr>
    </w:p>
    <w:p w:rsidR="006D2866" w:rsidRDefault="006D2866" w:rsidP="007411EE">
      <w:pPr>
        <w:jc w:val="both"/>
        <w:rPr>
          <w:b/>
          <w:sz w:val="28"/>
          <w:u w:val="single"/>
        </w:rPr>
      </w:pPr>
    </w:p>
    <w:p w:rsidR="006D2866" w:rsidRDefault="006D2866" w:rsidP="007411EE">
      <w:pPr>
        <w:jc w:val="both"/>
        <w:rPr>
          <w:b/>
          <w:sz w:val="28"/>
          <w:u w:val="single"/>
        </w:rPr>
      </w:pPr>
    </w:p>
    <w:p w:rsidR="006D2866" w:rsidRDefault="006D2866" w:rsidP="007411EE">
      <w:pPr>
        <w:jc w:val="both"/>
        <w:rPr>
          <w:b/>
          <w:sz w:val="28"/>
          <w:u w:val="single"/>
        </w:rPr>
      </w:pPr>
    </w:p>
    <w:p w:rsidR="006D2866" w:rsidRDefault="006D2866"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E32E84" w:rsidRDefault="00E32E84" w:rsidP="007411EE">
      <w:pPr>
        <w:jc w:val="both"/>
        <w:rPr>
          <w:b/>
          <w:sz w:val="28"/>
          <w:u w:val="single"/>
        </w:rPr>
      </w:pPr>
    </w:p>
    <w:p w:rsidR="006A1946" w:rsidRDefault="006A1946" w:rsidP="007411EE">
      <w:pPr>
        <w:jc w:val="both"/>
        <w:rPr>
          <w:b/>
          <w:sz w:val="28"/>
          <w:u w:val="single"/>
        </w:rPr>
      </w:pPr>
    </w:p>
    <w:p w:rsidR="006A1946" w:rsidRDefault="006A1946" w:rsidP="007411EE">
      <w:pPr>
        <w:jc w:val="both"/>
        <w:rPr>
          <w:b/>
          <w:sz w:val="28"/>
          <w:u w:val="single"/>
        </w:rPr>
      </w:pPr>
    </w:p>
    <w:p w:rsidR="006A1946" w:rsidRDefault="006A1946" w:rsidP="007411EE">
      <w:pPr>
        <w:jc w:val="both"/>
        <w:rPr>
          <w:b/>
          <w:sz w:val="28"/>
          <w:u w:val="single"/>
        </w:rPr>
      </w:pPr>
    </w:p>
    <w:p w:rsidR="00AA7A60" w:rsidRDefault="00AA7A60" w:rsidP="007411EE">
      <w:pPr>
        <w:jc w:val="both"/>
        <w:rPr>
          <w:b/>
          <w:sz w:val="28"/>
          <w:u w:val="single"/>
        </w:rPr>
      </w:pPr>
    </w:p>
    <w:p w:rsidR="00C63762" w:rsidRDefault="00C63762" w:rsidP="007411EE">
      <w:pPr>
        <w:jc w:val="both"/>
        <w:rPr>
          <w:b/>
          <w:sz w:val="28"/>
          <w:u w:val="single"/>
        </w:rPr>
      </w:pPr>
    </w:p>
    <w:p w:rsidR="00DC1634" w:rsidRDefault="00DC1634" w:rsidP="007411EE">
      <w:pPr>
        <w:jc w:val="both"/>
        <w:rPr>
          <w:b/>
          <w:sz w:val="28"/>
          <w:u w:val="single"/>
        </w:rPr>
      </w:pPr>
    </w:p>
    <w:p w:rsidR="00DC1634" w:rsidRDefault="00DC1634" w:rsidP="007411EE">
      <w:pPr>
        <w:jc w:val="both"/>
        <w:rPr>
          <w:b/>
          <w:sz w:val="28"/>
          <w:u w:val="single"/>
        </w:rPr>
      </w:pPr>
    </w:p>
    <w:p w:rsidR="007411EE" w:rsidRDefault="007411EE" w:rsidP="007411EE">
      <w:pPr>
        <w:jc w:val="both"/>
        <w:rPr>
          <w:b/>
          <w:sz w:val="28"/>
          <w:u w:val="single"/>
        </w:rPr>
      </w:pPr>
      <w:r>
        <w:rPr>
          <w:b/>
          <w:sz w:val="28"/>
          <w:u w:val="single"/>
        </w:rPr>
        <w:lastRenderedPageBreak/>
        <w:t>2  Obecná část</w:t>
      </w:r>
    </w:p>
    <w:p w:rsidR="007411EE" w:rsidRDefault="007411EE" w:rsidP="007411EE">
      <w:pPr>
        <w:jc w:val="both"/>
        <w:rPr>
          <w:b/>
          <w:sz w:val="24"/>
          <w:szCs w:val="24"/>
          <w:u w:val="single"/>
        </w:rPr>
      </w:pPr>
    </w:p>
    <w:tbl>
      <w:tblPr>
        <w:tblW w:w="0" w:type="auto"/>
        <w:tblInd w:w="60" w:type="dxa"/>
        <w:tblLayout w:type="fixed"/>
        <w:tblCellMar>
          <w:left w:w="60" w:type="dxa"/>
          <w:right w:w="60" w:type="dxa"/>
        </w:tblCellMar>
        <w:tblLook w:val="0000"/>
      </w:tblPr>
      <w:tblGrid>
        <w:gridCol w:w="3599"/>
        <w:gridCol w:w="4906"/>
      </w:tblGrid>
      <w:tr w:rsidR="007411EE" w:rsidTr="004F4B32">
        <w:trPr>
          <w:trHeight w:val="300"/>
        </w:trPr>
        <w:tc>
          <w:tcPr>
            <w:tcW w:w="3599" w:type="dxa"/>
          </w:tcPr>
          <w:p w:rsidR="007411EE" w:rsidRDefault="007411EE" w:rsidP="004F4B32">
            <w:pPr>
              <w:jc w:val="both"/>
              <w:rPr>
                <w:b/>
                <w:sz w:val="24"/>
                <w:u w:val="single"/>
              </w:rPr>
            </w:pPr>
            <w:r>
              <w:rPr>
                <w:b/>
                <w:sz w:val="28"/>
              </w:rPr>
              <w:t>2.1 Sídlo, statutární orgán</w:t>
            </w:r>
          </w:p>
          <w:p w:rsidR="007411EE" w:rsidRDefault="007411EE" w:rsidP="004F4B32">
            <w:pPr>
              <w:jc w:val="both"/>
              <w:rPr>
                <w:b/>
                <w:sz w:val="24"/>
                <w:u w:val="single"/>
              </w:rPr>
            </w:pPr>
          </w:p>
          <w:p w:rsidR="007411EE" w:rsidRDefault="007411EE" w:rsidP="004F4B32">
            <w:pPr>
              <w:jc w:val="both"/>
              <w:rPr>
                <w:sz w:val="24"/>
              </w:rPr>
            </w:pPr>
            <w:r>
              <w:rPr>
                <w:b/>
                <w:sz w:val="24"/>
              </w:rPr>
              <w:t>Obchodní firma:</w:t>
            </w:r>
          </w:p>
        </w:tc>
        <w:tc>
          <w:tcPr>
            <w:tcW w:w="4906" w:type="dxa"/>
          </w:tcPr>
          <w:p w:rsidR="007411EE" w:rsidRDefault="007411EE" w:rsidP="004F4B32">
            <w:pPr>
              <w:jc w:val="both"/>
              <w:rPr>
                <w:sz w:val="24"/>
              </w:rPr>
            </w:pPr>
          </w:p>
          <w:p w:rsidR="007411EE" w:rsidRDefault="007411EE" w:rsidP="004F4B32">
            <w:pPr>
              <w:jc w:val="both"/>
              <w:rPr>
                <w:sz w:val="24"/>
              </w:rPr>
            </w:pPr>
          </w:p>
          <w:p w:rsidR="007411EE" w:rsidRDefault="007411EE" w:rsidP="004F4B32">
            <w:pPr>
              <w:jc w:val="both"/>
              <w:rPr>
                <w:sz w:val="24"/>
              </w:rPr>
            </w:pPr>
            <w:r>
              <w:rPr>
                <w:sz w:val="24"/>
              </w:rPr>
              <w:t>Česká průmyslová zdravotní pojišťovna</w:t>
            </w:r>
          </w:p>
        </w:tc>
      </w:tr>
      <w:tr w:rsidR="007411EE" w:rsidTr="004F4B32">
        <w:trPr>
          <w:trHeight w:val="285"/>
        </w:trPr>
        <w:tc>
          <w:tcPr>
            <w:tcW w:w="3599" w:type="dxa"/>
          </w:tcPr>
          <w:p w:rsidR="007411EE" w:rsidRDefault="007411EE" w:rsidP="004F4B32">
            <w:pPr>
              <w:jc w:val="both"/>
              <w:rPr>
                <w:sz w:val="24"/>
              </w:rPr>
            </w:pPr>
            <w:r>
              <w:rPr>
                <w:b/>
                <w:sz w:val="24"/>
              </w:rPr>
              <w:t xml:space="preserve">Sídlo: </w:t>
            </w:r>
          </w:p>
        </w:tc>
        <w:tc>
          <w:tcPr>
            <w:tcW w:w="4906" w:type="dxa"/>
          </w:tcPr>
          <w:p w:rsidR="007411EE" w:rsidRDefault="007411EE" w:rsidP="004F4B32">
            <w:pPr>
              <w:jc w:val="both"/>
              <w:rPr>
                <w:sz w:val="24"/>
              </w:rPr>
            </w:pPr>
            <w:r>
              <w:rPr>
                <w:sz w:val="24"/>
              </w:rPr>
              <w:t>Ostrava-Vítkovice, Jeremenkova 11, PSČ 703 00</w:t>
            </w:r>
          </w:p>
        </w:tc>
      </w:tr>
      <w:tr w:rsidR="007411EE" w:rsidTr="004F4B32">
        <w:trPr>
          <w:trHeight w:val="285"/>
        </w:trPr>
        <w:tc>
          <w:tcPr>
            <w:tcW w:w="3599" w:type="dxa"/>
          </w:tcPr>
          <w:p w:rsidR="007411EE" w:rsidRDefault="007411EE" w:rsidP="004F4B32">
            <w:pPr>
              <w:jc w:val="both"/>
              <w:rPr>
                <w:sz w:val="24"/>
              </w:rPr>
            </w:pPr>
            <w:r>
              <w:rPr>
                <w:b/>
                <w:sz w:val="24"/>
              </w:rPr>
              <w:t>Identifikační číslo:</w:t>
            </w:r>
            <w:r>
              <w:rPr>
                <w:sz w:val="24"/>
              </w:rPr>
              <w:t xml:space="preserve"> </w:t>
            </w:r>
          </w:p>
        </w:tc>
        <w:tc>
          <w:tcPr>
            <w:tcW w:w="4906" w:type="dxa"/>
          </w:tcPr>
          <w:p w:rsidR="007411EE" w:rsidRDefault="007411EE" w:rsidP="004F4B32">
            <w:pPr>
              <w:jc w:val="both"/>
              <w:rPr>
                <w:sz w:val="24"/>
              </w:rPr>
            </w:pPr>
            <w:r>
              <w:rPr>
                <w:sz w:val="24"/>
              </w:rPr>
              <w:t>47672234</w:t>
            </w:r>
          </w:p>
        </w:tc>
      </w:tr>
      <w:tr w:rsidR="007411EE" w:rsidTr="004F4B32">
        <w:trPr>
          <w:trHeight w:val="285"/>
        </w:trPr>
        <w:tc>
          <w:tcPr>
            <w:tcW w:w="3599" w:type="dxa"/>
          </w:tcPr>
          <w:p w:rsidR="007411EE" w:rsidRDefault="007411EE" w:rsidP="004F4B32">
            <w:pPr>
              <w:jc w:val="both"/>
              <w:rPr>
                <w:sz w:val="24"/>
              </w:rPr>
            </w:pPr>
            <w:r>
              <w:rPr>
                <w:b/>
                <w:sz w:val="24"/>
              </w:rPr>
              <w:t>Statutární orgán:</w:t>
            </w:r>
            <w:r>
              <w:rPr>
                <w:sz w:val="24"/>
              </w:rPr>
              <w:t xml:space="preserve"> </w:t>
            </w:r>
          </w:p>
          <w:p w:rsidR="007411EE" w:rsidRPr="006C51D9" w:rsidRDefault="007411EE" w:rsidP="004F4B32">
            <w:pPr>
              <w:jc w:val="both"/>
              <w:rPr>
                <w:b/>
                <w:sz w:val="24"/>
              </w:rPr>
            </w:pPr>
            <w:r w:rsidRPr="006C51D9">
              <w:rPr>
                <w:b/>
                <w:sz w:val="24"/>
              </w:rPr>
              <w:t>Bankovní spojení:</w:t>
            </w:r>
          </w:p>
        </w:tc>
        <w:tc>
          <w:tcPr>
            <w:tcW w:w="4906" w:type="dxa"/>
          </w:tcPr>
          <w:p w:rsidR="007411EE" w:rsidRDefault="007411EE" w:rsidP="004F4B32">
            <w:pPr>
              <w:jc w:val="both"/>
              <w:rPr>
                <w:sz w:val="24"/>
              </w:rPr>
            </w:pPr>
            <w:r>
              <w:rPr>
                <w:sz w:val="24"/>
              </w:rPr>
              <w:t>JUDr. Petr Vaněk, Ph.D., generální ředitel</w:t>
            </w:r>
          </w:p>
          <w:p w:rsidR="007411EE" w:rsidRDefault="007411EE" w:rsidP="004F4B32">
            <w:pPr>
              <w:jc w:val="both"/>
              <w:rPr>
                <w:sz w:val="24"/>
              </w:rPr>
            </w:pPr>
            <w:r>
              <w:rPr>
                <w:sz w:val="24"/>
              </w:rPr>
              <w:t>ČSOB, a.s., pobočka Ostrava</w:t>
            </w:r>
          </w:p>
        </w:tc>
      </w:tr>
      <w:tr w:rsidR="007411EE" w:rsidTr="004F4B32">
        <w:trPr>
          <w:trHeight w:val="285"/>
        </w:trPr>
        <w:tc>
          <w:tcPr>
            <w:tcW w:w="3599" w:type="dxa"/>
          </w:tcPr>
          <w:p w:rsidR="007411EE" w:rsidRDefault="007411EE" w:rsidP="004F4B32">
            <w:pPr>
              <w:jc w:val="both"/>
              <w:rPr>
                <w:b/>
                <w:sz w:val="24"/>
              </w:rPr>
            </w:pPr>
            <w:r>
              <w:rPr>
                <w:b/>
                <w:sz w:val="24"/>
              </w:rPr>
              <w:t xml:space="preserve">Telefon, fax, e-mail: </w:t>
            </w:r>
          </w:p>
          <w:p w:rsidR="007411EE" w:rsidRPr="00BD4EEF" w:rsidRDefault="007411EE" w:rsidP="004F4B32">
            <w:pPr>
              <w:jc w:val="both"/>
              <w:rPr>
                <w:b/>
                <w:sz w:val="24"/>
              </w:rPr>
            </w:pPr>
            <w:r>
              <w:rPr>
                <w:b/>
                <w:sz w:val="24"/>
              </w:rPr>
              <w:t>Internetová adresa:</w:t>
            </w:r>
          </w:p>
        </w:tc>
        <w:tc>
          <w:tcPr>
            <w:tcW w:w="4906" w:type="dxa"/>
          </w:tcPr>
          <w:p w:rsidR="007411EE" w:rsidRDefault="007411EE" w:rsidP="004F4B32">
            <w:pPr>
              <w:jc w:val="both"/>
              <w:rPr>
                <w:sz w:val="24"/>
              </w:rPr>
            </w:pPr>
            <w:r>
              <w:rPr>
                <w:sz w:val="24"/>
              </w:rPr>
              <w:t>599 090 100, 599 090 280, posta@cpzp.cz</w:t>
            </w:r>
          </w:p>
          <w:p w:rsidR="007411EE" w:rsidRDefault="007411EE" w:rsidP="004F4B32">
            <w:pPr>
              <w:jc w:val="both"/>
              <w:rPr>
                <w:sz w:val="24"/>
              </w:rPr>
            </w:pPr>
            <w:r>
              <w:rPr>
                <w:sz w:val="24"/>
              </w:rPr>
              <w:t>http://www.cpzp.cz</w:t>
            </w:r>
          </w:p>
        </w:tc>
      </w:tr>
    </w:tbl>
    <w:p w:rsidR="007411EE" w:rsidRDefault="007411EE" w:rsidP="007411EE">
      <w:pPr>
        <w:ind w:firstLine="284"/>
        <w:jc w:val="both"/>
        <w:rPr>
          <w:sz w:val="24"/>
        </w:rPr>
      </w:pPr>
    </w:p>
    <w:p w:rsidR="007411EE" w:rsidRPr="00B61A23" w:rsidRDefault="007411EE" w:rsidP="007411EE">
      <w:pPr>
        <w:jc w:val="both"/>
        <w:rPr>
          <w:sz w:val="24"/>
          <w:szCs w:val="24"/>
        </w:rPr>
      </w:pPr>
      <w:r w:rsidRPr="00B61A23">
        <w:rPr>
          <w:sz w:val="24"/>
          <w:szCs w:val="24"/>
        </w:rPr>
        <w:t>Česká průmyslová zdravotní pojišťovna byla pod názvem Hutnická zaměstnanecká pojišťovna zřízena rozhodnutím Ministerstva práce a sociálních věcí České republiky ze dne 28.9.1992, č.j. 23-22176/92-5 podle zákona č. 280/1992 Sb.</w:t>
      </w:r>
      <w:r>
        <w:rPr>
          <w:sz w:val="24"/>
          <w:szCs w:val="24"/>
        </w:rPr>
        <w:t>,</w:t>
      </w:r>
      <w:r w:rsidRPr="00B61A23">
        <w:rPr>
          <w:sz w:val="24"/>
          <w:szCs w:val="24"/>
        </w:rPr>
        <w:t xml:space="preserve"> a vznikla dne 1. prosince 1992 zápisem do obchodního rejstříku vedené</w:t>
      </w:r>
      <w:r>
        <w:rPr>
          <w:sz w:val="24"/>
          <w:szCs w:val="24"/>
        </w:rPr>
        <w:t>ho</w:t>
      </w:r>
      <w:r w:rsidRPr="00B61A23">
        <w:rPr>
          <w:sz w:val="24"/>
          <w:szCs w:val="24"/>
        </w:rPr>
        <w:t xml:space="preserve"> Krajským soudem v Ostravě, oddíl AXIV, vložka 545.</w:t>
      </w:r>
    </w:p>
    <w:p w:rsidR="007411EE" w:rsidRPr="00B61A23" w:rsidRDefault="007411EE" w:rsidP="007411EE">
      <w:pPr>
        <w:jc w:val="both"/>
        <w:rPr>
          <w:sz w:val="24"/>
          <w:szCs w:val="24"/>
        </w:rPr>
      </w:pPr>
    </w:p>
    <w:p w:rsidR="007411EE" w:rsidRPr="00B61A23" w:rsidRDefault="007411EE" w:rsidP="007411EE">
      <w:pPr>
        <w:jc w:val="both"/>
        <w:rPr>
          <w:sz w:val="24"/>
          <w:szCs w:val="24"/>
        </w:rPr>
      </w:pPr>
      <w:r>
        <w:rPr>
          <w:sz w:val="24"/>
          <w:szCs w:val="24"/>
        </w:rPr>
        <w:t>R</w:t>
      </w:r>
      <w:r w:rsidRPr="00B61A23">
        <w:rPr>
          <w:sz w:val="24"/>
          <w:szCs w:val="24"/>
        </w:rPr>
        <w:t>ozhodnutí</w:t>
      </w:r>
      <w:r>
        <w:rPr>
          <w:sz w:val="24"/>
          <w:szCs w:val="24"/>
        </w:rPr>
        <w:t>m</w:t>
      </w:r>
      <w:r w:rsidRPr="00B61A23">
        <w:rPr>
          <w:sz w:val="24"/>
          <w:szCs w:val="24"/>
        </w:rPr>
        <w:t xml:space="preserve"> Ministerstva zdravotnictví České republiky č.j. 9632/96 bylo ke</w:t>
      </w:r>
      <w:r>
        <w:rPr>
          <w:sz w:val="24"/>
          <w:szCs w:val="24"/>
        </w:rPr>
        <w:t> </w:t>
      </w:r>
      <w:r w:rsidRPr="00B61A23">
        <w:rPr>
          <w:sz w:val="24"/>
          <w:szCs w:val="24"/>
        </w:rPr>
        <w:t>dni 1.7.1996 povoleno sloučení ZZP ATLAS - (Zaměstnanecká zdravotní pojišťovna) se sídlem ve Zlíně, nám. T. G. Masaryka 588</w:t>
      </w:r>
      <w:r>
        <w:rPr>
          <w:sz w:val="24"/>
          <w:szCs w:val="24"/>
        </w:rPr>
        <w:t>, IČO 49981829,</w:t>
      </w:r>
      <w:r w:rsidRPr="00B61A23">
        <w:rPr>
          <w:sz w:val="24"/>
          <w:szCs w:val="24"/>
        </w:rPr>
        <w:t xml:space="preserve"> s</w:t>
      </w:r>
      <w:r>
        <w:rPr>
          <w:sz w:val="24"/>
          <w:szCs w:val="24"/>
        </w:rPr>
        <w:t> </w:t>
      </w:r>
      <w:r w:rsidRPr="00B61A23">
        <w:rPr>
          <w:sz w:val="24"/>
          <w:szCs w:val="24"/>
        </w:rPr>
        <w:t>Hutnickou zaměstnaneckou pojišťovnou. ZZP ATLAS byla k 1.7.1996 zrušena bez likvidace s tím, že veškerá práva, povinnosti a závazky přecházejí na právního nástupce Hutnickou zaměstnaneckou pojišťovnu.</w:t>
      </w:r>
    </w:p>
    <w:p w:rsidR="007411EE" w:rsidRPr="00B61A23" w:rsidRDefault="007411EE" w:rsidP="007411EE">
      <w:pPr>
        <w:rPr>
          <w:sz w:val="24"/>
          <w:szCs w:val="24"/>
        </w:rPr>
      </w:pPr>
    </w:p>
    <w:p w:rsidR="007411EE" w:rsidRPr="00B61A23" w:rsidRDefault="007411EE" w:rsidP="007411EE">
      <w:pPr>
        <w:jc w:val="both"/>
        <w:rPr>
          <w:sz w:val="24"/>
          <w:szCs w:val="24"/>
        </w:rPr>
      </w:pPr>
      <w:r w:rsidRPr="00B61A23">
        <w:rPr>
          <w:sz w:val="24"/>
          <w:szCs w:val="24"/>
        </w:rPr>
        <w:t>Rozhodnutím Ministerstva zdravotnictví České republiky č.j. MZDR 19631/2009 bylo ke</w:t>
      </w:r>
      <w:r>
        <w:rPr>
          <w:sz w:val="24"/>
          <w:szCs w:val="24"/>
        </w:rPr>
        <w:t> </w:t>
      </w:r>
      <w:r w:rsidRPr="00B61A23">
        <w:rPr>
          <w:sz w:val="24"/>
          <w:szCs w:val="24"/>
        </w:rPr>
        <w:t xml:space="preserve">dni 1.7.2009 povoleno sloučení Zdravotní pojišťovny AGEL se sídlem </w:t>
      </w:r>
      <w:r>
        <w:rPr>
          <w:sz w:val="24"/>
          <w:szCs w:val="24"/>
        </w:rPr>
        <w:t>v</w:t>
      </w:r>
      <w:r w:rsidRPr="00B61A23">
        <w:rPr>
          <w:sz w:val="24"/>
          <w:szCs w:val="24"/>
        </w:rPr>
        <w:t xml:space="preserve"> Ostrav</w:t>
      </w:r>
      <w:r>
        <w:rPr>
          <w:sz w:val="24"/>
          <w:szCs w:val="24"/>
        </w:rPr>
        <w:t>ě</w:t>
      </w:r>
      <w:r w:rsidRPr="00B61A23">
        <w:rPr>
          <w:sz w:val="24"/>
          <w:szCs w:val="24"/>
        </w:rPr>
        <w:t>-Vítkovic</w:t>
      </w:r>
      <w:r>
        <w:rPr>
          <w:sz w:val="24"/>
          <w:szCs w:val="24"/>
        </w:rPr>
        <w:t>ích</w:t>
      </w:r>
      <w:r w:rsidRPr="00B61A23">
        <w:rPr>
          <w:sz w:val="24"/>
          <w:szCs w:val="24"/>
        </w:rPr>
        <w:t>, Zalužanského 1192/15, IČ</w:t>
      </w:r>
      <w:r>
        <w:rPr>
          <w:sz w:val="24"/>
          <w:szCs w:val="24"/>
        </w:rPr>
        <w:t>O</w:t>
      </w:r>
      <w:r w:rsidRPr="00B61A23">
        <w:rPr>
          <w:sz w:val="24"/>
          <w:szCs w:val="24"/>
        </w:rPr>
        <w:t xml:space="preserve"> 27832449, s Hutnickou zaměstnaneckou pojišťovnou. Zdravotní pojišťovna AGEL byla k</w:t>
      </w:r>
      <w:r>
        <w:rPr>
          <w:sz w:val="24"/>
          <w:szCs w:val="24"/>
        </w:rPr>
        <w:t>e</w:t>
      </w:r>
      <w:r w:rsidRPr="00B61A23">
        <w:rPr>
          <w:sz w:val="24"/>
          <w:szCs w:val="24"/>
        </w:rPr>
        <w:t xml:space="preserve"> </w:t>
      </w:r>
      <w:r>
        <w:rPr>
          <w:sz w:val="24"/>
          <w:szCs w:val="24"/>
        </w:rPr>
        <w:t xml:space="preserve">dni </w:t>
      </w:r>
      <w:r w:rsidRPr="00B61A23">
        <w:rPr>
          <w:sz w:val="24"/>
          <w:szCs w:val="24"/>
        </w:rPr>
        <w:t>1.7.2009 zrušena bez likvidace s tím, že veškerá práva, povinnosti a závazky přecházejí na právního nástupce Hutnickou zaměstnaneckou pojišťovnu.</w:t>
      </w:r>
    </w:p>
    <w:p w:rsidR="007411EE" w:rsidRPr="00B61A23" w:rsidRDefault="007411EE" w:rsidP="007411EE">
      <w:pPr>
        <w:rPr>
          <w:sz w:val="24"/>
          <w:szCs w:val="24"/>
        </w:rPr>
      </w:pPr>
    </w:p>
    <w:p w:rsidR="007411EE" w:rsidRDefault="007411EE" w:rsidP="007411EE">
      <w:pPr>
        <w:jc w:val="both"/>
        <w:rPr>
          <w:sz w:val="24"/>
          <w:szCs w:val="24"/>
        </w:rPr>
      </w:pPr>
      <w:r w:rsidRPr="00B61A23">
        <w:rPr>
          <w:sz w:val="24"/>
          <w:szCs w:val="24"/>
        </w:rPr>
        <w:t>Rozhodnutím Ministerstva zdravotnictví České republiky č.j. MZDR 26749/2009 bylo ke</w:t>
      </w:r>
      <w:r>
        <w:rPr>
          <w:sz w:val="24"/>
          <w:szCs w:val="24"/>
        </w:rPr>
        <w:t> </w:t>
      </w:r>
      <w:r w:rsidRPr="00B61A23">
        <w:rPr>
          <w:sz w:val="24"/>
          <w:szCs w:val="24"/>
        </w:rPr>
        <w:t>dni 1.10.2009 povoleno sloučení České národní zdravotní pojišťovny se sídlem Praha 2, Ječná 39, IČ</w:t>
      </w:r>
      <w:r>
        <w:rPr>
          <w:sz w:val="24"/>
          <w:szCs w:val="24"/>
        </w:rPr>
        <w:t>O</w:t>
      </w:r>
      <w:r w:rsidRPr="00B61A23">
        <w:rPr>
          <w:sz w:val="24"/>
          <w:szCs w:val="24"/>
        </w:rPr>
        <w:t xml:space="preserve"> 49709917, s Hutnickou zaměstnaneckou pojišťovnou včetně změny názvu Hutnické zaměstnanecké pojišťovny k datu 1.10.2009 na Českou průmyslovou zdravotní pojišťovnu se</w:t>
      </w:r>
      <w:r>
        <w:rPr>
          <w:sz w:val="24"/>
          <w:szCs w:val="24"/>
        </w:rPr>
        <w:t> </w:t>
      </w:r>
      <w:r w:rsidRPr="00B61A23">
        <w:rPr>
          <w:sz w:val="24"/>
          <w:szCs w:val="24"/>
        </w:rPr>
        <w:t>sídlem v Ostravě-Vítkovicích, Jeremenkova 11, PSČ 703 00, IČ</w:t>
      </w:r>
      <w:r>
        <w:rPr>
          <w:sz w:val="24"/>
          <w:szCs w:val="24"/>
        </w:rPr>
        <w:t>O</w:t>
      </w:r>
      <w:r w:rsidRPr="00B61A23">
        <w:rPr>
          <w:sz w:val="24"/>
          <w:szCs w:val="24"/>
        </w:rPr>
        <w:t xml:space="preserve"> 47672234. Česká národní zdravotní pojišťovna </w:t>
      </w:r>
      <w:r>
        <w:rPr>
          <w:sz w:val="24"/>
          <w:szCs w:val="24"/>
        </w:rPr>
        <w:t xml:space="preserve">byla </w:t>
      </w:r>
      <w:r w:rsidRPr="00B61A23">
        <w:rPr>
          <w:sz w:val="24"/>
          <w:szCs w:val="24"/>
        </w:rPr>
        <w:t>k</w:t>
      </w:r>
      <w:r>
        <w:rPr>
          <w:sz w:val="24"/>
          <w:szCs w:val="24"/>
        </w:rPr>
        <w:t>e dni</w:t>
      </w:r>
      <w:r w:rsidRPr="00B61A23">
        <w:rPr>
          <w:sz w:val="24"/>
          <w:szCs w:val="24"/>
        </w:rPr>
        <w:t xml:space="preserve"> 1.10.2009 zruše</w:t>
      </w:r>
      <w:r>
        <w:rPr>
          <w:sz w:val="24"/>
          <w:szCs w:val="24"/>
        </w:rPr>
        <w:t>na</w:t>
      </w:r>
      <w:r w:rsidRPr="00B61A23">
        <w:rPr>
          <w:sz w:val="24"/>
          <w:szCs w:val="24"/>
        </w:rPr>
        <w:t xml:space="preserve"> bez likvidace s tím, že veškerá práva, povinnosti </w:t>
      </w:r>
      <w:r>
        <w:rPr>
          <w:sz w:val="24"/>
          <w:szCs w:val="24"/>
        </w:rPr>
        <w:t xml:space="preserve">a </w:t>
      </w:r>
      <w:r w:rsidRPr="00B61A23">
        <w:rPr>
          <w:sz w:val="24"/>
          <w:szCs w:val="24"/>
        </w:rPr>
        <w:t>závazky přecházejí na právního nástupce Českou průmyslovou zdravotní pojišťovnu.</w:t>
      </w:r>
    </w:p>
    <w:p w:rsidR="007411EE" w:rsidRDefault="007411EE" w:rsidP="007411EE">
      <w:pPr>
        <w:jc w:val="both"/>
        <w:rPr>
          <w:sz w:val="24"/>
          <w:szCs w:val="24"/>
        </w:rPr>
      </w:pPr>
    </w:p>
    <w:p w:rsidR="007411EE" w:rsidRDefault="007411EE" w:rsidP="007411EE">
      <w:pPr>
        <w:jc w:val="both"/>
        <w:rPr>
          <w:sz w:val="24"/>
          <w:szCs w:val="24"/>
        </w:rPr>
      </w:pPr>
      <w:r>
        <w:rPr>
          <w:sz w:val="24"/>
          <w:szCs w:val="24"/>
        </w:rPr>
        <w:t xml:space="preserve">Rozhodnutím </w:t>
      </w:r>
      <w:r w:rsidRPr="00B61A23">
        <w:rPr>
          <w:sz w:val="24"/>
          <w:szCs w:val="24"/>
        </w:rPr>
        <w:t xml:space="preserve">Ministerstva zdravotnictví České republiky č.j. MZDR </w:t>
      </w:r>
      <w:r>
        <w:rPr>
          <w:sz w:val="24"/>
          <w:szCs w:val="24"/>
        </w:rPr>
        <w:t>15525/2012 bylo ke dni 1.10.2012 povoleno sloučení Zdravotní pojišťovny METAL </w:t>
      </w:r>
      <w:r w:rsidR="003C2089">
        <w:rPr>
          <w:sz w:val="24"/>
          <w:szCs w:val="24"/>
        </w:rPr>
        <w:t>-</w:t>
      </w:r>
      <w:r>
        <w:rPr>
          <w:sz w:val="24"/>
          <w:szCs w:val="24"/>
        </w:rPr>
        <w:t xml:space="preserve"> ALIANCE se sídlem Kladno, Čermákova 1951, PSČ 272 00, IČO 48703893, s Českou průmyslovou zdravotní pojišťovnou </w:t>
      </w:r>
      <w:r w:rsidRPr="00B61A23">
        <w:rPr>
          <w:sz w:val="24"/>
          <w:szCs w:val="24"/>
        </w:rPr>
        <w:t>se sídlem v</w:t>
      </w:r>
      <w:r>
        <w:rPr>
          <w:sz w:val="24"/>
          <w:szCs w:val="24"/>
        </w:rPr>
        <w:t> </w:t>
      </w:r>
      <w:r w:rsidRPr="00B61A23">
        <w:rPr>
          <w:sz w:val="24"/>
          <w:szCs w:val="24"/>
        </w:rPr>
        <w:t>Ostravě-</w:t>
      </w:r>
      <w:r>
        <w:rPr>
          <w:sz w:val="24"/>
          <w:szCs w:val="24"/>
        </w:rPr>
        <w:t>V</w:t>
      </w:r>
      <w:r w:rsidRPr="00B61A23">
        <w:rPr>
          <w:sz w:val="24"/>
          <w:szCs w:val="24"/>
        </w:rPr>
        <w:t>ítkovicích,</w:t>
      </w:r>
      <w:r>
        <w:rPr>
          <w:sz w:val="24"/>
          <w:szCs w:val="24"/>
        </w:rPr>
        <w:t xml:space="preserve"> </w:t>
      </w:r>
      <w:r w:rsidRPr="00B61A23">
        <w:rPr>
          <w:sz w:val="24"/>
          <w:szCs w:val="24"/>
        </w:rPr>
        <w:t>Jeremenkova</w:t>
      </w:r>
      <w:r>
        <w:rPr>
          <w:sz w:val="24"/>
          <w:szCs w:val="24"/>
        </w:rPr>
        <w:t xml:space="preserve"> </w:t>
      </w:r>
      <w:r w:rsidRPr="00B61A23">
        <w:rPr>
          <w:sz w:val="24"/>
          <w:szCs w:val="24"/>
        </w:rPr>
        <w:t>11, PSČ 703 00, IČ</w:t>
      </w:r>
      <w:r>
        <w:rPr>
          <w:sz w:val="24"/>
          <w:szCs w:val="24"/>
        </w:rPr>
        <w:t>O</w:t>
      </w:r>
      <w:r w:rsidRPr="00B61A23">
        <w:rPr>
          <w:sz w:val="24"/>
          <w:szCs w:val="24"/>
        </w:rPr>
        <w:t xml:space="preserve"> 47672234.</w:t>
      </w:r>
      <w:r>
        <w:rPr>
          <w:sz w:val="24"/>
          <w:szCs w:val="24"/>
        </w:rPr>
        <w:t xml:space="preserve"> Zdravotní pojišťovna METAL </w:t>
      </w:r>
      <w:r w:rsidR="00006324">
        <w:rPr>
          <w:sz w:val="24"/>
          <w:szCs w:val="24"/>
        </w:rPr>
        <w:t>-</w:t>
      </w:r>
      <w:r>
        <w:rPr>
          <w:sz w:val="24"/>
          <w:szCs w:val="24"/>
        </w:rPr>
        <w:t> ALIANCE</w:t>
      </w:r>
      <w:r w:rsidRPr="00B61A23">
        <w:rPr>
          <w:sz w:val="24"/>
          <w:szCs w:val="24"/>
        </w:rPr>
        <w:t xml:space="preserve"> </w:t>
      </w:r>
      <w:r>
        <w:rPr>
          <w:sz w:val="24"/>
          <w:szCs w:val="24"/>
        </w:rPr>
        <w:t xml:space="preserve">byla </w:t>
      </w:r>
      <w:r w:rsidRPr="00B61A23">
        <w:rPr>
          <w:sz w:val="24"/>
          <w:szCs w:val="24"/>
        </w:rPr>
        <w:t>k</w:t>
      </w:r>
      <w:r>
        <w:rPr>
          <w:sz w:val="24"/>
          <w:szCs w:val="24"/>
        </w:rPr>
        <w:t>e dni</w:t>
      </w:r>
      <w:r w:rsidRPr="00B61A23">
        <w:rPr>
          <w:sz w:val="24"/>
          <w:szCs w:val="24"/>
        </w:rPr>
        <w:t xml:space="preserve"> 1.10.20</w:t>
      </w:r>
      <w:r>
        <w:rPr>
          <w:sz w:val="24"/>
          <w:szCs w:val="24"/>
        </w:rPr>
        <w:t>12</w:t>
      </w:r>
      <w:r w:rsidRPr="00B61A23">
        <w:rPr>
          <w:sz w:val="24"/>
          <w:szCs w:val="24"/>
        </w:rPr>
        <w:t xml:space="preserve"> zruše</w:t>
      </w:r>
      <w:r>
        <w:rPr>
          <w:sz w:val="24"/>
          <w:szCs w:val="24"/>
        </w:rPr>
        <w:t>na</w:t>
      </w:r>
      <w:r w:rsidRPr="00B61A23">
        <w:rPr>
          <w:sz w:val="24"/>
          <w:szCs w:val="24"/>
        </w:rPr>
        <w:t xml:space="preserve"> bez likvidace s</w:t>
      </w:r>
      <w:r>
        <w:rPr>
          <w:sz w:val="24"/>
          <w:szCs w:val="24"/>
        </w:rPr>
        <w:t> </w:t>
      </w:r>
      <w:r w:rsidRPr="00B61A23">
        <w:rPr>
          <w:sz w:val="24"/>
          <w:szCs w:val="24"/>
        </w:rPr>
        <w:t>tím, že</w:t>
      </w:r>
      <w:r>
        <w:rPr>
          <w:sz w:val="24"/>
          <w:szCs w:val="24"/>
        </w:rPr>
        <w:t> </w:t>
      </w:r>
      <w:r w:rsidRPr="00B61A23">
        <w:rPr>
          <w:sz w:val="24"/>
          <w:szCs w:val="24"/>
        </w:rPr>
        <w:t xml:space="preserve">veškerá práva, povinnosti </w:t>
      </w:r>
      <w:r>
        <w:rPr>
          <w:sz w:val="24"/>
          <w:szCs w:val="24"/>
        </w:rPr>
        <w:t xml:space="preserve">a </w:t>
      </w:r>
      <w:r w:rsidRPr="00B61A23">
        <w:rPr>
          <w:sz w:val="24"/>
          <w:szCs w:val="24"/>
        </w:rPr>
        <w:t>závazky přecházejí na právního nástupce Českou průmyslovou zdravotní pojišťovnu.</w:t>
      </w:r>
    </w:p>
    <w:p w:rsidR="007411EE" w:rsidRPr="00B61A23" w:rsidRDefault="007411EE" w:rsidP="007411EE">
      <w:pPr>
        <w:jc w:val="both"/>
        <w:rPr>
          <w:sz w:val="24"/>
          <w:szCs w:val="24"/>
        </w:rPr>
      </w:pPr>
    </w:p>
    <w:p w:rsidR="007411EE" w:rsidRDefault="007411EE" w:rsidP="006116B5">
      <w:pPr>
        <w:jc w:val="both"/>
        <w:rPr>
          <w:sz w:val="24"/>
          <w:szCs w:val="24"/>
        </w:rPr>
      </w:pPr>
    </w:p>
    <w:p w:rsidR="003068B4" w:rsidRDefault="003068B4" w:rsidP="006116B5">
      <w:pPr>
        <w:jc w:val="both"/>
        <w:rPr>
          <w:sz w:val="24"/>
          <w:szCs w:val="24"/>
        </w:rPr>
      </w:pPr>
    </w:p>
    <w:p w:rsidR="003068B4" w:rsidRPr="00B61A23" w:rsidRDefault="003068B4" w:rsidP="006116B5">
      <w:pPr>
        <w:jc w:val="both"/>
        <w:rPr>
          <w:sz w:val="24"/>
          <w:szCs w:val="24"/>
        </w:rPr>
      </w:pPr>
    </w:p>
    <w:p w:rsidR="007411EE" w:rsidRPr="007411EE" w:rsidRDefault="007411EE" w:rsidP="007411EE">
      <w:pPr>
        <w:pStyle w:val="Zkladntextodsazen3"/>
        <w:spacing w:after="0"/>
        <w:ind w:left="0"/>
        <w:rPr>
          <w:b/>
          <w:sz w:val="28"/>
          <w:szCs w:val="28"/>
        </w:rPr>
      </w:pPr>
      <w:r w:rsidRPr="007411EE">
        <w:rPr>
          <w:b/>
          <w:sz w:val="28"/>
          <w:szCs w:val="28"/>
        </w:rPr>
        <w:lastRenderedPageBreak/>
        <w:t>2.2 Současná organizační struktura a její předpokládaná úprava</w:t>
      </w:r>
    </w:p>
    <w:p w:rsidR="007411EE" w:rsidRPr="007411EE" w:rsidRDefault="007411EE" w:rsidP="007411EE">
      <w:pPr>
        <w:pStyle w:val="Zkladntextodsazen3"/>
        <w:spacing w:after="0"/>
        <w:ind w:left="0"/>
        <w:rPr>
          <w:b/>
          <w:sz w:val="28"/>
          <w:szCs w:val="28"/>
        </w:rPr>
      </w:pPr>
      <w:r w:rsidRPr="007411EE">
        <w:rPr>
          <w:b/>
          <w:sz w:val="28"/>
          <w:szCs w:val="28"/>
        </w:rPr>
        <w:t xml:space="preserve">      v roce 2014 </w:t>
      </w:r>
    </w:p>
    <w:p w:rsidR="007411EE" w:rsidRPr="00111DD4" w:rsidRDefault="007411EE" w:rsidP="007411EE">
      <w:pPr>
        <w:jc w:val="both"/>
        <w:rPr>
          <w:b/>
          <w:sz w:val="24"/>
          <w:szCs w:val="24"/>
        </w:rPr>
      </w:pPr>
    </w:p>
    <w:p w:rsidR="007411EE" w:rsidRDefault="007411EE" w:rsidP="007411EE">
      <w:pPr>
        <w:jc w:val="both"/>
        <w:rPr>
          <w:sz w:val="24"/>
        </w:rPr>
      </w:pPr>
      <w:r>
        <w:rPr>
          <w:sz w:val="24"/>
        </w:rPr>
        <w:t>Nejvyšším orgánem je Správní rada České průmyslové zdravotní pojišťovny. Rozhoduje o zásadních otázkách týkajících se činnosti ČPZP jako celku.</w:t>
      </w:r>
    </w:p>
    <w:p w:rsidR="007411EE" w:rsidRDefault="007411EE" w:rsidP="007411EE">
      <w:pPr>
        <w:jc w:val="both"/>
        <w:rPr>
          <w:sz w:val="24"/>
        </w:rPr>
      </w:pPr>
    </w:p>
    <w:p w:rsidR="007411EE" w:rsidRDefault="007411EE" w:rsidP="007411EE">
      <w:pPr>
        <w:jc w:val="both"/>
        <w:rPr>
          <w:sz w:val="24"/>
        </w:rPr>
      </w:pPr>
      <w:r>
        <w:rPr>
          <w:sz w:val="24"/>
        </w:rPr>
        <w:t>Dozorčí rada České průmyslové zdravotní pojišťovny je kontrolním orgánem ČPZP, dohlíží na dodržování platných právních předpisů a vnitřních norem ČPZP, kontroluje plnění zdravotně pojistného plánu a projednává zprávy o výsledcích hospodaření a účetní závěrku.</w:t>
      </w:r>
    </w:p>
    <w:p w:rsidR="007411EE" w:rsidRDefault="007411EE" w:rsidP="007411EE">
      <w:pPr>
        <w:jc w:val="both"/>
        <w:rPr>
          <w:color w:val="FF0000"/>
          <w:sz w:val="24"/>
        </w:rPr>
      </w:pPr>
    </w:p>
    <w:p w:rsidR="007411EE" w:rsidRDefault="007411EE" w:rsidP="007411EE">
      <w:pPr>
        <w:jc w:val="both"/>
        <w:rPr>
          <w:sz w:val="24"/>
        </w:rPr>
      </w:pPr>
      <w:r w:rsidRPr="003D0893">
        <w:rPr>
          <w:sz w:val="24"/>
        </w:rPr>
        <w:t>Generální ředitel</w:t>
      </w:r>
      <w:r>
        <w:rPr>
          <w:sz w:val="24"/>
        </w:rPr>
        <w:t xml:space="preserve"> České průmyslové zdravotní pojišťovny je výkonným a statutárním orgánem ČPZP. Řídí pojišťovnu v souladu s obecně platnými právními předpisy a rozhodnutími správní rady, jedná za ČPZP a zastupuje pojišťovnu ve vnějších vztazích.</w:t>
      </w:r>
    </w:p>
    <w:p w:rsidR="007411EE" w:rsidRPr="003D0893" w:rsidRDefault="007411EE" w:rsidP="007411EE">
      <w:pPr>
        <w:pStyle w:val="Odstavec"/>
        <w:rPr>
          <w:rFonts w:ascii="Times New Roman" w:hAnsi="Times New Roman" w:cs="Times New Roman"/>
          <w:szCs w:val="24"/>
        </w:rPr>
      </w:pPr>
      <w:r w:rsidRPr="0013234E">
        <w:rPr>
          <w:rStyle w:val="Siln"/>
          <w:rFonts w:ascii="Times New Roman" w:hAnsi="Times New Roman" w:cs="Times New Roman"/>
          <w:b w:val="0"/>
          <w:szCs w:val="24"/>
        </w:rPr>
        <w:t>Výbor pro audit</w:t>
      </w:r>
      <w:r w:rsidRPr="003D0893">
        <w:rPr>
          <w:rFonts w:ascii="Times New Roman" w:hAnsi="Times New Roman" w:cs="Times New Roman"/>
          <w:szCs w:val="24"/>
        </w:rPr>
        <w:t xml:space="preserve"> sleduje postup sestavování účetní závěrky, hodnotí účinnost vnitřní kontroly </w:t>
      </w:r>
      <w:r>
        <w:rPr>
          <w:rFonts w:ascii="Times New Roman" w:hAnsi="Times New Roman" w:cs="Times New Roman"/>
          <w:szCs w:val="24"/>
        </w:rPr>
        <w:t>pojišťovny</w:t>
      </w:r>
      <w:r w:rsidRPr="003D0893">
        <w:rPr>
          <w:rFonts w:ascii="Times New Roman" w:hAnsi="Times New Roman" w:cs="Times New Roman"/>
          <w:szCs w:val="24"/>
        </w:rPr>
        <w:t>, interního auditu, sleduje proces povinného auditu účetní závěrky, posuzuje nezávislost auditora a auditorské společnosti, doporučuje auditora Správní radě ČPZP.</w:t>
      </w:r>
    </w:p>
    <w:p w:rsidR="007411EE" w:rsidRPr="003D0893" w:rsidRDefault="007411EE" w:rsidP="007411EE">
      <w:pPr>
        <w:jc w:val="both"/>
        <w:rPr>
          <w:sz w:val="24"/>
          <w:szCs w:val="24"/>
        </w:rPr>
      </w:pPr>
    </w:p>
    <w:p w:rsidR="007411EE" w:rsidRPr="003D0893" w:rsidRDefault="007411EE" w:rsidP="007411EE">
      <w:pPr>
        <w:jc w:val="both"/>
        <w:rPr>
          <w:sz w:val="24"/>
          <w:szCs w:val="24"/>
        </w:rPr>
      </w:pPr>
      <w:r w:rsidRPr="00855DB2">
        <w:rPr>
          <w:sz w:val="24"/>
          <w:szCs w:val="24"/>
        </w:rPr>
        <w:t xml:space="preserve">Vnitřní členění a činnost útvarů pojišťovny upravuje </w:t>
      </w:r>
      <w:r w:rsidRPr="00855DB2">
        <w:rPr>
          <w:i/>
          <w:sz w:val="24"/>
          <w:szCs w:val="24"/>
        </w:rPr>
        <w:t xml:space="preserve">Organizační řád. </w:t>
      </w:r>
      <w:r w:rsidRPr="00855DB2">
        <w:rPr>
          <w:sz w:val="24"/>
          <w:szCs w:val="24"/>
        </w:rPr>
        <w:t xml:space="preserve">Organizační řád byl projednán a schválen správní radou.     </w:t>
      </w:r>
    </w:p>
    <w:p w:rsidR="007411EE" w:rsidRPr="00855DB2" w:rsidRDefault="007411EE" w:rsidP="007411EE">
      <w:pPr>
        <w:pStyle w:val="Odstavec"/>
        <w:rPr>
          <w:rFonts w:ascii="Times New Roman" w:hAnsi="Times New Roman" w:cs="Times New Roman"/>
          <w:szCs w:val="24"/>
        </w:rPr>
      </w:pPr>
      <w:r w:rsidRPr="00855DB2">
        <w:rPr>
          <w:rFonts w:ascii="Times New Roman" w:hAnsi="Times New Roman" w:cs="Times New Roman"/>
          <w:szCs w:val="24"/>
        </w:rPr>
        <w:t>ČPZP je právnickou osobou, v právních vztazích vystupuje svým jménem, může nabývat práv a povinností a nese odpovědnost z těchto vztahů vyplývající.</w:t>
      </w:r>
    </w:p>
    <w:p w:rsidR="007411EE" w:rsidRPr="003D0893" w:rsidRDefault="007411EE" w:rsidP="007411EE">
      <w:pPr>
        <w:jc w:val="both"/>
        <w:rPr>
          <w:sz w:val="24"/>
          <w:szCs w:val="24"/>
        </w:rPr>
      </w:pPr>
    </w:p>
    <w:p w:rsidR="007411EE" w:rsidRPr="003D0893" w:rsidRDefault="007411EE" w:rsidP="007411EE">
      <w:pPr>
        <w:jc w:val="both"/>
        <w:rPr>
          <w:sz w:val="24"/>
          <w:szCs w:val="24"/>
        </w:rPr>
      </w:pPr>
      <w:r>
        <w:rPr>
          <w:sz w:val="24"/>
          <w:szCs w:val="24"/>
        </w:rPr>
        <w:t>V důsledku sloučení České průmyslové zdravotní pojišťovny se Zdravotní pojišťovnou METAL </w:t>
      </w:r>
      <w:r w:rsidR="003C2089">
        <w:rPr>
          <w:sz w:val="24"/>
          <w:szCs w:val="24"/>
        </w:rPr>
        <w:t>-</w:t>
      </w:r>
      <w:r>
        <w:rPr>
          <w:sz w:val="24"/>
          <w:szCs w:val="24"/>
        </w:rPr>
        <w:t> ALIANCE došlo dnem 1.10.2012 k zásadní změně organizační s</w:t>
      </w:r>
      <w:r w:rsidRPr="003D0893">
        <w:rPr>
          <w:sz w:val="24"/>
          <w:szCs w:val="24"/>
        </w:rPr>
        <w:t>truktury pojišťovny, kdy bylo upraveno vnitřní uspořádání útvarů v odborných úsecích tak, aby bylo zajištěno efektivní fungování všech vazeb uvnitř útvar</w:t>
      </w:r>
      <w:r>
        <w:rPr>
          <w:sz w:val="24"/>
          <w:szCs w:val="24"/>
        </w:rPr>
        <w:t>ů</w:t>
      </w:r>
      <w:r w:rsidRPr="003D0893">
        <w:rPr>
          <w:sz w:val="24"/>
          <w:szCs w:val="24"/>
        </w:rPr>
        <w:t xml:space="preserve">. </w:t>
      </w:r>
      <w:r>
        <w:rPr>
          <w:sz w:val="24"/>
          <w:szCs w:val="24"/>
        </w:rPr>
        <w:t>K další, již jen dílčí úpravě organizační struktury uvnitř stávajících úseků došlo ke dni 1.7.2013 tak, aby útvary ještě lépe reflektovaly snahu o stále</w:t>
      </w:r>
      <w:r w:rsidRPr="003D0893">
        <w:rPr>
          <w:sz w:val="24"/>
          <w:szCs w:val="24"/>
        </w:rPr>
        <w:t xml:space="preserve"> pružnější a dokonalejší zajišťování služeb směrem ke klientům pojišťovny, ať již pojištěncům či poskytovatelům zdravotních služeb. Páteř organizační struktury tvoří </w:t>
      </w:r>
      <w:r>
        <w:rPr>
          <w:sz w:val="24"/>
          <w:szCs w:val="24"/>
        </w:rPr>
        <w:t>i nadále šest</w:t>
      </w:r>
      <w:r w:rsidRPr="003D0893">
        <w:rPr>
          <w:sz w:val="24"/>
          <w:szCs w:val="24"/>
        </w:rPr>
        <w:t xml:space="preserve"> odborných úseků: </w:t>
      </w:r>
    </w:p>
    <w:p w:rsidR="007411EE" w:rsidRPr="003D0893" w:rsidRDefault="007411EE" w:rsidP="007411EE">
      <w:pPr>
        <w:jc w:val="both"/>
        <w:rPr>
          <w:sz w:val="24"/>
          <w:szCs w:val="24"/>
        </w:rPr>
      </w:pPr>
    </w:p>
    <w:p w:rsidR="007411EE" w:rsidRPr="003D0893" w:rsidRDefault="007411EE" w:rsidP="007411EE">
      <w:pPr>
        <w:numPr>
          <w:ilvl w:val="0"/>
          <w:numId w:val="3"/>
        </w:numPr>
        <w:ind w:left="0" w:firstLine="0"/>
        <w:jc w:val="both"/>
        <w:rPr>
          <w:sz w:val="24"/>
          <w:szCs w:val="24"/>
        </w:rPr>
      </w:pPr>
      <w:r w:rsidRPr="003D0893">
        <w:rPr>
          <w:sz w:val="24"/>
          <w:szCs w:val="24"/>
        </w:rPr>
        <w:t>úsek generálního ředitele,</w:t>
      </w:r>
    </w:p>
    <w:p w:rsidR="007411EE" w:rsidRPr="003D0893" w:rsidRDefault="007411EE" w:rsidP="007411EE">
      <w:pPr>
        <w:numPr>
          <w:ilvl w:val="0"/>
          <w:numId w:val="3"/>
        </w:numPr>
        <w:ind w:left="0" w:firstLine="0"/>
        <w:jc w:val="both"/>
        <w:rPr>
          <w:sz w:val="24"/>
          <w:szCs w:val="24"/>
        </w:rPr>
      </w:pPr>
      <w:r w:rsidRPr="003D0893">
        <w:rPr>
          <w:sz w:val="24"/>
          <w:szCs w:val="24"/>
        </w:rPr>
        <w:t>finanční úsek,</w:t>
      </w:r>
    </w:p>
    <w:p w:rsidR="007411EE" w:rsidRPr="003D0893" w:rsidRDefault="007411EE" w:rsidP="007411EE">
      <w:pPr>
        <w:numPr>
          <w:ilvl w:val="0"/>
          <w:numId w:val="3"/>
        </w:numPr>
        <w:ind w:left="0" w:firstLine="0"/>
        <w:jc w:val="both"/>
        <w:rPr>
          <w:sz w:val="24"/>
          <w:szCs w:val="24"/>
        </w:rPr>
      </w:pPr>
      <w:r w:rsidRPr="003D0893">
        <w:rPr>
          <w:sz w:val="24"/>
          <w:szCs w:val="24"/>
        </w:rPr>
        <w:t>zdravotní úsek,</w:t>
      </w:r>
    </w:p>
    <w:p w:rsidR="007411EE" w:rsidRPr="003D0893" w:rsidRDefault="007411EE" w:rsidP="007411EE">
      <w:pPr>
        <w:numPr>
          <w:ilvl w:val="0"/>
          <w:numId w:val="3"/>
        </w:numPr>
        <w:ind w:left="0" w:firstLine="0"/>
        <w:jc w:val="both"/>
        <w:rPr>
          <w:sz w:val="24"/>
          <w:szCs w:val="24"/>
        </w:rPr>
      </w:pPr>
      <w:r w:rsidRPr="003D0893">
        <w:rPr>
          <w:sz w:val="24"/>
          <w:szCs w:val="24"/>
        </w:rPr>
        <w:t>obchodní úsek,</w:t>
      </w:r>
    </w:p>
    <w:p w:rsidR="007411EE" w:rsidRPr="003D0893" w:rsidRDefault="007411EE" w:rsidP="007411EE">
      <w:pPr>
        <w:numPr>
          <w:ilvl w:val="0"/>
          <w:numId w:val="3"/>
        </w:numPr>
        <w:ind w:left="0" w:firstLine="0"/>
        <w:jc w:val="both"/>
        <w:rPr>
          <w:sz w:val="24"/>
          <w:szCs w:val="24"/>
        </w:rPr>
      </w:pPr>
      <w:r w:rsidRPr="003D0893">
        <w:rPr>
          <w:sz w:val="24"/>
          <w:szCs w:val="24"/>
        </w:rPr>
        <w:t>úsek strategie,</w:t>
      </w:r>
    </w:p>
    <w:p w:rsidR="007411EE" w:rsidRPr="003D0893" w:rsidRDefault="007411EE" w:rsidP="007411EE">
      <w:pPr>
        <w:numPr>
          <w:ilvl w:val="0"/>
          <w:numId w:val="3"/>
        </w:numPr>
        <w:ind w:left="0" w:firstLine="0"/>
        <w:jc w:val="both"/>
        <w:rPr>
          <w:sz w:val="24"/>
          <w:szCs w:val="24"/>
        </w:rPr>
      </w:pPr>
      <w:r w:rsidRPr="003D0893">
        <w:rPr>
          <w:sz w:val="24"/>
          <w:szCs w:val="24"/>
        </w:rPr>
        <w:t>úsek divizí.</w:t>
      </w:r>
    </w:p>
    <w:p w:rsidR="007411EE" w:rsidRPr="003D0893" w:rsidRDefault="007411EE" w:rsidP="007411EE">
      <w:pPr>
        <w:jc w:val="both"/>
        <w:rPr>
          <w:sz w:val="24"/>
          <w:szCs w:val="24"/>
        </w:rPr>
      </w:pPr>
    </w:p>
    <w:p w:rsidR="007411EE" w:rsidRDefault="007411EE" w:rsidP="007411EE">
      <w:pPr>
        <w:jc w:val="both"/>
        <w:rPr>
          <w:sz w:val="24"/>
        </w:rPr>
      </w:pPr>
      <w:r>
        <w:rPr>
          <w:sz w:val="24"/>
        </w:rPr>
        <w:t>Odborné úseky ředitelství zajišťují činnosti zejména v oblastech:</w:t>
      </w:r>
    </w:p>
    <w:p w:rsidR="007411EE" w:rsidRDefault="007411EE" w:rsidP="007411EE">
      <w:pPr>
        <w:jc w:val="both"/>
        <w:rPr>
          <w:sz w:val="24"/>
        </w:rPr>
      </w:pPr>
    </w:p>
    <w:p w:rsidR="007411EE" w:rsidRDefault="007411EE" w:rsidP="007411EE">
      <w:pPr>
        <w:numPr>
          <w:ilvl w:val="0"/>
          <w:numId w:val="3"/>
        </w:numPr>
        <w:ind w:left="284" w:hanging="284"/>
        <w:jc w:val="both"/>
        <w:rPr>
          <w:sz w:val="24"/>
        </w:rPr>
      </w:pPr>
      <w:r>
        <w:rPr>
          <w:sz w:val="24"/>
        </w:rPr>
        <w:t>realizace usnesení a rozhodnutí Správní rady ČPZP a orgánů státní správy,</w:t>
      </w:r>
    </w:p>
    <w:p w:rsidR="007411EE" w:rsidRDefault="007411EE" w:rsidP="007411EE">
      <w:pPr>
        <w:numPr>
          <w:ilvl w:val="0"/>
          <w:numId w:val="3"/>
        </w:numPr>
        <w:ind w:left="284" w:hanging="284"/>
        <w:jc w:val="both"/>
        <w:rPr>
          <w:sz w:val="24"/>
        </w:rPr>
      </w:pPr>
      <w:r>
        <w:rPr>
          <w:sz w:val="24"/>
        </w:rPr>
        <w:t>výběru pojistného, tvorby a údržby registrů pojištěnců a plátců pojistného,</w:t>
      </w:r>
    </w:p>
    <w:p w:rsidR="007411EE" w:rsidRDefault="007411EE" w:rsidP="007411EE">
      <w:pPr>
        <w:numPr>
          <w:ilvl w:val="0"/>
          <w:numId w:val="3"/>
        </w:numPr>
        <w:ind w:left="284" w:hanging="284"/>
        <w:jc w:val="both"/>
        <w:rPr>
          <w:sz w:val="24"/>
        </w:rPr>
      </w:pPr>
      <w:r>
        <w:rPr>
          <w:sz w:val="24"/>
        </w:rPr>
        <w:t>uzavírání a obnovování smluvních vztahů s poskytovateli zdravotních služeb,</w:t>
      </w:r>
    </w:p>
    <w:p w:rsidR="007411EE" w:rsidRDefault="007411EE" w:rsidP="007411EE">
      <w:pPr>
        <w:numPr>
          <w:ilvl w:val="0"/>
          <w:numId w:val="3"/>
        </w:numPr>
        <w:ind w:left="284" w:hanging="284"/>
        <w:jc w:val="both"/>
        <w:rPr>
          <w:sz w:val="24"/>
        </w:rPr>
      </w:pPr>
      <w:r>
        <w:rPr>
          <w:sz w:val="24"/>
        </w:rPr>
        <w:t>příjmu a zpracování dokladů o poskytnut</w:t>
      </w:r>
      <w:r w:rsidR="0025752D">
        <w:rPr>
          <w:sz w:val="24"/>
        </w:rPr>
        <w:t>ých</w:t>
      </w:r>
      <w:r>
        <w:rPr>
          <w:sz w:val="24"/>
        </w:rPr>
        <w:t xml:space="preserve"> zdravotní</w:t>
      </w:r>
      <w:r w:rsidR="0025752D">
        <w:rPr>
          <w:sz w:val="24"/>
        </w:rPr>
        <w:t>ch</w:t>
      </w:r>
      <w:r>
        <w:rPr>
          <w:sz w:val="24"/>
        </w:rPr>
        <w:t xml:space="preserve"> </w:t>
      </w:r>
      <w:r w:rsidR="0025752D">
        <w:rPr>
          <w:sz w:val="24"/>
        </w:rPr>
        <w:t>službách</w:t>
      </w:r>
      <w:r>
        <w:rPr>
          <w:sz w:val="24"/>
        </w:rPr>
        <w:t>, sledování nákladů na t</w:t>
      </w:r>
      <w:r w:rsidR="0025752D">
        <w:rPr>
          <w:sz w:val="24"/>
        </w:rPr>
        <w:t>yto</w:t>
      </w:r>
      <w:r>
        <w:rPr>
          <w:sz w:val="24"/>
        </w:rPr>
        <w:t xml:space="preserve"> </w:t>
      </w:r>
      <w:r w:rsidR="0025752D">
        <w:rPr>
          <w:sz w:val="24"/>
        </w:rPr>
        <w:t xml:space="preserve">služby </w:t>
      </w:r>
      <w:r>
        <w:rPr>
          <w:sz w:val="24"/>
        </w:rPr>
        <w:t xml:space="preserve">a provádění kontroly u </w:t>
      </w:r>
      <w:r w:rsidR="0025752D">
        <w:rPr>
          <w:sz w:val="24"/>
        </w:rPr>
        <w:t xml:space="preserve">jejich </w:t>
      </w:r>
      <w:r>
        <w:rPr>
          <w:sz w:val="24"/>
        </w:rPr>
        <w:t>poskytovatelů</w:t>
      </w:r>
      <w:r w:rsidR="0025752D">
        <w:rPr>
          <w:sz w:val="24"/>
        </w:rPr>
        <w:t>,</w:t>
      </w:r>
    </w:p>
    <w:p w:rsidR="007411EE" w:rsidRDefault="007411EE" w:rsidP="007411EE">
      <w:pPr>
        <w:numPr>
          <w:ilvl w:val="0"/>
          <w:numId w:val="3"/>
        </w:numPr>
        <w:ind w:left="284" w:hanging="284"/>
        <w:jc w:val="both"/>
        <w:rPr>
          <w:sz w:val="24"/>
        </w:rPr>
      </w:pPr>
      <w:r>
        <w:rPr>
          <w:sz w:val="24"/>
        </w:rPr>
        <w:t>hospodaření ČPZP, účtování, financování úhrad za poskytovan</w:t>
      </w:r>
      <w:r w:rsidR="00976E3C">
        <w:rPr>
          <w:sz w:val="24"/>
        </w:rPr>
        <w:t>é</w:t>
      </w:r>
      <w:r>
        <w:rPr>
          <w:sz w:val="24"/>
        </w:rPr>
        <w:t xml:space="preserve"> zdravotní </w:t>
      </w:r>
      <w:r w:rsidR="00976E3C">
        <w:rPr>
          <w:sz w:val="24"/>
        </w:rPr>
        <w:t>služby</w:t>
      </w:r>
      <w:r>
        <w:rPr>
          <w:sz w:val="24"/>
        </w:rPr>
        <w:t xml:space="preserve"> a nakládání s fondy České průmyslové zdravotní pojišťovny,</w:t>
      </w:r>
    </w:p>
    <w:p w:rsidR="007411EE" w:rsidRDefault="007411EE" w:rsidP="007411EE">
      <w:pPr>
        <w:numPr>
          <w:ilvl w:val="0"/>
          <w:numId w:val="3"/>
        </w:numPr>
        <w:ind w:left="284" w:hanging="284"/>
        <w:jc w:val="both"/>
        <w:rPr>
          <w:sz w:val="24"/>
        </w:rPr>
      </w:pPr>
      <w:r>
        <w:rPr>
          <w:sz w:val="24"/>
        </w:rPr>
        <w:lastRenderedPageBreak/>
        <w:t>kontroly ve vztahu k plátcům pojistného,</w:t>
      </w:r>
    </w:p>
    <w:p w:rsidR="007411EE" w:rsidRDefault="007411EE" w:rsidP="007411EE">
      <w:pPr>
        <w:numPr>
          <w:ilvl w:val="0"/>
          <w:numId w:val="3"/>
        </w:numPr>
        <w:ind w:left="284" w:hanging="284"/>
        <w:jc w:val="both"/>
        <w:rPr>
          <w:sz w:val="24"/>
        </w:rPr>
      </w:pPr>
      <w:r>
        <w:rPr>
          <w:sz w:val="24"/>
        </w:rPr>
        <w:t>propagace ČPZP, osvětové a informační činnosti,</w:t>
      </w:r>
    </w:p>
    <w:p w:rsidR="007411EE" w:rsidRDefault="007411EE" w:rsidP="007411EE">
      <w:pPr>
        <w:numPr>
          <w:ilvl w:val="0"/>
          <w:numId w:val="3"/>
        </w:numPr>
        <w:ind w:left="284" w:hanging="284"/>
        <w:jc w:val="both"/>
        <w:rPr>
          <w:sz w:val="24"/>
        </w:rPr>
      </w:pPr>
      <w:r>
        <w:rPr>
          <w:sz w:val="24"/>
        </w:rPr>
        <w:t>činností souvisejících s členstvím ČR v Evropské unii.</w:t>
      </w:r>
    </w:p>
    <w:p w:rsidR="007411EE" w:rsidRDefault="007411EE" w:rsidP="007411EE">
      <w:pPr>
        <w:ind w:left="284" w:hanging="284"/>
        <w:jc w:val="both"/>
        <w:rPr>
          <w:sz w:val="24"/>
        </w:rPr>
      </w:pPr>
    </w:p>
    <w:p w:rsidR="007411EE" w:rsidRDefault="007411EE" w:rsidP="007411EE">
      <w:pPr>
        <w:pStyle w:val="Zkladntextodsazen"/>
        <w:numPr>
          <w:ilvl w:val="12"/>
          <w:numId w:val="0"/>
        </w:numPr>
      </w:pPr>
      <w:r>
        <w:t>Pobočky, jichž je v době zpracování zdravotně pojistného plánu 107 (ke dni sloučení ZP M-A a ČPZP jich bylo 128), zabezpečují na svých pracovištích činnosti zejména v oblastech:</w:t>
      </w:r>
    </w:p>
    <w:p w:rsidR="007411EE" w:rsidRDefault="007411EE" w:rsidP="007411EE">
      <w:pPr>
        <w:numPr>
          <w:ilvl w:val="12"/>
          <w:numId w:val="0"/>
        </w:numPr>
        <w:jc w:val="both"/>
        <w:rPr>
          <w:sz w:val="24"/>
        </w:rPr>
      </w:pPr>
    </w:p>
    <w:p w:rsidR="007411EE" w:rsidRDefault="007411EE" w:rsidP="007411EE">
      <w:pPr>
        <w:numPr>
          <w:ilvl w:val="0"/>
          <w:numId w:val="3"/>
        </w:numPr>
        <w:ind w:left="284" w:hanging="284"/>
        <w:jc w:val="both"/>
        <w:rPr>
          <w:sz w:val="24"/>
        </w:rPr>
      </w:pPr>
      <w:r>
        <w:rPr>
          <w:sz w:val="24"/>
        </w:rPr>
        <w:t>každodenního kontaktu s pojištěnci ČPZP (registrace a evidence pojištěnců, provádění změn v údajích o pojištěncích, vydávání a výměna průkazů pojištěnců),</w:t>
      </w:r>
    </w:p>
    <w:p w:rsidR="007411EE" w:rsidRDefault="007411EE" w:rsidP="007411EE">
      <w:pPr>
        <w:numPr>
          <w:ilvl w:val="0"/>
          <w:numId w:val="3"/>
        </w:numPr>
        <w:ind w:left="284" w:hanging="284"/>
        <w:jc w:val="both"/>
        <w:rPr>
          <w:sz w:val="24"/>
        </w:rPr>
      </w:pPr>
      <w:r>
        <w:rPr>
          <w:sz w:val="24"/>
        </w:rPr>
        <w:t>kontroly placení pojistného a plnění oznamovací povinnosti plátců pojistného a pojištěnců,</w:t>
      </w:r>
    </w:p>
    <w:p w:rsidR="007411EE" w:rsidRDefault="007411EE" w:rsidP="007411EE">
      <w:pPr>
        <w:numPr>
          <w:ilvl w:val="0"/>
          <w:numId w:val="3"/>
        </w:numPr>
        <w:ind w:left="284" w:hanging="284"/>
        <w:jc w:val="both"/>
        <w:rPr>
          <w:sz w:val="24"/>
        </w:rPr>
      </w:pPr>
      <w:r>
        <w:rPr>
          <w:sz w:val="24"/>
        </w:rPr>
        <w:t>zprostředkování smluvního pojištění a připojištění a poskytování dalších služeb pojištěncům ČPZP,</w:t>
      </w:r>
    </w:p>
    <w:p w:rsidR="007411EE" w:rsidRPr="00D73592" w:rsidRDefault="007411EE" w:rsidP="007411EE">
      <w:pPr>
        <w:numPr>
          <w:ilvl w:val="0"/>
          <w:numId w:val="3"/>
        </w:numPr>
        <w:ind w:left="284" w:hanging="284"/>
        <w:jc w:val="both"/>
        <w:rPr>
          <w:sz w:val="24"/>
        </w:rPr>
      </w:pPr>
      <w:r w:rsidRPr="00D73592">
        <w:rPr>
          <w:sz w:val="24"/>
        </w:rPr>
        <w:t>prezentace pojišťovny v terénu (propagace ČPZP na akcích, distribuce tiskovin, navazování kontaktů se zájmovými skupinami osob),</w:t>
      </w:r>
    </w:p>
    <w:p w:rsidR="007411EE" w:rsidRPr="00D73592" w:rsidRDefault="007411EE" w:rsidP="007411EE">
      <w:pPr>
        <w:numPr>
          <w:ilvl w:val="0"/>
          <w:numId w:val="3"/>
        </w:numPr>
        <w:ind w:left="284" w:hanging="284"/>
        <w:jc w:val="both"/>
        <w:rPr>
          <w:sz w:val="24"/>
        </w:rPr>
      </w:pPr>
      <w:r w:rsidRPr="00D73592">
        <w:rPr>
          <w:sz w:val="24"/>
        </w:rPr>
        <w:t>převzetí dávek od poskytovatelů zdravotních služeb v papírové či elektronické podobě.</w:t>
      </w:r>
    </w:p>
    <w:p w:rsidR="007411EE" w:rsidRDefault="007411EE" w:rsidP="007411EE">
      <w:pPr>
        <w:rPr>
          <w:sz w:val="24"/>
        </w:rPr>
      </w:pPr>
    </w:p>
    <w:p w:rsidR="007411EE" w:rsidRDefault="007411EE" w:rsidP="007411EE">
      <w:pPr>
        <w:jc w:val="both"/>
        <w:rPr>
          <w:sz w:val="24"/>
        </w:rPr>
      </w:pPr>
      <w:r w:rsidRPr="003D0893">
        <w:rPr>
          <w:sz w:val="24"/>
        </w:rPr>
        <w:t>V roce 201</w:t>
      </w:r>
      <w:r>
        <w:rPr>
          <w:sz w:val="24"/>
        </w:rPr>
        <w:t>4</w:t>
      </w:r>
      <w:r w:rsidRPr="003D0893">
        <w:rPr>
          <w:sz w:val="24"/>
        </w:rPr>
        <w:t xml:space="preserve"> ČPZP předpokládá </w:t>
      </w:r>
      <w:r>
        <w:rPr>
          <w:sz w:val="24"/>
        </w:rPr>
        <w:t xml:space="preserve">již jen dílčí </w:t>
      </w:r>
      <w:r w:rsidRPr="003D0893">
        <w:rPr>
          <w:sz w:val="24"/>
        </w:rPr>
        <w:t>úpravy organizační struktury z důvodů racionalizace činností a zvýšení jejich efektivity za účelem dosažení maximální hospodárnosti ve všech sférách působnosti pojišťovny.</w:t>
      </w:r>
      <w:r>
        <w:rPr>
          <w:sz w:val="24"/>
        </w:rPr>
        <w:t xml:space="preserve">          </w:t>
      </w:r>
    </w:p>
    <w:p w:rsidR="007411EE" w:rsidRDefault="007411EE" w:rsidP="007411EE">
      <w:pPr>
        <w:jc w:val="both"/>
        <w:rPr>
          <w:sz w:val="24"/>
        </w:rPr>
      </w:pPr>
    </w:p>
    <w:p w:rsidR="007411EE" w:rsidRDefault="007411EE"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3068B4" w:rsidRDefault="003068B4" w:rsidP="003079DC">
      <w:pPr>
        <w:rPr>
          <w:sz w:val="24"/>
          <w:szCs w:val="24"/>
          <w:highlight w:val="lightGray"/>
          <w:bdr w:val="single" w:sz="4" w:space="0" w:color="auto"/>
        </w:rPr>
      </w:pPr>
    </w:p>
    <w:p w:rsidR="007411EE" w:rsidRPr="00D21523" w:rsidRDefault="007411EE" w:rsidP="007411EE">
      <w:pPr>
        <w:jc w:val="center"/>
        <w:rPr>
          <w:b/>
          <w:sz w:val="28"/>
          <w:szCs w:val="28"/>
        </w:rPr>
      </w:pPr>
      <w:r w:rsidRPr="00D21523">
        <w:rPr>
          <w:b/>
          <w:sz w:val="28"/>
          <w:szCs w:val="28"/>
        </w:rPr>
        <w:lastRenderedPageBreak/>
        <w:t>ORGANIZAČNÍ  STRUKTURA  ČPZP</w:t>
      </w:r>
    </w:p>
    <w:p w:rsidR="007411EE" w:rsidRDefault="007411EE" w:rsidP="007411EE">
      <w:pPr>
        <w:jc w:val="both"/>
        <w:rPr>
          <w:noProof/>
        </w:rPr>
      </w:pPr>
    </w:p>
    <w:p w:rsidR="007411EE" w:rsidRDefault="007411EE" w:rsidP="007411EE">
      <w:pPr>
        <w:jc w:val="both"/>
        <w:rPr>
          <w:noProof/>
        </w:rPr>
      </w:pPr>
    </w:p>
    <w:p w:rsidR="007411EE" w:rsidRDefault="007411EE" w:rsidP="007411EE">
      <w:pPr>
        <w:jc w:val="both"/>
        <w:rPr>
          <w:noProof/>
        </w:rPr>
      </w:pPr>
    </w:p>
    <w:p w:rsidR="007411EE" w:rsidRDefault="007411EE" w:rsidP="007411EE">
      <w:pPr>
        <w:jc w:val="both"/>
        <w:rPr>
          <w:noProof/>
        </w:rPr>
      </w:pPr>
    </w:p>
    <w:p w:rsidR="007411EE" w:rsidRDefault="007411EE" w:rsidP="007411EE">
      <w:pPr>
        <w:jc w:val="both"/>
        <w:rPr>
          <w:noProof/>
        </w:rPr>
      </w:pPr>
      <w:r>
        <w:rPr>
          <w:noProof/>
        </w:rPr>
        <w:drawing>
          <wp:inline distT="0" distB="0" distL="0" distR="0">
            <wp:extent cx="5762625" cy="3971925"/>
            <wp:effectExtent l="0" t="0" r="9525" b="9525"/>
            <wp:docPr id="1" name="Obrázek 1" descr="C:\Users\kubkar\Documents\sche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kubkar\Documents\schema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3971925"/>
                    </a:xfrm>
                    <a:prstGeom prst="rect">
                      <a:avLst/>
                    </a:prstGeom>
                    <a:noFill/>
                    <a:ln>
                      <a:noFill/>
                    </a:ln>
                  </pic:spPr>
                </pic:pic>
              </a:graphicData>
            </a:graphic>
          </wp:inline>
        </w:drawing>
      </w:r>
    </w:p>
    <w:p w:rsidR="007411EE" w:rsidRDefault="007411EE" w:rsidP="007411EE">
      <w:pPr>
        <w:jc w:val="both"/>
        <w:rPr>
          <w:noProof/>
        </w:rPr>
      </w:pPr>
    </w:p>
    <w:p w:rsidR="007411EE" w:rsidRDefault="007411EE" w:rsidP="007411EE">
      <w:pPr>
        <w:jc w:val="both"/>
        <w:rPr>
          <w:noProof/>
        </w:rPr>
      </w:pPr>
    </w:p>
    <w:p w:rsidR="007411EE" w:rsidRDefault="007411EE" w:rsidP="007411EE">
      <w:pPr>
        <w:jc w:val="both"/>
        <w:rPr>
          <w:noProof/>
        </w:rPr>
      </w:pPr>
    </w:p>
    <w:p w:rsidR="007411EE" w:rsidRDefault="007411EE" w:rsidP="007411EE">
      <w:pPr>
        <w:jc w:val="both"/>
        <w:rPr>
          <w:noProof/>
        </w:rPr>
      </w:pPr>
    </w:p>
    <w:p w:rsidR="007411EE" w:rsidRDefault="007411EE" w:rsidP="007411EE">
      <w:pPr>
        <w:jc w:val="both"/>
        <w:rPr>
          <w:noProof/>
        </w:rPr>
      </w:pPr>
    </w:p>
    <w:p w:rsidR="007411EE" w:rsidRDefault="007411EE" w:rsidP="007411EE">
      <w:pPr>
        <w:jc w:val="both"/>
        <w:rPr>
          <w:noProof/>
        </w:rPr>
      </w:pPr>
    </w:p>
    <w:p w:rsidR="007411EE" w:rsidRDefault="007411EE" w:rsidP="007411EE">
      <w:pPr>
        <w:jc w:val="both"/>
        <w:rPr>
          <w:noProof/>
        </w:rPr>
      </w:pPr>
    </w:p>
    <w:p w:rsidR="007411EE" w:rsidRDefault="007411EE" w:rsidP="007411EE">
      <w:pPr>
        <w:jc w:val="both"/>
        <w:rPr>
          <w:noProof/>
        </w:rPr>
      </w:pPr>
    </w:p>
    <w:p w:rsidR="007411EE" w:rsidRDefault="007411EE" w:rsidP="007411EE">
      <w:pPr>
        <w:jc w:val="both"/>
        <w:rPr>
          <w:noProof/>
        </w:rPr>
      </w:pPr>
    </w:p>
    <w:p w:rsidR="007411EE" w:rsidRDefault="007411EE" w:rsidP="007411EE">
      <w:pPr>
        <w:jc w:val="both"/>
        <w:rPr>
          <w:noProof/>
        </w:rPr>
      </w:pPr>
    </w:p>
    <w:p w:rsidR="007411EE" w:rsidRPr="009157E2" w:rsidRDefault="007411EE" w:rsidP="007411EE">
      <w:pPr>
        <w:jc w:val="center"/>
        <w:rPr>
          <w:b/>
          <w:sz w:val="28"/>
          <w:szCs w:val="28"/>
          <w:highlight w:val="lightGray"/>
          <w:bdr w:val="single" w:sz="4" w:space="0" w:color="auto"/>
        </w:rPr>
      </w:pPr>
    </w:p>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Default="007411EE" w:rsidP="004B7A4C"/>
    <w:p w:rsidR="007411EE" w:rsidRPr="006042F7" w:rsidRDefault="007411EE" w:rsidP="007411EE">
      <w:pPr>
        <w:ind w:left="426" w:hanging="426"/>
        <w:rPr>
          <w:b/>
          <w:sz w:val="28"/>
          <w:szCs w:val="28"/>
        </w:rPr>
      </w:pPr>
      <w:r>
        <w:rPr>
          <w:b/>
          <w:sz w:val="28"/>
          <w:szCs w:val="28"/>
        </w:rPr>
        <w:lastRenderedPageBreak/>
        <w:t xml:space="preserve">2.3 </w:t>
      </w:r>
      <w:r w:rsidRPr="006042F7">
        <w:rPr>
          <w:b/>
          <w:sz w:val="28"/>
          <w:szCs w:val="28"/>
        </w:rPr>
        <w:t>Existující nebo plánované založení dceřiné společnosti a její zaměření, nadační fondy a jiné účasti zdravotní pojišťovny</w:t>
      </w:r>
    </w:p>
    <w:p w:rsidR="007411EE" w:rsidRDefault="007411EE" w:rsidP="007411EE"/>
    <w:p w:rsidR="007411EE" w:rsidRPr="006042F7" w:rsidRDefault="003C2089" w:rsidP="007411EE">
      <w:pPr>
        <w:jc w:val="both"/>
        <w:rPr>
          <w:sz w:val="24"/>
          <w:szCs w:val="24"/>
        </w:rPr>
      </w:pPr>
      <w:r>
        <w:rPr>
          <w:sz w:val="24"/>
          <w:szCs w:val="24"/>
        </w:rPr>
        <w:t>Hutnická zaměstnanecká pojišťovna</w:t>
      </w:r>
      <w:r w:rsidR="007411EE" w:rsidRPr="006042F7">
        <w:rPr>
          <w:sz w:val="24"/>
          <w:szCs w:val="24"/>
        </w:rPr>
        <w:t xml:space="preserve"> v souladu s usnesením Správní rady </w:t>
      </w:r>
      <w:r w:rsidR="007411EE">
        <w:rPr>
          <w:sz w:val="24"/>
          <w:szCs w:val="24"/>
        </w:rPr>
        <w:t>HZP</w:t>
      </w:r>
      <w:r w:rsidR="007411EE" w:rsidRPr="006042F7">
        <w:rPr>
          <w:sz w:val="24"/>
          <w:szCs w:val="24"/>
        </w:rPr>
        <w:t xml:space="preserve"> ze dne 25.</w:t>
      </w:r>
      <w:r>
        <w:rPr>
          <w:sz w:val="24"/>
          <w:szCs w:val="24"/>
        </w:rPr>
        <w:t> </w:t>
      </w:r>
      <w:r w:rsidR="007411EE" w:rsidRPr="006042F7">
        <w:rPr>
          <w:sz w:val="24"/>
          <w:szCs w:val="24"/>
        </w:rPr>
        <w:t xml:space="preserve">listopadu 1998 zřídila </w:t>
      </w:r>
      <w:r w:rsidR="007411EE" w:rsidRPr="002F71B5">
        <w:rPr>
          <w:i/>
          <w:sz w:val="24"/>
          <w:szCs w:val="24"/>
        </w:rPr>
        <w:t>Nadační fond prevence zdraví</w:t>
      </w:r>
      <w:r w:rsidR="007411EE" w:rsidRPr="006042F7">
        <w:rPr>
          <w:sz w:val="24"/>
          <w:szCs w:val="24"/>
        </w:rPr>
        <w:t xml:space="preserve"> (Nadační fond). Nadační fond byl dne 7. prosince 1998 zapsán do rejstříku nadací a nadačních fondů vedené</w:t>
      </w:r>
      <w:r w:rsidR="007411EE">
        <w:rPr>
          <w:sz w:val="24"/>
          <w:szCs w:val="24"/>
        </w:rPr>
        <w:t>ho</w:t>
      </w:r>
      <w:r w:rsidR="007411EE" w:rsidRPr="006042F7">
        <w:rPr>
          <w:sz w:val="24"/>
          <w:szCs w:val="24"/>
        </w:rPr>
        <w:t xml:space="preserve"> Krajským obchodním soudem v Ostravě v oddílu </w:t>
      </w:r>
      <w:r w:rsidR="007411EE">
        <w:rPr>
          <w:sz w:val="24"/>
          <w:szCs w:val="24"/>
        </w:rPr>
        <w:t>N</w:t>
      </w:r>
      <w:r w:rsidR="007411EE" w:rsidRPr="006042F7">
        <w:rPr>
          <w:sz w:val="24"/>
          <w:szCs w:val="24"/>
        </w:rPr>
        <w:t>, vlož</w:t>
      </w:r>
      <w:r w:rsidR="007411EE">
        <w:rPr>
          <w:sz w:val="24"/>
          <w:szCs w:val="24"/>
        </w:rPr>
        <w:t>ka</w:t>
      </w:r>
      <w:r w:rsidR="007411EE" w:rsidRPr="006042F7">
        <w:rPr>
          <w:sz w:val="24"/>
          <w:szCs w:val="24"/>
        </w:rPr>
        <w:t xml:space="preserve"> 64. Informace o zřízení a jmění Nadačního fondu je součástí </w:t>
      </w:r>
      <w:r w:rsidR="007411EE" w:rsidRPr="009A75D4">
        <w:rPr>
          <w:i/>
          <w:sz w:val="24"/>
          <w:szCs w:val="24"/>
        </w:rPr>
        <w:t>Výroční zprávy HZP za</w:t>
      </w:r>
      <w:r w:rsidR="007411EE">
        <w:rPr>
          <w:i/>
          <w:sz w:val="24"/>
          <w:szCs w:val="24"/>
        </w:rPr>
        <w:t> </w:t>
      </w:r>
      <w:r w:rsidR="007411EE" w:rsidRPr="009A75D4">
        <w:rPr>
          <w:i/>
          <w:sz w:val="24"/>
          <w:szCs w:val="24"/>
        </w:rPr>
        <w:t>rok 1998</w:t>
      </w:r>
      <w:r w:rsidR="007411EE" w:rsidRPr="006042F7">
        <w:rPr>
          <w:sz w:val="24"/>
          <w:szCs w:val="24"/>
        </w:rPr>
        <w:t>. Nadační fond byl zřízen za účelem financování zlepšené zdravotní péče nad rámec zdravotní péče hrazené z prostředků veřejného zdravotního pojištění formou preventivních zdravotních programů a příspěvků.</w:t>
      </w:r>
      <w:r w:rsidR="007411EE">
        <w:rPr>
          <w:sz w:val="24"/>
          <w:szCs w:val="24"/>
        </w:rPr>
        <w:t xml:space="preserve"> Kromě vkladu při zřízení Nadačního fondu pojišťovna žádnými dalšími finančními prostředky tomuto fondu nepřispěla.</w:t>
      </w:r>
    </w:p>
    <w:p w:rsidR="007411EE" w:rsidRPr="006042F7" w:rsidRDefault="007411EE" w:rsidP="007411EE">
      <w:pPr>
        <w:jc w:val="both"/>
        <w:rPr>
          <w:sz w:val="24"/>
          <w:szCs w:val="24"/>
        </w:rPr>
      </w:pPr>
    </w:p>
    <w:p w:rsidR="007411EE" w:rsidRDefault="007411EE" w:rsidP="007411EE">
      <w:pPr>
        <w:rPr>
          <w:sz w:val="24"/>
        </w:rPr>
      </w:pPr>
    </w:p>
    <w:p w:rsidR="007411EE" w:rsidRDefault="007411EE" w:rsidP="007411EE">
      <w:pPr>
        <w:jc w:val="both"/>
        <w:rPr>
          <w:b/>
          <w:sz w:val="28"/>
          <w:szCs w:val="28"/>
        </w:rPr>
      </w:pPr>
      <w:r w:rsidRPr="007D07C6">
        <w:rPr>
          <w:b/>
          <w:sz w:val="28"/>
          <w:szCs w:val="28"/>
        </w:rPr>
        <w:t>2.4 Způsob zajištění služeb pojišťovny</w:t>
      </w:r>
    </w:p>
    <w:p w:rsidR="007411EE" w:rsidRPr="006116B5" w:rsidRDefault="007411EE" w:rsidP="007411EE">
      <w:pPr>
        <w:jc w:val="both"/>
        <w:rPr>
          <w:sz w:val="24"/>
          <w:szCs w:val="24"/>
        </w:rPr>
      </w:pPr>
    </w:p>
    <w:p w:rsidR="007411EE" w:rsidRPr="007D07C6" w:rsidRDefault="007411EE" w:rsidP="007411EE">
      <w:pPr>
        <w:jc w:val="both"/>
        <w:rPr>
          <w:b/>
          <w:sz w:val="24"/>
          <w:szCs w:val="24"/>
        </w:rPr>
      </w:pPr>
      <w:r w:rsidRPr="007D07C6">
        <w:rPr>
          <w:b/>
          <w:sz w:val="24"/>
          <w:szCs w:val="24"/>
        </w:rPr>
        <w:t>2.4.1 Způsob zajištění služeb pojišťovny ve vztahu k plátcům pojistného</w:t>
      </w:r>
    </w:p>
    <w:p w:rsidR="007411EE" w:rsidRPr="007D07C6" w:rsidRDefault="007411EE" w:rsidP="007411EE">
      <w:pPr>
        <w:jc w:val="both"/>
        <w:rPr>
          <w:sz w:val="24"/>
          <w:szCs w:val="24"/>
        </w:rPr>
      </w:pPr>
    </w:p>
    <w:p w:rsidR="007411EE" w:rsidRDefault="007411EE" w:rsidP="007411EE">
      <w:pPr>
        <w:jc w:val="both"/>
        <w:rPr>
          <w:sz w:val="24"/>
          <w:szCs w:val="24"/>
        </w:rPr>
      </w:pPr>
      <w:r w:rsidRPr="007D07C6">
        <w:rPr>
          <w:sz w:val="24"/>
          <w:szCs w:val="24"/>
        </w:rPr>
        <w:t>Dostupnost informací pro plátce pojistného o nabízených službách, o povinnostech vyplývajících z  příslušných právních předpisů a jejich změn i o způsobu plnění těchto povinností bude zajištěna zejména prostřednictvím pobočkové sítě jednotlivých divizí a jejich zaměstnanců.</w:t>
      </w:r>
    </w:p>
    <w:p w:rsidR="007411EE" w:rsidRPr="007D07C6" w:rsidRDefault="007411EE" w:rsidP="007411EE">
      <w:pPr>
        <w:jc w:val="both"/>
        <w:rPr>
          <w:sz w:val="24"/>
          <w:szCs w:val="24"/>
        </w:rPr>
      </w:pPr>
    </w:p>
    <w:p w:rsidR="007411EE" w:rsidRDefault="007411EE" w:rsidP="007411EE">
      <w:pPr>
        <w:jc w:val="both"/>
        <w:rPr>
          <w:sz w:val="24"/>
          <w:szCs w:val="24"/>
        </w:rPr>
      </w:pPr>
      <w:r w:rsidRPr="007D07C6">
        <w:rPr>
          <w:sz w:val="24"/>
          <w:szCs w:val="24"/>
        </w:rPr>
        <w:t xml:space="preserve">Plátci pojistného </w:t>
      </w:r>
      <w:r>
        <w:rPr>
          <w:sz w:val="24"/>
          <w:szCs w:val="24"/>
        </w:rPr>
        <w:t>budou</w:t>
      </w:r>
      <w:r w:rsidRPr="007D07C6">
        <w:rPr>
          <w:sz w:val="24"/>
          <w:szCs w:val="24"/>
        </w:rPr>
        <w:t xml:space="preserve"> rovněž využívat služeb </w:t>
      </w:r>
      <w:r w:rsidRPr="007D07C6">
        <w:rPr>
          <w:i/>
          <w:sz w:val="24"/>
          <w:szCs w:val="24"/>
        </w:rPr>
        <w:t>Informačního centra ČPZP</w:t>
      </w:r>
      <w:r w:rsidRPr="007D07C6">
        <w:rPr>
          <w:sz w:val="24"/>
          <w:szCs w:val="24"/>
        </w:rPr>
        <w:t xml:space="preserve"> a</w:t>
      </w:r>
      <w:r>
        <w:rPr>
          <w:sz w:val="24"/>
          <w:szCs w:val="24"/>
        </w:rPr>
        <w:t> </w:t>
      </w:r>
      <w:r w:rsidRPr="007D07C6">
        <w:rPr>
          <w:sz w:val="24"/>
          <w:szCs w:val="24"/>
        </w:rPr>
        <w:t>komunikovat s</w:t>
      </w:r>
      <w:r>
        <w:rPr>
          <w:sz w:val="24"/>
          <w:szCs w:val="24"/>
        </w:rPr>
        <w:t> </w:t>
      </w:r>
      <w:r w:rsidRPr="007D07C6">
        <w:rPr>
          <w:sz w:val="24"/>
          <w:szCs w:val="24"/>
        </w:rPr>
        <w:t xml:space="preserve">pojišťovnou prostřednictvím sofistikovaných elektronických nástrojů </w:t>
      </w:r>
      <w:r w:rsidRPr="007D07C6">
        <w:rPr>
          <w:i/>
          <w:sz w:val="24"/>
          <w:szCs w:val="24"/>
        </w:rPr>
        <w:t>e-</w:t>
      </w:r>
      <w:r>
        <w:rPr>
          <w:i/>
          <w:sz w:val="24"/>
          <w:szCs w:val="24"/>
        </w:rPr>
        <w:t>p</w:t>
      </w:r>
      <w:r w:rsidRPr="007D07C6">
        <w:rPr>
          <w:i/>
          <w:sz w:val="24"/>
          <w:szCs w:val="24"/>
        </w:rPr>
        <w:t xml:space="preserve">řepážky ČPZP </w:t>
      </w:r>
      <w:r w:rsidRPr="007D07C6">
        <w:rPr>
          <w:sz w:val="24"/>
          <w:szCs w:val="24"/>
        </w:rPr>
        <w:t>a</w:t>
      </w:r>
      <w:r>
        <w:rPr>
          <w:sz w:val="24"/>
          <w:szCs w:val="24"/>
        </w:rPr>
        <w:t> </w:t>
      </w:r>
      <w:r w:rsidRPr="007D07C6">
        <w:rPr>
          <w:i/>
          <w:sz w:val="24"/>
          <w:szCs w:val="24"/>
        </w:rPr>
        <w:t>Portálu ZP.</w:t>
      </w:r>
      <w:r w:rsidRPr="007D07C6">
        <w:rPr>
          <w:sz w:val="24"/>
          <w:szCs w:val="24"/>
        </w:rPr>
        <w:t xml:space="preserve"> Systém elektronické komunikace je stále zkvalitňován a</w:t>
      </w:r>
      <w:r>
        <w:rPr>
          <w:sz w:val="24"/>
          <w:szCs w:val="24"/>
        </w:rPr>
        <w:t> </w:t>
      </w:r>
      <w:r w:rsidRPr="007D07C6">
        <w:rPr>
          <w:sz w:val="24"/>
          <w:szCs w:val="24"/>
        </w:rPr>
        <w:t>umožňuje klientům získat komplexní informace o službách nabízených zdravotní pojišťovnou, o systému veřejného zdravotního pojištění a samozřejmě informace týkající se konkrétní situace plátce pojistného.</w:t>
      </w:r>
      <w:r>
        <w:rPr>
          <w:sz w:val="24"/>
          <w:szCs w:val="24"/>
        </w:rPr>
        <w:t xml:space="preserve"> </w:t>
      </w:r>
      <w:r w:rsidRPr="007D07C6">
        <w:rPr>
          <w:sz w:val="24"/>
          <w:szCs w:val="24"/>
        </w:rPr>
        <w:t>K poskytování informací rovněž slouží webové stránky ČPZP, které podávají přehled o ČPZP a o dění v českém zdravotnictví.</w:t>
      </w:r>
    </w:p>
    <w:p w:rsidR="007411EE" w:rsidRPr="007D07C6" w:rsidRDefault="007411EE" w:rsidP="007411EE">
      <w:pPr>
        <w:jc w:val="both"/>
        <w:rPr>
          <w:sz w:val="24"/>
          <w:szCs w:val="24"/>
        </w:rPr>
      </w:pPr>
    </w:p>
    <w:p w:rsidR="007411EE" w:rsidRDefault="007411EE" w:rsidP="007411EE">
      <w:pPr>
        <w:jc w:val="both"/>
        <w:rPr>
          <w:sz w:val="24"/>
          <w:szCs w:val="24"/>
        </w:rPr>
      </w:pPr>
      <w:r w:rsidRPr="007D07C6">
        <w:rPr>
          <w:sz w:val="24"/>
          <w:szCs w:val="24"/>
        </w:rPr>
        <w:t>V rámci svobodného pohybu pracovních sil v EU se okruh plátců zdravotního pojištění rozšířil i o zahraniční plátce. ČPZP bude k těmto plátcům přistupovat stejně jako k českým plátcům.</w:t>
      </w:r>
    </w:p>
    <w:p w:rsidR="007411EE" w:rsidRPr="007D07C6" w:rsidRDefault="007411EE" w:rsidP="007411EE">
      <w:pPr>
        <w:jc w:val="both"/>
        <w:rPr>
          <w:sz w:val="24"/>
          <w:szCs w:val="24"/>
        </w:rPr>
      </w:pPr>
    </w:p>
    <w:p w:rsidR="007411EE" w:rsidRPr="007D07C6" w:rsidRDefault="007411EE" w:rsidP="007411EE">
      <w:pPr>
        <w:jc w:val="both"/>
        <w:rPr>
          <w:sz w:val="24"/>
          <w:szCs w:val="24"/>
        </w:rPr>
      </w:pPr>
      <w:r w:rsidRPr="007D07C6">
        <w:rPr>
          <w:sz w:val="24"/>
          <w:szCs w:val="24"/>
        </w:rPr>
        <w:t>Kromě pobočkové sítě bude styk s plátci pojistného zajišťován i útvarem ředitele pro správu pojistného, a to především odborem výběru pojistného, který provádí kontroly odvodů plateb pojistného, vydává výkazy nedoplatků na dlužné pojistné a penále a rovněž je metodickým a</w:t>
      </w:r>
      <w:r>
        <w:rPr>
          <w:sz w:val="24"/>
          <w:szCs w:val="24"/>
        </w:rPr>
        <w:t> </w:t>
      </w:r>
      <w:r w:rsidRPr="007D07C6">
        <w:rPr>
          <w:sz w:val="24"/>
          <w:szCs w:val="24"/>
        </w:rPr>
        <w:t>informačním centrem v oblasti placení pojistného pro zaměstnance pobočkové sítě.</w:t>
      </w:r>
    </w:p>
    <w:p w:rsidR="007411EE" w:rsidRPr="007D07C6" w:rsidRDefault="007411EE" w:rsidP="007411EE">
      <w:pPr>
        <w:jc w:val="both"/>
        <w:rPr>
          <w:sz w:val="24"/>
          <w:szCs w:val="24"/>
        </w:rPr>
      </w:pPr>
    </w:p>
    <w:p w:rsidR="007411EE" w:rsidRDefault="007411EE" w:rsidP="004B7A4C"/>
    <w:p w:rsidR="007411EE" w:rsidRDefault="007411EE" w:rsidP="007411EE">
      <w:pPr>
        <w:jc w:val="both"/>
        <w:rPr>
          <w:b/>
          <w:sz w:val="24"/>
          <w:szCs w:val="24"/>
        </w:rPr>
      </w:pPr>
      <w:r>
        <w:rPr>
          <w:b/>
          <w:sz w:val="24"/>
          <w:szCs w:val="24"/>
        </w:rPr>
        <w:t>2.4.2 Způsob zajištění služeb pojišťovny ve vztahu k poskytovatelům zdravotních služeb</w:t>
      </w:r>
    </w:p>
    <w:p w:rsidR="007411EE" w:rsidRDefault="007411EE" w:rsidP="007411EE">
      <w:pPr>
        <w:jc w:val="both"/>
      </w:pPr>
    </w:p>
    <w:p w:rsidR="007411EE" w:rsidRPr="007411EE" w:rsidRDefault="007411EE" w:rsidP="007411EE">
      <w:pPr>
        <w:pStyle w:val="Nadpis3"/>
        <w:spacing w:before="0"/>
        <w:jc w:val="both"/>
        <w:rPr>
          <w:rFonts w:ascii="Times New Roman" w:hAnsi="Times New Roman"/>
          <w:b w:val="0"/>
          <w:color w:val="auto"/>
          <w:sz w:val="24"/>
        </w:rPr>
      </w:pPr>
      <w:r w:rsidRPr="007411EE">
        <w:rPr>
          <w:rFonts w:ascii="Times New Roman" w:hAnsi="Times New Roman"/>
          <w:b w:val="0"/>
          <w:color w:val="auto"/>
          <w:sz w:val="24"/>
        </w:rPr>
        <w:t>ČPZP bude v roce 2014 zajišťovat kontakt s poskytovateli zdravotních služeb zejména v oblastech:</w:t>
      </w:r>
    </w:p>
    <w:p w:rsidR="007411EE" w:rsidRPr="007411EE" w:rsidRDefault="007411EE" w:rsidP="007411EE"/>
    <w:p w:rsidR="007411EE" w:rsidRDefault="007411EE" w:rsidP="00B07191">
      <w:pPr>
        <w:numPr>
          <w:ilvl w:val="0"/>
          <w:numId w:val="4"/>
        </w:numPr>
        <w:ind w:left="284" w:hanging="284"/>
        <w:jc w:val="both"/>
        <w:rPr>
          <w:sz w:val="24"/>
          <w:szCs w:val="24"/>
        </w:rPr>
      </w:pPr>
      <w:r>
        <w:rPr>
          <w:sz w:val="24"/>
          <w:szCs w:val="24"/>
        </w:rPr>
        <w:t>smluv uzavřených s poskytovateli zdravotních služeb,</w:t>
      </w:r>
    </w:p>
    <w:p w:rsidR="007411EE" w:rsidRDefault="007411EE" w:rsidP="00B07191">
      <w:pPr>
        <w:numPr>
          <w:ilvl w:val="0"/>
          <w:numId w:val="4"/>
        </w:numPr>
        <w:ind w:left="284" w:hanging="284"/>
        <w:jc w:val="both"/>
        <w:rPr>
          <w:sz w:val="24"/>
          <w:szCs w:val="24"/>
        </w:rPr>
      </w:pPr>
      <w:r>
        <w:rPr>
          <w:sz w:val="24"/>
          <w:szCs w:val="24"/>
        </w:rPr>
        <w:t>cenových ujednání ke smlouvám s poskytovateli zdravotních služeb,</w:t>
      </w:r>
    </w:p>
    <w:p w:rsidR="007411EE" w:rsidRDefault="007411EE" w:rsidP="00B07191">
      <w:pPr>
        <w:numPr>
          <w:ilvl w:val="0"/>
          <w:numId w:val="4"/>
        </w:numPr>
        <w:ind w:left="284" w:hanging="284"/>
        <w:jc w:val="both"/>
        <w:rPr>
          <w:sz w:val="24"/>
          <w:szCs w:val="24"/>
        </w:rPr>
      </w:pPr>
      <w:r>
        <w:rPr>
          <w:sz w:val="24"/>
          <w:szCs w:val="24"/>
        </w:rPr>
        <w:t>úhrad za poskytnuté zdravotní služby,</w:t>
      </w:r>
    </w:p>
    <w:p w:rsidR="007411EE" w:rsidRDefault="007411EE" w:rsidP="00B07191">
      <w:pPr>
        <w:numPr>
          <w:ilvl w:val="0"/>
          <w:numId w:val="4"/>
        </w:numPr>
        <w:ind w:left="284" w:hanging="284"/>
        <w:jc w:val="both"/>
        <w:rPr>
          <w:sz w:val="24"/>
          <w:szCs w:val="24"/>
        </w:rPr>
      </w:pPr>
      <w:r>
        <w:rPr>
          <w:sz w:val="24"/>
          <w:szCs w:val="24"/>
        </w:rPr>
        <w:t>informací o podmínkách potřebných pro uzavření smluvního vztahu,</w:t>
      </w:r>
    </w:p>
    <w:p w:rsidR="007411EE" w:rsidRDefault="007411EE" w:rsidP="00B07191">
      <w:pPr>
        <w:numPr>
          <w:ilvl w:val="0"/>
          <w:numId w:val="4"/>
        </w:numPr>
        <w:ind w:left="284" w:hanging="284"/>
        <w:jc w:val="both"/>
        <w:rPr>
          <w:sz w:val="24"/>
          <w:szCs w:val="24"/>
        </w:rPr>
      </w:pPr>
      <w:r>
        <w:rPr>
          <w:sz w:val="24"/>
          <w:szCs w:val="24"/>
        </w:rPr>
        <w:lastRenderedPageBreak/>
        <w:t>informační podpory praktických lékařů pro dospělé a pro děti a dorost v rámci diferencované kombinované kapitačně výkonové platby,</w:t>
      </w:r>
    </w:p>
    <w:p w:rsidR="007411EE" w:rsidRDefault="007411EE" w:rsidP="00B07191">
      <w:pPr>
        <w:numPr>
          <w:ilvl w:val="0"/>
          <w:numId w:val="4"/>
        </w:numPr>
        <w:ind w:left="284" w:hanging="284"/>
        <w:jc w:val="both"/>
        <w:rPr>
          <w:sz w:val="24"/>
          <w:szCs w:val="24"/>
        </w:rPr>
      </w:pPr>
      <w:r>
        <w:rPr>
          <w:sz w:val="24"/>
          <w:szCs w:val="24"/>
        </w:rPr>
        <w:t>projekt</w:t>
      </w:r>
      <w:r w:rsidR="0067631A">
        <w:rPr>
          <w:sz w:val="24"/>
          <w:szCs w:val="24"/>
        </w:rPr>
        <w:t>u</w:t>
      </w:r>
      <w:r>
        <w:rPr>
          <w:sz w:val="24"/>
          <w:szCs w:val="24"/>
        </w:rPr>
        <w:t xml:space="preserve"> integrované péče,</w:t>
      </w:r>
    </w:p>
    <w:p w:rsidR="007411EE" w:rsidRDefault="007411EE" w:rsidP="00B07191">
      <w:pPr>
        <w:numPr>
          <w:ilvl w:val="0"/>
          <w:numId w:val="4"/>
        </w:numPr>
        <w:ind w:left="284" w:hanging="284"/>
        <w:jc w:val="both"/>
        <w:rPr>
          <w:sz w:val="24"/>
          <w:szCs w:val="24"/>
        </w:rPr>
      </w:pPr>
      <w:r>
        <w:rPr>
          <w:sz w:val="24"/>
          <w:szCs w:val="24"/>
        </w:rPr>
        <w:t>registrace pojištěnců u lékařů primární péče,</w:t>
      </w:r>
    </w:p>
    <w:p w:rsidR="007411EE" w:rsidRDefault="007411EE" w:rsidP="00B07191">
      <w:pPr>
        <w:numPr>
          <w:ilvl w:val="0"/>
          <w:numId w:val="4"/>
        </w:numPr>
        <w:ind w:left="284" w:hanging="284"/>
        <w:jc w:val="both"/>
        <w:rPr>
          <w:sz w:val="24"/>
          <w:szCs w:val="24"/>
        </w:rPr>
      </w:pPr>
      <w:r>
        <w:rPr>
          <w:sz w:val="24"/>
          <w:szCs w:val="24"/>
        </w:rPr>
        <w:t>kontrolní činnosti ČPZP,</w:t>
      </w:r>
    </w:p>
    <w:p w:rsidR="007411EE" w:rsidRDefault="007411EE" w:rsidP="00B07191">
      <w:pPr>
        <w:numPr>
          <w:ilvl w:val="0"/>
          <w:numId w:val="4"/>
        </w:numPr>
        <w:ind w:left="284" w:hanging="284"/>
        <w:jc w:val="both"/>
        <w:rPr>
          <w:sz w:val="24"/>
          <w:szCs w:val="24"/>
        </w:rPr>
      </w:pPr>
      <w:r>
        <w:rPr>
          <w:sz w:val="24"/>
          <w:szCs w:val="24"/>
        </w:rPr>
        <w:t>informačního, konzultačního a poradenského servisu ČPZP,</w:t>
      </w:r>
    </w:p>
    <w:p w:rsidR="007411EE" w:rsidRDefault="007411EE" w:rsidP="00B07191">
      <w:pPr>
        <w:numPr>
          <w:ilvl w:val="0"/>
          <w:numId w:val="4"/>
        </w:numPr>
        <w:ind w:left="284" w:hanging="284"/>
        <w:jc w:val="both"/>
        <w:rPr>
          <w:sz w:val="24"/>
          <w:szCs w:val="24"/>
        </w:rPr>
      </w:pPr>
      <w:r>
        <w:rPr>
          <w:sz w:val="24"/>
          <w:szCs w:val="24"/>
        </w:rPr>
        <w:t>spolupráce s ČLK, ČSK, ČLS JEP, orgány státní správy a sdruženími poskytovatelů zdravotních služeb,</w:t>
      </w:r>
    </w:p>
    <w:p w:rsidR="007411EE" w:rsidRDefault="007411EE" w:rsidP="00B07191">
      <w:pPr>
        <w:numPr>
          <w:ilvl w:val="0"/>
          <w:numId w:val="4"/>
        </w:numPr>
        <w:ind w:left="284" w:hanging="284"/>
        <w:jc w:val="both"/>
        <w:rPr>
          <w:sz w:val="24"/>
          <w:szCs w:val="24"/>
        </w:rPr>
      </w:pPr>
      <w:r>
        <w:rPr>
          <w:sz w:val="24"/>
          <w:szCs w:val="24"/>
        </w:rPr>
        <w:t>spolupráce s CMU při realizaci úhrad za ošetření cizinců v rámci EU,</w:t>
      </w:r>
    </w:p>
    <w:p w:rsidR="007411EE" w:rsidRDefault="007411EE" w:rsidP="00B07191">
      <w:pPr>
        <w:numPr>
          <w:ilvl w:val="0"/>
          <w:numId w:val="4"/>
        </w:numPr>
        <w:ind w:left="284" w:hanging="284"/>
        <w:jc w:val="both"/>
        <w:rPr>
          <w:sz w:val="24"/>
          <w:szCs w:val="24"/>
        </w:rPr>
      </w:pPr>
      <w:r>
        <w:rPr>
          <w:sz w:val="24"/>
          <w:szCs w:val="24"/>
        </w:rPr>
        <w:t>vzdělávací činnosti.</w:t>
      </w:r>
    </w:p>
    <w:p w:rsidR="007411EE" w:rsidRDefault="007411EE" w:rsidP="00B07191">
      <w:pPr>
        <w:pStyle w:val="Zkladntext2"/>
        <w:spacing w:after="0" w:line="240" w:lineRule="auto"/>
        <w:ind w:left="284" w:hanging="284"/>
        <w:jc w:val="both"/>
        <w:outlineLvl w:val="0"/>
      </w:pPr>
    </w:p>
    <w:p w:rsidR="007411EE" w:rsidRDefault="007411EE" w:rsidP="007411EE">
      <w:pPr>
        <w:pStyle w:val="Zkladntext2"/>
        <w:spacing w:after="0" w:line="240" w:lineRule="auto"/>
        <w:jc w:val="both"/>
        <w:rPr>
          <w:sz w:val="24"/>
        </w:rPr>
      </w:pPr>
      <w:r>
        <w:rPr>
          <w:sz w:val="24"/>
        </w:rPr>
        <w:t>Pojišťovna uhradí zdravotní služby poskytnuté pojištěncům ČPZP s cílem zachovat a zlepšit jejich zdravotní stav. ČPZP uhradí akutní a neodkladnou péči, která bude poskytnuta jejím pojištěncům ve státech EU a v zemích, se kterými Česká republika uzavřela mezistátní smlouvy o sociálním zabezpečení. Úhrady budou realizovány v souladu se zněním těchto smluv.</w:t>
      </w:r>
    </w:p>
    <w:p w:rsidR="007411EE" w:rsidRDefault="007411EE" w:rsidP="007411EE">
      <w:pPr>
        <w:pStyle w:val="Zkladntext2"/>
        <w:spacing w:after="0" w:line="240" w:lineRule="auto"/>
        <w:rPr>
          <w:b/>
        </w:rPr>
      </w:pPr>
    </w:p>
    <w:p w:rsidR="007411EE" w:rsidRDefault="007411EE" w:rsidP="007411EE">
      <w:pPr>
        <w:pStyle w:val="Zkladntextodsazen"/>
        <w:ind w:firstLine="0"/>
      </w:pPr>
      <w:r>
        <w:t>ČPZP bude pokračovat v realizaci komplexních projektů</w:t>
      </w:r>
      <w:r>
        <w:rPr>
          <w:i/>
        </w:rPr>
        <w:t xml:space="preserve"> </w:t>
      </w:r>
      <w:r>
        <w:t xml:space="preserve">s cílem snížit incidenci chronických a civilizačních onemocnění, což ve svém důsledku sníží náklady vynaložené na léčbu těchto onemocnění u pojištěnců ČPZP. V oblasti primární zdravotní péče se jedná zejména o spolupráci s praktickými lékaři pro dospělé prostřednictvím projektu </w:t>
      </w:r>
      <w:r>
        <w:rPr>
          <w:i/>
        </w:rPr>
        <w:t>Systém integrované zdravotní péče</w:t>
      </w:r>
      <w:r>
        <w:t>.</w:t>
      </w:r>
    </w:p>
    <w:p w:rsidR="007411EE" w:rsidRDefault="007411EE" w:rsidP="007411EE">
      <w:pPr>
        <w:pStyle w:val="Zkladntextodsazen"/>
        <w:ind w:firstLine="0"/>
        <w:rPr>
          <w:color w:val="000000"/>
          <w:sz w:val="20"/>
        </w:rPr>
      </w:pPr>
    </w:p>
    <w:p w:rsidR="007411EE" w:rsidRDefault="007411EE" w:rsidP="007411EE">
      <w:pPr>
        <w:pStyle w:val="Zkladntextodsazen"/>
        <w:ind w:firstLine="0"/>
        <w:rPr>
          <w:color w:val="000000"/>
        </w:rPr>
      </w:pPr>
      <w:r>
        <w:rPr>
          <w:color w:val="000000"/>
        </w:rPr>
        <w:t xml:space="preserve">Cílem projektu </w:t>
      </w:r>
      <w:r>
        <w:rPr>
          <w:i/>
          <w:color w:val="000000"/>
        </w:rPr>
        <w:t>Systém integrované zdravotní péče</w:t>
      </w:r>
      <w:r>
        <w:rPr>
          <w:color w:val="000000"/>
        </w:rPr>
        <w:t xml:space="preserve"> je účinná kontrola nákladů na zdravotní služby a orientace v péči poskytované pacientům. Jeho principem je finanční motivace </w:t>
      </w:r>
      <w:r>
        <w:t>ve prospěch</w:t>
      </w:r>
      <w:r>
        <w:rPr>
          <w:color w:val="000000"/>
        </w:rPr>
        <w:t xml:space="preserve"> poskytovatelů zdravotních služeb zapojených </w:t>
      </w:r>
      <w:r>
        <w:t>do programu</w:t>
      </w:r>
      <w:r>
        <w:rPr>
          <w:color w:val="000000"/>
        </w:rPr>
        <w:t>, kteří náklady opravdu účinně kontrolují a zároveň zvyšují kvalitu péče o pacienty.</w:t>
      </w:r>
    </w:p>
    <w:p w:rsidR="00201EC8" w:rsidRDefault="00201EC8" w:rsidP="007411EE">
      <w:pPr>
        <w:pStyle w:val="Zkladntextodsazen"/>
        <w:ind w:firstLine="0"/>
        <w:rPr>
          <w:color w:val="000000"/>
        </w:rPr>
      </w:pPr>
    </w:p>
    <w:p w:rsidR="007411EE" w:rsidRPr="00E911DE" w:rsidRDefault="007411EE" w:rsidP="00927D8E">
      <w:pPr>
        <w:pStyle w:val="Nadpis1"/>
        <w:rPr>
          <w:b w:val="0"/>
        </w:rPr>
      </w:pPr>
      <w:r w:rsidRPr="00E911DE">
        <w:rPr>
          <w:b w:val="0"/>
        </w:rPr>
        <w:t>ČPZP bude i nadále informovat praktické lékaře o nákladovosti zdravotních služeb poskytnutých jejich pacientům ve všech segmentech zdravotní péče. V rámci svých projektů a programů bude ČPZP svým smluvním praktickým lékařům zajišťovat v dlouhodobém časovém horizontu podrobnou informační a datovou podporu s cílem zabezpečit kvalifikovaná rozhodnutí vedoucí k účelnému poskytování zdravotních služeb.</w:t>
      </w:r>
    </w:p>
    <w:p w:rsidR="007411EE" w:rsidRPr="00E911DE" w:rsidRDefault="007411EE" w:rsidP="00AB4965">
      <w:pPr>
        <w:jc w:val="both"/>
      </w:pPr>
    </w:p>
    <w:p w:rsidR="007411EE" w:rsidRPr="00E911DE" w:rsidRDefault="007411EE" w:rsidP="004B7A4C"/>
    <w:p w:rsidR="007411EE" w:rsidRPr="00E70C6D" w:rsidRDefault="007411EE" w:rsidP="00077AB4">
      <w:pPr>
        <w:rPr>
          <w:b/>
          <w:sz w:val="24"/>
          <w:szCs w:val="24"/>
        </w:rPr>
      </w:pPr>
      <w:r w:rsidRPr="00E70C6D">
        <w:rPr>
          <w:b/>
          <w:sz w:val="24"/>
          <w:szCs w:val="24"/>
        </w:rPr>
        <w:t xml:space="preserve">2.4.3 Způsob zajištění služeb </w:t>
      </w:r>
      <w:r w:rsidR="002F2D2E">
        <w:rPr>
          <w:b/>
          <w:sz w:val="24"/>
          <w:szCs w:val="24"/>
        </w:rPr>
        <w:t xml:space="preserve">pojišťovny </w:t>
      </w:r>
      <w:r w:rsidRPr="00E70C6D">
        <w:rPr>
          <w:b/>
          <w:sz w:val="24"/>
          <w:szCs w:val="24"/>
        </w:rPr>
        <w:t>ve vztahu k pojištěncům</w:t>
      </w:r>
    </w:p>
    <w:p w:rsidR="007411EE" w:rsidRPr="00E70C6D" w:rsidRDefault="007411EE" w:rsidP="00077AB4">
      <w:pPr>
        <w:rPr>
          <w:sz w:val="24"/>
          <w:szCs w:val="24"/>
        </w:rPr>
      </w:pPr>
    </w:p>
    <w:p w:rsidR="007411EE" w:rsidRDefault="007411EE" w:rsidP="007411EE">
      <w:pPr>
        <w:jc w:val="both"/>
        <w:rPr>
          <w:sz w:val="24"/>
          <w:szCs w:val="24"/>
        </w:rPr>
      </w:pPr>
      <w:r w:rsidRPr="00E70C6D">
        <w:rPr>
          <w:sz w:val="24"/>
          <w:szCs w:val="24"/>
        </w:rPr>
        <w:t xml:space="preserve">Nejdůležitějším úkolem zdravotní pojišťovny </w:t>
      </w:r>
      <w:r>
        <w:rPr>
          <w:sz w:val="24"/>
          <w:szCs w:val="24"/>
        </w:rPr>
        <w:t>ve vztahu ke </w:t>
      </w:r>
      <w:r w:rsidRPr="00E70C6D">
        <w:rPr>
          <w:sz w:val="24"/>
          <w:szCs w:val="24"/>
        </w:rPr>
        <w:t xml:space="preserve">svým pojištěncům je </w:t>
      </w:r>
      <w:r>
        <w:rPr>
          <w:sz w:val="24"/>
          <w:szCs w:val="24"/>
        </w:rPr>
        <w:t>zajištění kvalitních a </w:t>
      </w:r>
      <w:r w:rsidRPr="00E70C6D">
        <w:rPr>
          <w:sz w:val="24"/>
          <w:szCs w:val="24"/>
        </w:rPr>
        <w:t>dostupných zdravotních služeb v</w:t>
      </w:r>
      <w:r>
        <w:rPr>
          <w:sz w:val="24"/>
          <w:szCs w:val="24"/>
        </w:rPr>
        <w:t> </w:t>
      </w:r>
      <w:r w:rsidRPr="00E70C6D">
        <w:rPr>
          <w:sz w:val="24"/>
          <w:szCs w:val="24"/>
        </w:rPr>
        <w:t>optimální síti smluvních poskytovatelů. Síť smluvních poskytovatelů zdravotních služeb splň</w:t>
      </w:r>
      <w:r>
        <w:rPr>
          <w:sz w:val="24"/>
          <w:szCs w:val="24"/>
        </w:rPr>
        <w:t>uje</w:t>
      </w:r>
      <w:r w:rsidRPr="00E70C6D">
        <w:rPr>
          <w:sz w:val="24"/>
          <w:szCs w:val="24"/>
        </w:rPr>
        <w:t xml:space="preserve"> veškeré požadavky </w:t>
      </w:r>
      <w:r>
        <w:rPr>
          <w:sz w:val="24"/>
          <w:szCs w:val="24"/>
        </w:rPr>
        <w:t>zákona o zdravotních službách a </w:t>
      </w:r>
      <w:r w:rsidRPr="00E70C6D">
        <w:rPr>
          <w:sz w:val="24"/>
          <w:szCs w:val="24"/>
        </w:rPr>
        <w:t>podmínkách jejich poskytování, zejména pak z hledisk</w:t>
      </w:r>
      <w:r>
        <w:rPr>
          <w:sz w:val="24"/>
          <w:szCs w:val="24"/>
        </w:rPr>
        <w:t>a zajištění jej</w:t>
      </w:r>
      <w:r w:rsidR="00976E3C">
        <w:rPr>
          <w:sz w:val="24"/>
          <w:szCs w:val="24"/>
        </w:rPr>
        <w:t>ich</w:t>
      </w:r>
      <w:r>
        <w:rPr>
          <w:sz w:val="24"/>
          <w:szCs w:val="24"/>
        </w:rPr>
        <w:t xml:space="preserve"> teritoriální a </w:t>
      </w:r>
      <w:r w:rsidRPr="00E70C6D">
        <w:rPr>
          <w:sz w:val="24"/>
          <w:szCs w:val="24"/>
        </w:rPr>
        <w:t>časové dostupnosti</w:t>
      </w:r>
      <w:r>
        <w:rPr>
          <w:sz w:val="24"/>
          <w:szCs w:val="24"/>
        </w:rPr>
        <w:t>.</w:t>
      </w:r>
    </w:p>
    <w:p w:rsidR="007411EE" w:rsidRPr="004249F3" w:rsidRDefault="007411EE" w:rsidP="007411EE">
      <w:pPr>
        <w:jc w:val="both"/>
        <w:rPr>
          <w:sz w:val="24"/>
          <w:szCs w:val="24"/>
        </w:rPr>
      </w:pPr>
    </w:p>
    <w:p w:rsidR="007411EE" w:rsidRDefault="007411EE" w:rsidP="007411EE">
      <w:pPr>
        <w:jc w:val="both"/>
        <w:rPr>
          <w:sz w:val="24"/>
          <w:szCs w:val="24"/>
        </w:rPr>
      </w:pPr>
      <w:r>
        <w:rPr>
          <w:sz w:val="24"/>
          <w:szCs w:val="24"/>
        </w:rPr>
        <w:t>Klientský servis bude i v roce 2014</w:t>
      </w:r>
      <w:r w:rsidRPr="00E70C6D">
        <w:rPr>
          <w:sz w:val="24"/>
          <w:szCs w:val="24"/>
        </w:rPr>
        <w:t xml:space="preserve"> realizován převážně prostřednictvím pobočkové sítě, která je dle územního členění zastřešována třemi divizemi. </w:t>
      </w:r>
      <w:r>
        <w:rPr>
          <w:sz w:val="24"/>
          <w:szCs w:val="24"/>
        </w:rPr>
        <w:t>S</w:t>
      </w:r>
      <w:r w:rsidRPr="00E70C6D">
        <w:rPr>
          <w:sz w:val="24"/>
          <w:szCs w:val="24"/>
        </w:rPr>
        <w:t xml:space="preserve">íť poboček </w:t>
      </w:r>
      <w:r>
        <w:rPr>
          <w:sz w:val="24"/>
          <w:szCs w:val="24"/>
        </w:rPr>
        <w:t xml:space="preserve">byla v roce 2013 optimalizována, </w:t>
      </w:r>
      <w:r w:rsidRPr="00E70C6D">
        <w:rPr>
          <w:sz w:val="24"/>
          <w:szCs w:val="24"/>
        </w:rPr>
        <w:t>pokrývá celé území České republiky a vytváří základní předpo</w:t>
      </w:r>
      <w:r>
        <w:rPr>
          <w:sz w:val="24"/>
          <w:szCs w:val="24"/>
        </w:rPr>
        <w:t>klad pro zajištění kvalitních a </w:t>
      </w:r>
      <w:r w:rsidRPr="00E70C6D">
        <w:rPr>
          <w:sz w:val="24"/>
          <w:szCs w:val="24"/>
        </w:rPr>
        <w:t xml:space="preserve">dostupných služeb pojištěncům ČPZP. </w:t>
      </w:r>
      <w:r>
        <w:rPr>
          <w:sz w:val="24"/>
          <w:szCs w:val="24"/>
        </w:rPr>
        <w:t>Vysoká profesionální úroveň zaměstnanců poboček bude předpokladem pro rychlou</w:t>
      </w:r>
      <w:r w:rsidRPr="00E70C6D">
        <w:rPr>
          <w:sz w:val="24"/>
          <w:szCs w:val="24"/>
        </w:rPr>
        <w:t>, vstřícno</w:t>
      </w:r>
      <w:r>
        <w:rPr>
          <w:sz w:val="24"/>
          <w:szCs w:val="24"/>
        </w:rPr>
        <w:t>u a spolehlivou</w:t>
      </w:r>
      <w:r w:rsidRPr="00E70C6D">
        <w:rPr>
          <w:sz w:val="24"/>
          <w:szCs w:val="24"/>
        </w:rPr>
        <w:t xml:space="preserve"> </w:t>
      </w:r>
      <w:r>
        <w:rPr>
          <w:sz w:val="24"/>
          <w:szCs w:val="24"/>
        </w:rPr>
        <w:t>obsluhu klientů</w:t>
      </w:r>
      <w:r w:rsidRPr="00E70C6D">
        <w:rPr>
          <w:sz w:val="24"/>
          <w:szCs w:val="24"/>
        </w:rPr>
        <w:t xml:space="preserve">. </w:t>
      </w:r>
      <w:r>
        <w:rPr>
          <w:sz w:val="24"/>
          <w:szCs w:val="24"/>
        </w:rPr>
        <w:t>K tomu</w:t>
      </w:r>
      <w:r w:rsidRPr="00E70C6D">
        <w:rPr>
          <w:sz w:val="24"/>
          <w:szCs w:val="24"/>
        </w:rPr>
        <w:t xml:space="preserve"> přisp</w:t>
      </w:r>
      <w:r>
        <w:rPr>
          <w:sz w:val="24"/>
          <w:szCs w:val="24"/>
        </w:rPr>
        <w:t>ěje</w:t>
      </w:r>
      <w:r w:rsidRPr="00E70C6D">
        <w:rPr>
          <w:sz w:val="24"/>
          <w:szCs w:val="24"/>
        </w:rPr>
        <w:t xml:space="preserve"> i proces kontinuálního vzdělávání zaměstnanců pobočkové sítě.</w:t>
      </w:r>
    </w:p>
    <w:p w:rsidR="007411EE" w:rsidRPr="00E70C6D" w:rsidRDefault="007411EE" w:rsidP="007411EE">
      <w:pPr>
        <w:jc w:val="both"/>
        <w:rPr>
          <w:sz w:val="24"/>
          <w:szCs w:val="24"/>
        </w:rPr>
      </w:pPr>
    </w:p>
    <w:p w:rsidR="007411EE" w:rsidRDefault="007411EE" w:rsidP="007411EE">
      <w:pPr>
        <w:jc w:val="both"/>
        <w:rPr>
          <w:sz w:val="24"/>
          <w:szCs w:val="24"/>
        </w:rPr>
      </w:pPr>
      <w:r>
        <w:rPr>
          <w:sz w:val="24"/>
          <w:szCs w:val="24"/>
        </w:rPr>
        <w:lastRenderedPageBreak/>
        <w:t>V</w:t>
      </w:r>
      <w:r w:rsidRPr="00E70C6D">
        <w:rPr>
          <w:sz w:val="24"/>
          <w:szCs w:val="24"/>
        </w:rPr>
        <w:t>edle tradiční sítě tzv.</w:t>
      </w:r>
      <w:r>
        <w:rPr>
          <w:sz w:val="24"/>
          <w:szCs w:val="24"/>
        </w:rPr>
        <w:t xml:space="preserve"> kamenných poboček využívá ČPZP také</w:t>
      </w:r>
      <w:r w:rsidRPr="00E70C6D">
        <w:rPr>
          <w:sz w:val="24"/>
          <w:szCs w:val="24"/>
        </w:rPr>
        <w:t xml:space="preserve"> moderní komunikační kanál</w:t>
      </w:r>
      <w:r>
        <w:rPr>
          <w:sz w:val="24"/>
          <w:szCs w:val="24"/>
        </w:rPr>
        <w:t>y</w:t>
      </w:r>
      <w:r w:rsidRPr="00E70C6D">
        <w:rPr>
          <w:sz w:val="24"/>
          <w:szCs w:val="24"/>
        </w:rPr>
        <w:t xml:space="preserve">. </w:t>
      </w:r>
      <w:r>
        <w:rPr>
          <w:sz w:val="24"/>
          <w:szCs w:val="24"/>
        </w:rPr>
        <w:t xml:space="preserve">Vzhledem k tomu, že </w:t>
      </w:r>
      <w:r w:rsidRPr="00E70C6D">
        <w:rPr>
          <w:sz w:val="24"/>
          <w:szCs w:val="24"/>
        </w:rPr>
        <w:t>moderní technologie jsou již běžnou součástí každodenního života</w:t>
      </w:r>
      <w:r>
        <w:rPr>
          <w:sz w:val="24"/>
          <w:szCs w:val="24"/>
        </w:rPr>
        <w:t xml:space="preserve"> pojištěnců, </w:t>
      </w:r>
      <w:r w:rsidRPr="00E70C6D">
        <w:rPr>
          <w:sz w:val="24"/>
          <w:szCs w:val="24"/>
        </w:rPr>
        <w:t xml:space="preserve">rozšiřuje </w:t>
      </w:r>
      <w:r>
        <w:rPr>
          <w:sz w:val="24"/>
          <w:szCs w:val="24"/>
        </w:rPr>
        <w:t>ČPZP svou n</w:t>
      </w:r>
      <w:r w:rsidRPr="00E70C6D">
        <w:rPr>
          <w:sz w:val="24"/>
          <w:szCs w:val="24"/>
        </w:rPr>
        <w:t>abídk</w:t>
      </w:r>
      <w:r>
        <w:rPr>
          <w:sz w:val="24"/>
          <w:szCs w:val="24"/>
        </w:rPr>
        <w:t>u</w:t>
      </w:r>
      <w:r w:rsidRPr="00E70C6D">
        <w:rPr>
          <w:sz w:val="24"/>
          <w:szCs w:val="24"/>
        </w:rPr>
        <w:t xml:space="preserve"> v této oblasti. ČPZP </w:t>
      </w:r>
      <w:r>
        <w:rPr>
          <w:sz w:val="24"/>
          <w:szCs w:val="24"/>
        </w:rPr>
        <w:t>bude</w:t>
      </w:r>
      <w:r w:rsidRPr="00E70C6D">
        <w:rPr>
          <w:sz w:val="24"/>
          <w:szCs w:val="24"/>
        </w:rPr>
        <w:t xml:space="preserve"> </w:t>
      </w:r>
      <w:r>
        <w:rPr>
          <w:sz w:val="24"/>
          <w:szCs w:val="24"/>
        </w:rPr>
        <w:t xml:space="preserve">nadále </w:t>
      </w:r>
      <w:r w:rsidRPr="00E70C6D">
        <w:rPr>
          <w:sz w:val="24"/>
          <w:szCs w:val="24"/>
        </w:rPr>
        <w:t xml:space="preserve">na svých webových stránkách </w:t>
      </w:r>
      <w:r>
        <w:rPr>
          <w:sz w:val="24"/>
          <w:szCs w:val="24"/>
        </w:rPr>
        <w:t>zveřejňovat aktuální informace o dění v pojišťovně</w:t>
      </w:r>
      <w:r w:rsidRPr="00E70C6D">
        <w:rPr>
          <w:sz w:val="24"/>
          <w:szCs w:val="24"/>
        </w:rPr>
        <w:t xml:space="preserve">, nabídce programů, kontaktech a </w:t>
      </w:r>
      <w:r>
        <w:rPr>
          <w:sz w:val="24"/>
          <w:szCs w:val="24"/>
        </w:rPr>
        <w:t>připravovaných</w:t>
      </w:r>
      <w:r w:rsidRPr="00E70C6D">
        <w:rPr>
          <w:sz w:val="24"/>
          <w:szCs w:val="24"/>
        </w:rPr>
        <w:t xml:space="preserve"> akcích. Pojištěnci si </w:t>
      </w:r>
      <w:r>
        <w:rPr>
          <w:sz w:val="24"/>
          <w:szCs w:val="24"/>
        </w:rPr>
        <w:t>budou moci ověřit</w:t>
      </w:r>
      <w:r w:rsidRPr="00E70C6D">
        <w:rPr>
          <w:sz w:val="24"/>
          <w:szCs w:val="24"/>
        </w:rPr>
        <w:t xml:space="preserve">, zda je jejich ošetřující lékař smluvním partnerem ČPZP </w:t>
      </w:r>
      <w:r>
        <w:rPr>
          <w:sz w:val="24"/>
          <w:szCs w:val="24"/>
        </w:rPr>
        <w:t>nebo</w:t>
      </w:r>
      <w:r w:rsidRPr="00E70C6D">
        <w:rPr>
          <w:sz w:val="24"/>
          <w:szCs w:val="24"/>
        </w:rPr>
        <w:t xml:space="preserve"> si zřídit </w:t>
      </w:r>
      <w:r w:rsidRPr="00B90BD0">
        <w:rPr>
          <w:i/>
          <w:sz w:val="24"/>
          <w:szCs w:val="24"/>
        </w:rPr>
        <w:t>Kartu života</w:t>
      </w:r>
      <w:r>
        <w:rPr>
          <w:sz w:val="24"/>
          <w:szCs w:val="24"/>
        </w:rPr>
        <w:t xml:space="preserve">. Pro komunikaci s klienty budou sloužit již tradiční kanály jako je </w:t>
      </w:r>
      <w:r w:rsidRPr="009A5840">
        <w:rPr>
          <w:i/>
          <w:sz w:val="24"/>
          <w:szCs w:val="24"/>
        </w:rPr>
        <w:t>e-podatelna</w:t>
      </w:r>
      <w:r>
        <w:rPr>
          <w:sz w:val="24"/>
          <w:szCs w:val="24"/>
        </w:rPr>
        <w:t xml:space="preserve"> nebo </w:t>
      </w:r>
      <w:r w:rsidRPr="00B90BD0">
        <w:rPr>
          <w:i/>
          <w:sz w:val="24"/>
          <w:szCs w:val="24"/>
        </w:rPr>
        <w:t>Informační centrum ČPZP</w:t>
      </w:r>
      <w:r>
        <w:rPr>
          <w:sz w:val="24"/>
          <w:szCs w:val="24"/>
        </w:rPr>
        <w:t xml:space="preserve">, které denně </w:t>
      </w:r>
      <w:r w:rsidRPr="00E70C6D">
        <w:rPr>
          <w:sz w:val="24"/>
          <w:szCs w:val="24"/>
        </w:rPr>
        <w:t xml:space="preserve">vyřídí několik stovek dotazů </w:t>
      </w:r>
      <w:r>
        <w:rPr>
          <w:sz w:val="24"/>
          <w:szCs w:val="24"/>
        </w:rPr>
        <w:t>pojištěnců, plátců pojistného i </w:t>
      </w:r>
      <w:r w:rsidRPr="00E70C6D">
        <w:rPr>
          <w:sz w:val="24"/>
          <w:szCs w:val="24"/>
        </w:rPr>
        <w:t>poskytovatelů zdravotních služeb.</w:t>
      </w:r>
      <w:r>
        <w:rPr>
          <w:sz w:val="24"/>
          <w:szCs w:val="24"/>
        </w:rPr>
        <w:t xml:space="preserve"> Při komunikaci s klienty se osvědčil chat, nadále proto bude k dispozici pro on-line poskytování informací. Nově v roce 2013 zprovoznila ČPZP aplikaci pro mobilní telefony, prostřednictvím které mohou klienti zjistit informace o pobočkách ČPZP, vyhledat smluvní lékaře nebo zkontrolovat své údaje v </w:t>
      </w:r>
      <w:r w:rsidRPr="009422FD">
        <w:rPr>
          <w:i/>
          <w:sz w:val="24"/>
          <w:szCs w:val="24"/>
        </w:rPr>
        <w:t>Kartě života</w:t>
      </w:r>
      <w:r w:rsidRPr="00E70C6D">
        <w:rPr>
          <w:sz w:val="24"/>
          <w:szCs w:val="24"/>
        </w:rPr>
        <w:t>.</w:t>
      </w:r>
      <w:r w:rsidRPr="00AA0DA9">
        <w:rPr>
          <w:sz w:val="24"/>
          <w:szCs w:val="24"/>
        </w:rPr>
        <w:t xml:space="preserve"> </w:t>
      </w:r>
      <w:r>
        <w:rPr>
          <w:sz w:val="24"/>
          <w:szCs w:val="24"/>
        </w:rPr>
        <w:t xml:space="preserve">V roce 2014 bude ČPZP rozvíjet jednotlivé funkcionality dostupné přes mobilní telefon. </w:t>
      </w:r>
      <w:r w:rsidRPr="00E70C6D">
        <w:rPr>
          <w:sz w:val="24"/>
          <w:szCs w:val="24"/>
        </w:rPr>
        <w:t>ČPZP</w:t>
      </w:r>
      <w:r>
        <w:rPr>
          <w:sz w:val="24"/>
          <w:szCs w:val="24"/>
        </w:rPr>
        <w:t xml:space="preserve"> </w:t>
      </w:r>
      <w:r w:rsidRPr="00E70C6D">
        <w:rPr>
          <w:sz w:val="24"/>
          <w:szCs w:val="24"/>
        </w:rPr>
        <w:t>pro své klienty</w:t>
      </w:r>
      <w:r>
        <w:rPr>
          <w:sz w:val="24"/>
          <w:szCs w:val="24"/>
        </w:rPr>
        <w:t xml:space="preserve"> každoročně</w:t>
      </w:r>
      <w:r w:rsidRPr="00E70C6D">
        <w:rPr>
          <w:sz w:val="24"/>
          <w:szCs w:val="24"/>
        </w:rPr>
        <w:t xml:space="preserve"> vydává </w:t>
      </w:r>
      <w:r>
        <w:rPr>
          <w:sz w:val="24"/>
          <w:szCs w:val="24"/>
        </w:rPr>
        <w:t>řadu tiskovin, ve kterých</w:t>
      </w:r>
      <w:r w:rsidRPr="00E70C6D">
        <w:rPr>
          <w:sz w:val="24"/>
          <w:szCs w:val="24"/>
        </w:rPr>
        <w:t xml:space="preserve"> </w:t>
      </w:r>
      <w:r>
        <w:rPr>
          <w:sz w:val="24"/>
          <w:szCs w:val="24"/>
        </w:rPr>
        <w:t>n</w:t>
      </w:r>
      <w:r w:rsidRPr="00E70C6D">
        <w:rPr>
          <w:sz w:val="24"/>
          <w:szCs w:val="24"/>
        </w:rPr>
        <w:t xml:space="preserve">aleznou </w:t>
      </w:r>
      <w:r>
        <w:rPr>
          <w:sz w:val="24"/>
          <w:szCs w:val="24"/>
        </w:rPr>
        <w:t>aktuální nabídku programů a </w:t>
      </w:r>
      <w:r w:rsidRPr="00E70C6D">
        <w:rPr>
          <w:sz w:val="24"/>
          <w:szCs w:val="24"/>
        </w:rPr>
        <w:t xml:space="preserve">služeb hrazených </w:t>
      </w:r>
      <w:r>
        <w:rPr>
          <w:sz w:val="24"/>
          <w:szCs w:val="24"/>
        </w:rPr>
        <w:t>nad rámec</w:t>
      </w:r>
      <w:r w:rsidRPr="00E70C6D">
        <w:rPr>
          <w:sz w:val="24"/>
          <w:szCs w:val="24"/>
        </w:rPr>
        <w:t xml:space="preserve"> </w:t>
      </w:r>
      <w:r>
        <w:rPr>
          <w:sz w:val="24"/>
          <w:szCs w:val="24"/>
        </w:rPr>
        <w:t>veřejného z</w:t>
      </w:r>
      <w:r w:rsidRPr="00E70C6D">
        <w:rPr>
          <w:sz w:val="24"/>
          <w:szCs w:val="24"/>
        </w:rPr>
        <w:t>dravotního pojiště</w:t>
      </w:r>
      <w:r>
        <w:rPr>
          <w:sz w:val="24"/>
          <w:szCs w:val="24"/>
        </w:rPr>
        <w:t>ní, připravované marketingové a </w:t>
      </w:r>
      <w:r w:rsidRPr="00E70C6D">
        <w:rPr>
          <w:sz w:val="24"/>
          <w:szCs w:val="24"/>
        </w:rPr>
        <w:t>propagační akce, kontakty na</w:t>
      </w:r>
      <w:r>
        <w:rPr>
          <w:sz w:val="24"/>
          <w:szCs w:val="24"/>
        </w:rPr>
        <w:t> </w:t>
      </w:r>
      <w:r w:rsidRPr="00E70C6D">
        <w:rPr>
          <w:sz w:val="24"/>
          <w:szCs w:val="24"/>
        </w:rPr>
        <w:t xml:space="preserve">pojišťovnu a </w:t>
      </w:r>
      <w:r>
        <w:rPr>
          <w:sz w:val="24"/>
          <w:szCs w:val="24"/>
        </w:rPr>
        <w:t>další užitečné informace.</w:t>
      </w:r>
    </w:p>
    <w:p w:rsidR="007411EE" w:rsidRPr="00E70C6D" w:rsidRDefault="007411EE" w:rsidP="007411EE">
      <w:pPr>
        <w:jc w:val="both"/>
        <w:rPr>
          <w:sz w:val="24"/>
          <w:szCs w:val="24"/>
        </w:rPr>
      </w:pPr>
    </w:p>
    <w:p w:rsidR="007411EE" w:rsidRDefault="007411EE" w:rsidP="007411EE">
      <w:pPr>
        <w:jc w:val="both"/>
        <w:rPr>
          <w:sz w:val="24"/>
          <w:szCs w:val="24"/>
        </w:rPr>
      </w:pPr>
      <w:r>
        <w:rPr>
          <w:sz w:val="24"/>
          <w:szCs w:val="24"/>
        </w:rPr>
        <w:t xml:space="preserve">ČPZP eviduje rostoucí zájem pojištěnců o výpis z osobního účtu pojištěnce a zaměstnanci poboček jsou připraveni poskytnout klientům na vyžádání jak tištěnou podobu výpisu, tak přístup k elektronické podobě jejich osobního účtu prostřednictvím </w:t>
      </w:r>
      <w:r w:rsidRPr="00FF20F5">
        <w:rPr>
          <w:i/>
          <w:sz w:val="24"/>
          <w:szCs w:val="24"/>
        </w:rPr>
        <w:t>e-přepážky ČPZP</w:t>
      </w:r>
      <w:r>
        <w:rPr>
          <w:sz w:val="24"/>
          <w:szCs w:val="24"/>
        </w:rPr>
        <w:t>.</w:t>
      </w:r>
    </w:p>
    <w:p w:rsidR="007411EE" w:rsidRDefault="007411EE" w:rsidP="007411EE">
      <w:pPr>
        <w:jc w:val="both"/>
        <w:rPr>
          <w:sz w:val="24"/>
          <w:szCs w:val="24"/>
        </w:rPr>
      </w:pPr>
    </w:p>
    <w:p w:rsidR="007411EE" w:rsidRPr="00E70C6D" w:rsidRDefault="007411EE" w:rsidP="007411EE">
      <w:pPr>
        <w:jc w:val="both"/>
        <w:rPr>
          <w:sz w:val="24"/>
          <w:szCs w:val="24"/>
        </w:rPr>
      </w:pPr>
      <w:r w:rsidRPr="00E70C6D">
        <w:rPr>
          <w:sz w:val="24"/>
          <w:szCs w:val="24"/>
        </w:rPr>
        <w:t xml:space="preserve">Česká průmyslová zdravotní pojišťovna </w:t>
      </w:r>
      <w:r>
        <w:rPr>
          <w:sz w:val="24"/>
          <w:szCs w:val="24"/>
        </w:rPr>
        <w:t>hodlá neustále zvyšovat</w:t>
      </w:r>
      <w:r w:rsidRPr="00E70C6D">
        <w:rPr>
          <w:sz w:val="24"/>
          <w:szCs w:val="24"/>
        </w:rPr>
        <w:t xml:space="preserve"> úroveň i nabídku poskytovaných služeb, což </w:t>
      </w:r>
      <w:r>
        <w:rPr>
          <w:sz w:val="24"/>
          <w:szCs w:val="24"/>
        </w:rPr>
        <w:t xml:space="preserve">by </w:t>
      </w:r>
      <w:r w:rsidRPr="00E70C6D">
        <w:rPr>
          <w:sz w:val="24"/>
          <w:szCs w:val="24"/>
        </w:rPr>
        <w:t>se</w:t>
      </w:r>
      <w:r>
        <w:rPr>
          <w:sz w:val="24"/>
          <w:szCs w:val="24"/>
        </w:rPr>
        <w:t xml:space="preserve"> mělo pozitivně</w:t>
      </w:r>
      <w:r w:rsidRPr="00E70C6D">
        <w:rPr>
          <w:sz w:val="24"/>
          <w:szCs w:val="24"/>
        </w:rPr>
        <w:t xml:space="preserve"> odr</w:t>
      </w:r>
      <w:r>
        <w:rPr>
          <w:sz w:val="24"/>
          <w:szCs w:val="24"/>
        </w:rPr>
        <w:t>azit</w:t>
      </w:r>
      <w:r w:rsidRPr="00E70C6D">
        <w:rPr>
          <w:sz w:val="24"/>
          <w:szCs w:val="24"/>
        </w:rPr>
        <w:t xml:space="preserve"> v</w:t>
      </w:r>
      <w:r>
        <w:rPr>
          <w:sz w:val="24"/>
          <w:szCs w:val="24"/>
        </w:rPr>
        <w:t>e</w:t>
      </w:r>
      <w:r w:rsidRPr="00E70C6D">
        <w:rPr>
          <w:sz w:val="24"/>
          <w:szCs w:val="24"/>
        </w:rPr>
        <w:t> spokojenosti klientů.</w:t>
      </w:r>
    </w:p>
    <w:p w:rsidR="007411EE" w:rsidRPr="00E70C6D" w:rsidRDefault="007411EE" w:rsidP="007411EE">
      <w:pPr>
        <w:jc w:val="both"/>
        <w:rPr>
          <w:sz w:val="24"/>
          <w:szCs w:val="24"/>
        </w:rPr>
      </w:pPr>
    </w:p>
    <w:p w:rsidR="007411EE" w:rsidRDefault="007411EE" w:rsidP="004B7A4C"/>
    <w:p w:rsidR="00077AB4" w:rsidRDefault="00077AB4" w:rsidP="00077AB4">
      <w:pPr>
        <w:jc w:val="both"/>
        <w:rPr>
          <w:b/>
          <w:bCs/>
          <w:sz w:val="28"/>
          <w:szCs w:val="28"/>
        </w:rPr>
      </w:pPr>
      <w:r>
        <w:rPr>
          <w:b/>
          <w:bCs/>
          <w:sz w:val="28"/>
          <w:szCs w:val="28"/>
        </w:rPr>
        <w:t>2.5 Záměry rozvoje informačního systému</w:t>
      </w:r>
    </w:p>
    <w:p w:rsidR="00077AB4" w:rsidRDefault="00077AB4" w:rsidP="00077AB4">
      <w:pPr>
        <w:jc w:val="both"/>
        <w:rPr>
          <w:sz w:val="24"/>
          <w:szCs w:val="24"/>
        </w:rPr>
      </w:pPr>
    </w:p>
    <w:p w:rsidR="00077AB4" w:rsidRDefault="00077AB4" w:rsidP="00077AB4">
      <w:pPr>
        <w:jc w:val="both"/>
        <w:rPr>
          <w:sz w:val="24"/>
          <w:szCs w:val="24"/>
        </w:rPr>
      </w:pPr>
      <w:r>
        <w:rPr>
          <w:sz w:val="24"/>
          <w:szCs w:val="24"/>
        </w:rPr>
        <w:t xml:space="preserve">ČPZP zaměřila v roce 2013 činnost v oblasti informačních systémů zejména na konsolidaci všech jejich komponent po sloučení ČPZP se ZP M-A. Po dokončení migrací historických dat byl v polovině roku převeden informační systém ZP M-A do archivního režimu. V roce 2014 bude zajišťován další rozvoj základních modulů IS ČPZP. </w:t>
      </w:r>
    </w:p>
    <w:p w:rsidR="00077AB4" w:rsidRDefault="00077AB4" w:rsidP="00077AB4">
      <w:pPr>
        <w:jc w:val="both"/>
        <w:rPr>
          <w:sz w:val="24"/>
          <w:szCs w:val="24"/>
        </w:rPr>
      </w:pPr>
    </w:p>
    <w:p w:rsidR="00077AB4" w:rsidRPr="00535D1B" w:rsidRDefault="00077AB4" w:rsidP="00077AB4">
      <w:pPr>
        <w:jc w:val="both"/>
        <w:rPr>
          <w:b/>
          <w:sz w:val="24"/>
          <w:szCs w:val="24"/>
        </w:rPr>
      </w:pPr>
      <w:r w:rsidRPr="00535D1B">
        <w:rPr>
          <w:b/>
          <w:sz w:val="24"/>
          <w:szCs w:val="24"/>
        </w:rPr>
        <w:t>Výdajový modul</w:t>
      </w:r>
    </w:p>
    <w:p w:rsidR="00077AB4" w:rsidRDefault="00077AB4" w:rsidP="00077AB4">
      <w:pPr>
        <w:jc w:val="both"/>
        <w:rPr>
          <w:sz w:val="24"/>
          <w:szCs w:val="24"/>
        </w:rPr>
      </w:pPr>
    </w:p>
    <w:p w:rsidR="00077AB4" w:rsidRDefault="00077AB4" w:rsidP="00077AB4">
      <w:pPr>
        <w:jc w:val="both"/>
        <w:rPr>
          <w:sz w:val="24"/>
          <w:szCs w:val="24"/>
        </w:rPr>
      </w:pPr>
      <w:r w:rsidRPr="00535D1B">
        <w:rPr>
          <w:sz w:val="24"/>
          <w:szCs w:val="24"/>
        </w:rPr>
        <w:t xml:space="preserve">Rok 2013 byl prvním rokem plného provozu nové výdajové části ISVČ v prostředí Oracle. Tento systém je integrován do infrastruktury IS přes midlewarové rozhraní Biztalk. </w:t>
      </w:r>
      <w:r>
        <w:rPr>
          <w:sz w:val="24"/>
          <w:szCs w:val="24"/>
        </w:rPr>
        <w:t>ČPZP předpokládá v</w:t>
      </w:r>
      <w:r w:rsidRPr="00535D1B">
        <w:rPr>
          <w:sz w:val="24"/>
          <w:szCs w:val="24"/>
        </w:rPr>
        <w:t> roce 2014 další rozvoj a kultivaci tohoto systému především v těchto klíčových oblastech</w:t>
      </w:r>
      <w:r>
        <w:rPr>
          <w:sz w:val="24"/>
          <w:szCs w:val="24"/>
        </w:rPr>
        <w:t>:</w:t>
      </w:r>
    </w:p>
    <w:p w:rsidR="00077AB4" w:rsidRDefault="00077AB4" w:rsidP="00077AB4">
      <w:pPr>
        <w:jc w:val="both"/>
        <w:rPr>
          <w:sz w:val="24"/>
          <w:szCs w:val="24"/>
        </w:rPr>
      </w:pPr>
    </w:p>
    <w:p w:rsidR="00077AB4" w:rsidRDefault="00077AB4" w:rsidP="00077AB4">
      <w:pPr>
        <w:numPr>
          <w:ilvl w:val="0"/>
          <w:numId w:val="5"/>
        </w:numPr>
        <w:ind w:left="284" w:hanging="284"/>
        <w:jc w:val="both"/>
        <w:rPr>
          <w:sz w:val="24"/>
          <w:szCs w:val="24"/>
        </w:rPr>
      </w:pPr>
      <w:r w:rsidRPr="00535D1B">
        <w:rPr>
          <w:sz w:val="24"/>
          <w:szCs w:val="24"/>
        </w:rPr>
        <w:t>rozš</w:t>
      </w:r>
      <w:r>
        <w:rPr>
          <w:sz w:val="24"/>
          <w:szCs w:val="24"/>
        </w:rPr>
        <w:t>íření</w:t>
      </w:r>
      <w:r w:rsidRPr="00535D1B">
        <w:rPr>
          <w:sz w:val="24"/>
          <w:szCs w:val="24"/>
        </w:rPr>
        <w:t xml:space="preserve"> a zkvalit</w:t>
      </w:r>
      <w:r>
        <w:rPr>
          <w:sz w:val="24"/>
          <w:szCs w:val="24"/>
        </w:rPr>
        <w:t>nění</w:t>
      </w:r>
      <w:r w:rsidRPr="00535D1B">
        <w:rPr>
          <w:sz w:val="24"/>
          <w:szCs w:val="24"/>
        </w:rPr>
        <w:t xml:space="preserve"> kontrol zdravotní</w:t>
      </w:r>
      <w:r>
        <w:rPr>
          <w:sz w:val="24"/>
          <w:szCs w:val="24"/>
        </w:rPr>
        <w:t>ch</w:t>
      </w:r>
      <w:r w:rsidRPr="00535D1B">
        <w:rPr>
          <w:sz w:val="24"/>
          <w:szCs w:val="24"/>
        </w:rPr>
        <w:t xml:space="preserve"> </w:t>
      </w:r>
      <w:r>
        <w:rPr>
          <w:sz w:val="24"/>
          <w:szCs w:val="24"/>
        </w:rPr>
        <w:t>služeb</w:t>
      </w:r>
      <w:r w:rsidRPr="00535D1B">
        <w:rPr>
          <w:sz w:val="24"/>
          <w:szCs w:val="24"/>
        </w:rPr>
        <w:t xml:space="preserve"> v revizním systému ISVČ</w:t>
      </w:r>
      <w:r>
        <w:rPr>
          <w:sz w:val="24"/>
          <w:szCs w:val="24"/>
        </w:rPr>
        <w:t>,</w:t>
      </w:r>
    </w:p>
    <w:p w:rsidR="00077AB4" w:rsidRDefault="00077AB4" w:rsidP="00077AB4">
      <w:pPr>
        <w:numPr>
          <w:ilvl w:val="0"/>
          <w:numId w:val="5"/>
        </w:numPr>
        <w:ind w:left="284" w:hanging="284"/>
        <w:jc w:val="both"/>
        <w:rPr>
          <w:sz w:val="24"/>
          <w:szCs w:val="24"/>
        </w:rPr>
      </w:pPr>
      <w:r w:rsidRPr="00535D1B">
        <w:rPr>
          <w:sz w:val="24"/>
          <w:szCs w:val="24"/>
        </w:rPr>
        <w:t>rozvoj a pln</w:t>
      </w:r>
      <w:r>
        <w:rPr>
          <w:sz w:val="24"/>
          <w:szCs w:val="24"/>
        </w:rPr>
        <w:t xml:space="preserve">é </w:t>
      </w:r>
      <w:r w:rsidRPr="00535D1B">
        <w:rPr>
          <w:sz w:val="24"/>
          <w:szCs w:val="24"/>
        </w:rPr>
        <w:t>využití systému DRG pro hodnocení vykázan</w:t>
      </w:r>
      <w:r>
        <w:rPr>
          <w:sz w:val="24"/>
          <w:szCs w:val="24"/>
        </w:rPr>
        <w:t>ých</w:t>
      </w:r>
      <w:r w:rsidRPr="00535D1B">
        <w:rPr>
          <w:sz w:val="24"/>
          <w:szCs w:val="24"/>
        </w:rPr>
        <w:t xml:space="preserve"> </w:t>
      </w:r>
      <w:r>
        <w:rPr>
          <w:sz w:val="24"/>
          <w:szCs w:val="24"/>
        </w:rPr>
        <w:t>zdravotních služeb</w:t>
      </w:r>
      <w:r w:rsidRPr="00535D1B">
        <w:rPr>
          <w:sz w:val="24"/>
          <w:szCs w:val="24"/>
        </w:rPr>
        <w:t xml:space="preserve"> nemocnic s důrazem na</w:t>
      </w:r>
      <w:r>
        <w:rPr>
          <w:sz w:val="24"/>
          <w:szCs w:val="24"/>
        </w:rPr>
        <w:t> </w:t>
      </w:r>
      <w:r w:rsidRPr="00535D1B">
        <w:rPr>
          <w:sz w:val="24"/>
          <w:szCs w:val="24"/>
        </w:rPr>
        <w:t xml:space="preserve">průběžné měsíční vykazování a </w:t>
      </w:r>
      <w:r>
        <w:rPr>
          <w:sz w:val="24"/>
          <w:szCs w:val="24"/>
        </w:rPr>
        <w:t xml:space="preserve">s </w:t>
      </w:r>
      <w:r w:rsidRPr="00535D1B">
        <w:rPr>
          <w:sz w:val="24"/>
          <w:szCs w:val="24"/>
        </w:rPr>
        <w:t>cílem snížit rozdíl v platbách při konečném vyúčtování nemocnic</w:t>
      </w:r>
      <w:r>
        <w:rPr>
          <w:sz w:val="24"/>
          <w:szCs w:val="24"/>
        </w:rPr>
        <w:t>,</w:t>
      </w:r>
      <w:r w:rsidRPr="00535D1B">
        <w:rPr>
          <w:sz w:val="24"/>
          <w:szCs w:val="24"/>
        </w:rPr>
        <w:t xml:space="preserve"> </w:t>
      </w:r>
    </w:p>
    <w:p w:rsidR="00077AB4" w:rsidRDefault="00077AB4" w:rsidP="00077AB4">
      <w:pPr>
        <w:numPr>
          <w:ilvl w:val="0"/>
          <w:numId w:val="5"/>
        </w:numPr>
        <w:ind w:left="284" w:hanging="284"/>
        <w:jc w:val="both"/>
        <w:rPr>
          <w:sz w:val="24"/>
          <w:szCs w:val="24"/>
        </w:rPr>
      </w:pPr>
      <w:r>
        <w:rPr>
          <w:sz w:val="24"/>
          <w:szCs w:val="24"/>
        </w:rPr>
        <w:t>doplnění I</w:t>
      </w:r>
      <w:r w:rsidRPr="00535D1B">
        <w:rPr>
          <w:sz w:val="24"/>
          <w:szCs w:val="24"/>
        </w:rPr>
        <w:t>SVČ o detailnější sledování statistických ukazatelů v oblasti výdajů za</w:t>
      </w:r>
      <w:r>
        <w:rPr>
          <w:sz w:val="24"/>
          <w:szCs w:val="24"/>
        </w:rPr>
        <w:t> </w:t>
      </w:r>
      <w:r w:rsidRPr="00535D1B">
        <w:rPr>
          <w:sz w:val="24"/>
          <w:szCs w:val="24"/>
        </w:rPr>
        <w:t xml:space="preserve">zdravotní </w:t>
      </w:r>
      <w:r>
        <w:rPr>
          <w:sz w:val="24"/>
          <w:szCs w:val="24"/>
        </w:rPr>
        <w:t>služby,</w:t>
      </w:r>
    </w:p>
    <w:p w:rsidR="00077AB4" w:rsidRDefault="00077AB4" w:rsidP="00077AB4">
      <w:pPr>
        <w:numPr>
          <w:ilvl w:val="0"/>
          <w:numId w:val="5"/>
        </w:numPr>
        <w:ind w:left="284" w:hanging="284"/>
        <w:jc w:val="both"/>
        <w:rPr>
          <w:sz w:val="24"/>
          <w:szCs w:val="24"/>
        </w:rPr>
      </w:pPr>
      <w:r>
        <w:rPr>
          <w:sz w:val="24"/>
          <w:szCs w:val="24"/>
        </w:rPr>
        <w:t>p</w:t>
      </w:r>
      <w:r w:rsidRPr="00535D1B">
        <w:rPr>
          <w:sz w:val="24"/>
          <w:szCs w:val="24"/>
        </w:rPr>
        <w:t xml:space="preserve">ropojení ISVČ na </w:t>
      </w:r>
      <w:r w:rsidR="0025752D" w:rsidRPr="0025752D">
        <w:rPr>
          <w:i/>
          <w:sz w:val="24"/>
          <w:szCs w:val="24"/>
        </w:rPr>
        <w:t>D</w:t>
      </w:r>
      <w:r w:rsidRPr="0025752D">
        <w:rPr>
          <w:i/>
          <w:sz w:val="24"/>
          <w:szCs w:val="24"/>
        </w:rPr>
        <w:t>ocument management systém ELO</w:t>
      </w:r>
      <w:r w:rsidRPr="00535D1B">
        <w:rPr>
          <w:sz w:val="24"/>
          <w:szCs w:val="24"/>
        </w:rPr>
        <w:t>, který byl převzat ze zdravotní pojišťovny ZP</w:t>
      </w:r>
      <w:r>
        <w:rPr>
          <w:sz w:val="24"/>
          <w:szCs w:val="24"/>
        </w:rPr>
        <w:t xml:space="preserve"> </w:t>
      </w:r>
      <w:r w:rsidRPr="00535D1B">
        <w:rPr>
          <w:sz w:val="24"/>
          <w:szCs w:val="24"/>
        </w:rPr>
        <w:t>M</w:t>
      </w:r>
      <w:r>
        <w:rPr>
          <w:sz w:val="24"/>
          <w:szCs w:val="24"/>
        </w:rPr>
        <w:t>-</w:t>
      </w:r>
      <w:r w:rsidRPr="00535D1B">
        <w:rPr>
          <w:sz w:val="24"/>
          <w:szCs w:val="24"/>
        </w:rPr>
        <w:t xml:space="preserve">A. </w:t>
      </w:r>
    </w:p>
    <w:p w:rsidR="00077AB4" w:rsidRDefault="00077AB4" w:rsidP="00077AB4">
      <w:pPr>
        <w:ind w:left="284" w:hanging="284"/>
        <w:jc w:val="both"/>
        <w:rPr>
          <w:sz w:val="24"/>
          <w:szCs w:val="24"/>
        </w:rPr>
      </w:pPr>
    </w:p>
    <w:p w:rsidR="00077AB4" w:rsidRPr="00535D1B" w:rsidRDefault="00077AB4" w:rsidP="00077AB4">
      <w:pPr>
        <w:jc w:val="both"/>
        <w:rPr>
          <w:sz w:val="24"/>
          <w:szCs w:val="24"/>
        </w:rPr>
      </w:pPr>
      <w:r w:rsidRPr="00535D1B">
        <w:rPr>
          <w:sz w:val="24"/>
          <w:szCs w:val="24"/>
        </w:rPr>
        <w:t>Dále budou realizovány změny dle aktuální</w:t>
      </w:r>
      <w:r>
        <w:rPr>
          <w:sz w:val="24"/>
          <w:szCs w:val="24"/>
        </w:rPr>
        <w:t>ch</w:t>
      </w:r>
      <w:r w:rsidRPr="00535D1B">
        <w:rPr>
          <w:sz w:val="24"/>
          <w:szCs w:val="24"/>
        </w:rPr>
        <w:t xml:space="preserve"> </w:t>
      </w:r>
      <w:r>
        <w:rPr>
          <w:sz w:val="24"/>
          <w:szCs w:val="24"/>
        </w:rPr>
        <w:t>právních předpisů</w:t>
      </w:r>
      <w:r w:rsidRPr="00535D1B">
        <w:rPr>
          <w:sz w:val="24"/>
          <w:szCs w:val="24"/>
        </w:rPr>
        <w:t>, změn datového rozhraní na</w:t>
      </w:r>
      <w:r>
        <w:rPr>
          <w:sz w:val="24"/>
          <w:szCs w:val="24"/>
        </w:rPr>
        <w:t> </w:t>
      </w:r>
      <w:r w:rsidRPr="00535D1B">
        <w:rPr>
          <w:sz w:val="24"/>
          <w:szCs w:val="24"/>
        </w:rPr>
        <w:t xml:space="preserve">externí subjekty a požadavků uživatelů. </w:t>
      </w:r>
    </w:p>
    <w:p w:rsidR="00077AB4" w:rsidRPr="00535D1B" w:rsidRDefault="00077AB4" w:rsidP="00077AB4">
      <w:pPr>
        <w:jc w:val="both"/>
        <w:rPr>
          <w:b/>
          <w:sz w:val="24"/>
          <w:szCs w:val="24"/>
        </w:rPr>
      </w:pPr>
      <w:r w:rsidRPr="00535D1B">
        <w:rPr>
          <w:b/>
          <w:sz w:val="24"/>
          <w:szCs w:val="24"/>
        </w:rPr>
        <w:lastRenderedPageBreak/>
        <w:t>Příjmový a finanční modul</w:t>
      </w:r>
    </w:p>
    <w:p w:rsidR="00077AB4" w:rsidRDefault="00077AB4" w:rsidP="00077AB4">
      <w:pPr>
        <w:jc w:val="both"/>
        <w:rPr>
          <w:sz w:val="24"/>
          <w:szCs w:val="24"/>
        </w:rPr>
      </w:pPr>
    </w:p>
    <w:p w:rsidR="00077AB4" w:rsidRPr="00535D1B" w:rsidRDefault="00077AB4" w:rsidP="00077AB4">
      <w:pPr>
        <w:jc w:val="both"/>
        <w:rPr>
          <w:sz w:val="24"/>
          <w:szCs w:val="24"/>
        </w:rPr>
      </w:pPr>
      <w:r>
        <w:rPr>
          <w:sz w:val="24"/>
          <w:szCs w:val="24"/>
        </w:rPr>
        <w:t>ČPZP bude dále rozvíjet p</w:t>
      </w:r>
      <w:r w:rsidRPr="00535D1B">
        <w:rPr>
          <w:sz w:val="24"/>
          <w:szCs w:val="24"/>
        </w:rPr>
        <w:t>říjmový a finanční modul na bázi MS Navis</w:t>
      </w:r>
      <w:r w:rsidR="005A6C1C">
        <w:rPr>
          <w:sz w:val="24"/>
          <w:szCs w:val="24"/>
        </w:rPr>
        <w:t>i</w:t>
      </w:r>
      <w:r w:rsidRPr="00535D1B">
        <w:rPr>
          <w:sz w:val="24"/>
          <w:szCs w:val="24"/>
        </w:rPr>
        <w:t>on Dynamics dle požadavků uživatelů a v závislosti na</w:t>
      </w:r>
      <w:r>
        <w:rPr>
          <w:sz w:val="24"/>
          <w:szCs w:val="24"/>
        </w:rPr>
        <w:t> </w:t>
      </w:r>
      <w:r w:rsidRPr="00535D1B">
        <w:rPr>
          <w:sz w:val="24"/>
          <w:szCs w:val="24"/>
        </w:rPr>
        <w:t xml:space="preserve">legislativních požadavcích. V roce 2013 bylo připraveno propojení IS NAV </w:t>
      </w:r>
      <w:r w:rsidRPr="00AB4965">
        <w:rPr>
          <w:sz w:val="24"/>
          <w:szCs w:val="24"/>
        </w:rPr>
        <w:t>na</w:t>
      </w:r>
      <w:r w:rsidR="00AB4965">
        <w:rPr>
          <w:sz w:val="24"/>
          <w:szCs w:val="24"/>
        </w:rPr>
        <w:t> </w:t>
      </w:r>
      <w:r w:rsidRPr="00AB4965">
        <w:rPr>
          <w:sz w:val="24"/>
          <w:szCs w:val="24"/>
        </w:rPr>
        <w:t>Acces</w:t>
      </w:r>
      <w:r w:rsidRPr="00535D1B">
        <w:rPr>
          <w:sz w:val="24"/>
          <w:szCs w:val="24"/>
        </w:rPr>
        <w:t xml:space="preserve"> Point Centra mezistátních úhrad. Propojení IS</w:t>
      </w:r>
      <w:r>
        <w:rPr>
          <w:sz w:val="24"/>
          <w:szCs w:val="24"/>
        </w:rPr>
        <w:t>VČ</w:t>
      </w:r>
      <w:r w:rsidRPr="00535D1B">
        <w:rPr>
          <w:sz w:val="24"/>
          <w:szCs w:val="24"/>
        </w:rPr>
        <w:t xml:space="preserve"> na</w:t>
      </w:r>
      <w:r w:rsidR="00AB4965">
        <w:rPr>
          <w:sz w:val="24"/>
          <w:szCs w:val="24"/>
        </w:rPr>
        <w:t> </w:t>
      </w:r>
      <w:r w:rsidRPr="00535D1B">
        <w:rPr>
          <w:sz w:val="24"/>
          <w:szCs w:val="24"/>
        </w:rPr>
        <w:t>finanční část AP CMU bylo realizováno</w:t>
      </w:r>
      <w:r>
        <w:rPr>
          <w:sz w:val="24"/>
          <w:szCs w:val="24"/>
        </w:rPr>
        <w:t>,</w:t>
      </w:r>
      <w:r w:rsidRPr="00535D1B">
        <w:rPr>
          <w:sz w:val="24"/>
          <w:szCs w:val="24"/>
        </w:rPr>
        <w:t xml:space="preserve"> </w:t>
      </w:r>
      <w:r>
        <w:rPr>
          <w:sz w:val="24"/>
          <w:szCs w:val="24"/>
        </w:rPr>
        <w:t>p</w:t>
      </w:r>
      <w:r w:rsidRPr="00535D1B">
        <w:rPr>
          <w:sz w:val="24"/>
          <w:szCs w:val="24"/>
        </w:rPr>
        <w:t>ropojení příjmové části IS na</w:t>
      </w:r>
      <w:r>
        <w:rPr>
          <w:sz w:val="24"/>
          <w:szCs w:val="24"/>
        </w:rPr>
        <w:t> </w:t>
      </w:r>
      <w:r w:rsidRPr="00535D1B">
        <w:rPr>
          <w:sz w:val="24"/>
          <w:szCs w:val="24"/>
        </w:rPr>
        <w:t>AP CMU je ze</w:t>
      </w:r>
      <w:r w:rsidR="00AB4965">
        <w:rPr>
          <w:sz w:val="24"/>
          <w:szCs w:val="24"/>
        </w:rPr>
        <w:t> </w:t>
      </w:r>
      <w:r w:rsidRPr="00535D1B">
        <w:rPr>
          <w:sz w:val="24"/>
          <w:szCs w:val="24"/>
        </w:rPr>
        <w:t xml:space="preserve">strany ČPZP připraveno, </w:t>
      </w:r>
      <w:r>
        <w:rPr>
          <w:sz w:val="24"/>
          <w:szCs w:val="24"/>
        </w:rPr>
        <w:t xml:space="preserve">jeho </w:t>
      </w:r>
      <w:r w:rsidRPr="00535D1B">
        <w:rPr>
          <w:sz w:val="24"/>
          <w:szCs w:val="24"/>
        </w:rPr>
        <w:t xml:space="preserve">spuštění </w:t>
      </w:r>
      <w:r>
        <w:rPr>
          <w:sz w:val="24"/>
          <w:szCs w:val="24"/>
        </w:rPr>
        <w:t xml:space="preserve">však bylo </w:t>
      </w:r>
      <w:r w:rsidRPr="00535D1B">
        <w:rPr>
          <w:sz w:val="24"/>
          <w:szCs w:val="24"/>
        </w:rPr>
        <w:t>ze strany AP CMU na</w:t>
      </w:r>
      <w:r>
        <w:rPr>
          <w:sz w:val="24"/>
          <w:szCs w:val="24"/>
        </w:rPr>
        <w:t> </w:t>
      </w:r>
      <w:r w:rsidRPr="00535D1B">
        <w:rPr>
          <w:sz w:val="24"/>
          <w:szCs w:val="24"/>
        </w:rPr>
        <w:t xml:space="preserve">základě aktualizovaného harmonogramu projektu odloženo. </w:t>
      </w:r>
      <w:r>
        <w:rPr>
          <w:sz w:val="24"/>
          <w:szCs w:val="24"/>
        </w:rPr>
        <w:t xml:space="preserve">V této souvislosti předpokládá ČPZP </w:t>
      </w:r>
      <w:r w:rsidRPr="00535D1B">
        <w:rPr>
          <w:sz w:val="24"/>
          <w:szCs w:val="24"/>
        </w:rPr>
        <w:t xml:space="preserve">další náklady na zprovoznění, testování a úpravy v pilotním provozu v roce 2014. V roce 2013 jsou </w:t>
      </w:r>
      <w:r>
        <w:rPr>
          <w:sz w:val="24"/>
          <w:szCs w:val="24"/>
        </w:rPr>
        <w:t xml:space="preserve">průběžně </w:t>
      </w:r>
      <w:r w:rsidRPr="00535D1B">
        <w:rPr>
          <w:sz w:val="24"/>
          <w:szCs w:val="24"/>
        </w:rPr>
        <w:t xml:space="preserve">využívána data ze systému základních registrů ČR </w:t>
      </w:r>
      <w:r w:rsidR="00AB4965">
        <w:rPr>
          <w:sz w:val="24"/>
          <w:szCs w:val="24"/>
        </w:rPr>
        <w:t>p</w:t>
      </w:r>
      <w:r w:rsidRPr="00535D1B">
        <w:rPr>
          <w:sz w:val="24"/>
          <w:szCs w:val="24"/>
        </w:rPr>
        <w:t xml:space="preserve">rostřednictvím přístupu přes rozhraní Checkpoint a dále z veřejně dostupného registru RUIAN. </w:t>
      </w:r>
      <w:r>
        <w:rPr>
          <w:sz w:val="24"/>
          <w:szCs w:val="24"/>
        </w:rPr>
        <w:t xml:space="preserve">ČPZP předpokládá v průběhu roku </w:t>
      </w:r>
      <w:r w:rsidRPr="00535D1B">
        <w:rPr>
          <w:sz w:val="24"/>
          <w:szCs w:val="24"/>
        </w:rPr>
        <w:t>2014 napojení na systém základních registrů ČR přímou vazbou. V plánu prací na rok 2014 jsou i úpravy příjmového modulu v závislosti na</w:t>
      </w:r>
      <w:r>
        <w:rPr>
          <w:sz w:val="24"/>
          <w:szCs w:val="24"/>
        </w:rPr>
        <w:t> </w:t>
      </w:r>
      <w:r w:rsidRPr="00535D1B">
        <w:rPr>
          <w:sz w:val="24"/>
          <w:szCs w:val="24"/>
        </w:rPr>
        <w:t xml:space="preserve">upraveném harmonogramu projektu </w:t>
      </w:r>
      <w:r w:rsidRPr="009F7F33">
        <w:rPr>
          <w:i/>
          <w:sz w:val="24"/>
          <w:szCs w:val="24"/>
        </w:rPr>
        <w:t>Jednotného inkasního místa</w:t>
      </w:r>
      <w:r w:rsidRPr="00535D1B">
        <w:rPr>
          <w:sz w:val="24"/>
          <w:szCs w:val="24"/>
        </w:rPr>
        <w:t xml:space="preserve"> a s tím související změnou procesů ve</w:t>
      </w:r>
      <w:r>
        <w:rPr>
          <w:sz w:val="24"/>
          <w:szCs w:val="24"/>
        </w:rPr>
        <w:t> </w:t>
      </w:r>
      <w:r w:rsidRPr="00535D1B">
        <w:rPr>
          <w:sz w:val="24"/>
          <w:szCs w:val="24"/>
        </w:rPr>
        <w:t>zdravotní pojišťovně. V současnosti je znám požadavek na</w:t>
      </w:r>
      <w:r>
        <w:rPr>
          <w:sz w:val="24"/>
          <w:szCs w:val="24"/>
        </w:rPr>
        <w:t> </w:t>
      </w:r>
      <w:r w:rsidRPr="00535D1B">
        <w:rPr>
          <w:sz w:val="24"/>
          <w:szCs w:val="24"/>
        </w:rPr>
        <w:t>úpravy spojené s dílčí funkcionalitou tohoto projektu</w:t>
      </w:r>
      <w:r>
        <w:rPr>
          <w:sz w:val="24"/>
          <w:szCs w:val="24"/>
        </w:rPr>
        <w:t>,</w:t>
      </w:r>
      <w:r w:rsidRPr="00535D1B">
        <w:rPr>
          <w:sz w:val="24"/>
          <w:szCs w:val="24"/>
        </w:rPr>
        <w:t xml:space="preserve"> </w:t>
      </w:r>
      <w:r>
        <w:rPr>
          <w:sz w:val="24"/>
          <w:szCs w:val="24"/>
        </w:rPr>
        <w:t>kterou</w:t>
      </w:r>
      <w:r w:rsidRPr="00535D1B">
        <w:rPr>
          <w:sz w:val="24"/>
          <w:szCs w:val="24"/>
        </w:rPr>
        <w:t xml:space="preserve"> je předávání dat z výkazu OSVČ a</w:t>
      </w:r>
      <w:r>
        <w:rPr>
          <w:sz w:val="24"/>
          <w:szCs w:val="24"/>
        </w:rPr>
        <w:t> </w:t>
      </w:r>
      <w:r w:rsidRPr="00535D1B">
        <w:rPr>
          <w:sz w:val="24"/>
          <w:szCs w:val="24"/>
        </w:rPr>
        <w:t xml:space="preserve">automatizované zpracování v příjmovém modulu. </w:t>
      </w:r>
    </w:p>
    <w:p w:rsidR="00077AB4" w:rsidRPr="00535D1B" w:rsidRDefault="00077AB4" w:rsidP="00077AB4">
      <w:pPr>
        <w:jc w:val="both"/>
        <w:rPr>
          <w:sz w:val="24"/>
          <w:szCs w:val="24"/>
        </w:rPr>
      </w:pPr>
    </w:p>
    <w:p w:rsidR="00077AB4" w:rsidRPr="00535D1B" w:rsidRDefault="00077AB4" w:rsidP="00077AB4">
      <w:pPr>
        <w:jc w:val="both"/>
        <w:rPr>
          <w:b/>
          <w:bCs/>
          <w:sz w:val="24"/>
          <w:szCs w:val="24"/>
        </w:rPr>
      </w:pPr>
      <w:r w:rsidRPr="00535D1B">
        <w:rPr>
          <w:b/>
          <w:bCs/>
          <w:sz w:val="24"/>
          <w:szCs w:val="24"/>
        </w:rPr>
        <w:t>Datový sklad</w:t>
      </w:r>
    </w:p>
    <w:p w:rsidR="00077AB4" w:rsidRDefault="00077AB4" w:rsidP="00077AB4">
      <w:pPr>
        <w:jc w:val="both"/>
        <w:rPr>
          <w:sz w:val="24"/>
          <w:szCs w:val="24"/>
        </w:rPr>
      </w:pPr>
    </w:p>
    <w:p w:rsidR="00077AB4" w:rsidRPr="00535D1B" w:rsidRDefault="00077AB4" w:rsidP="00077AB4">
      <w:pPr>
        <w:jc w:val="both"/>
        <w:rPr>
          <w:sz w:val="24"/>
          <w:szCs w:val="24"/>
        </w:rPr>
      </w:pPr>
      <w:r w:rsidRPr="00535D1B">
        <w:rPr>
          <w:sz w:val="24"/>
          <w:szCs w:val="24"/>
        </w:rPr>
        <w:t>ČPZP provozuje datový sklad (DW) v technologii SAS. V roce 2014 bude uzavřena nová smlouva na licence, provoz a rozvoj tohoto řešení. Bude posílena role DW jako manažerského informačního systému, včetně automatizace analytických výstupů a prediktivních funkcí. DW SAS bude rozvíjen jako datová platforma sjednocující informace z dostupných heterogenních zdrojů jednotlivých modulů IS ČPZP.</w:t>
      </w:r>
    </w:p>
    <w:p w:rsidR="00077AB4" w:rsidRPr="00077AB4" w:rsidRDefault="00077AB4" w:rsidP="00AB4965">
      <w:pPr>
        <w:pStyle w:val="Nadpis5"/>
        <w:keepNext w:val="0"/>
        <w:keepLines w:val="0"/>
        <w:spacing w:before="0"/>
        <w:jc w:val="both"/>
        <w:rPr>
          <w:sz w:val="24"/>
          <w:szCs w:val="24"/>
        </w:rPr>
      </w:pPr>
    </w:p>
    <w:p w:rsidR="00077AB4" w:rsidRPr="00AB4965" w:rsidRDefault="00077AB4" w:rsidP="00AB4965">
      <w:pPr>
        <w:pStyle w:val="Nadpis5"/>
        <w:keepNext w:val="0"/>
        <w:keepLines w:val="0"/>
        <w:spacing w:before="0"/>
        <w:jc w:val="both"/>
        <w:rPr>
          <w:rFonts w:ascii="Times New Roman" w:hAnsi="Times New Roman" w:cs="Times New Roman"/>
          <w:b/>
          <w:color w:val="auto"/>
          <w:sz w:val="24"/>
          <w:szCs w:val="24"/>
        </w:rPr>
      </w:pPr>
      <w:r w:rsidRPr="00AB4965">
        <w:rPr>
          <w:rFonts w:ascii="Times New Roman" w:hAnsi="Times New Roman" w:cs="Times New Roman"/>
          <w:b/>
          <w:color w:val="auto"/>
          <w:sz w:val="24"/>
          <w:szCs w:val="24"/>
        </w:rPr>
        <w:t>Správa dokumentů, elektronický archiv a spisová služba</w:t>
      </w:r>
    </w:p>
    <w:p w:rsidR="00077AB4" w:rsidRDefault="00077AB4" w:rsidP="00077AB4">
      <w:pPr>
        <w:jc w:val="both"/>
        <w:rPr>
          <w:sz w:val="24"/>
          <w:szCs w:val="24"/>
        </w:rPr>
      </w:pPr>
    </w:p>
    <w:p w:rsidR="00077AB4" w:rsidRPr="00535D1B" w:rsidRDefault="00077AB4" w:rsidP="00077AB4">
      <w:pPr>
        <w:jc w:val="both"/>
        <w:rPr>
          <w:sz w:val="24"/>
          <w:szCs w:val="24"/>
        </w:rPr>
      </w:pPr>
      <w:r w:rsidRPr="00535D1B">
        <w:rPr>
          <w:sz w:val="24"/>
          <w:szCs w:val="24"/>
        </w:rPr>
        <w:t>V roce 2013 byla správa dokumentů realizována odděleně v jednotlivých agendových systémech a</w:t>
      </w:r>
      <w:r>
        <w:rPr>
          <w:sz w:val="24"/>
          <w:szCs w:val="24"/>
        </w:rPr>
        <w:t> v </w:t>
      </w:r>
      <w:r w:rsidRPr="00535D1B">
        <w:rPr>
          <w:sz w:val="24"/>
          <w:szCs w:val="24"/>
        </w:rPr>
        <w:t>systému spisové služby WISPI včetně ukládání samotných dokumentů a</w:t>
      </w:r>
      <w:r>
        <w:rPr>
          <w:sz w:val="24"/>
          <w:szCs w:val="24"/>
        </w:rPr>
        <w:t> </w:t>
      </w:r>
      <w:r w:rsidRPr="00535D1B">
        <w:rPr>
          <w:sz w:val="24"/>
          <w:szCs w:val="24"/>
        </w:rPr>
        <w:t>metadat.</w:t>
      </w:r>
      <w:r>
        <w:rPr>
          <w:sz w:val="24"/>
          <w:szCs w:val="24"/>
        </w:rPr>
        <w:t xml:space="preserve"> </w:t>
      </w:r>
      <w:r w:rsidRPr="00535D1B">
        <w:rPr>
          <w:sz w:val="24"/>
          <w:szCs w:val="24"/>
        </w:rPr>
        <w:t>V ZP</w:t>
      </w:r>
      <w:r>
        <w:rPr>
          <w:sz w:val="24"/>
          <w:szCs w:val="24"/>
        </w:rPr>
        <w:t xml:space="preserve"> </w:t>
      </w:r>
      <w:r w:rsidRPr="00535D1B">
        <w:rPr>
          <w:sz w:val="24"/>
          <w:szCs w:val="24"/>
        </w:rPr>
        <w:t>M</w:t>
      </w:r>
      <w:r>
        <w:rPr>
          <w:sz w:val="24"/>
          <w:szCs w:val="24"/>
        </w:rPr>
        <w:t>-</w:t>
      </w:r>
      <w:r w:rsidRPr="00535D1B">
        <w:rPr>
          <w:sz w:val="24"/>
          <w:szCs w:val="24"/>
        </w:rPr>
        <w:t xml:space="preserve">A byl pro ukládání dokumentů realizován a nasazen systém v technologii ELO. </w:t>
      </w:r>
      <w:r>
        <w:rPr>
          <w:sz w:val="24"/>
          <w:szCs w:val="24"/>
        </w:rPr>
        <w:t>ČPZP rozhodla n</w:t>
      </w:r>
      <w:r w:rsidRPr="00535D1B">
        <w:rPr>
          <w:sz w:val="24"/>
          <w:szCs w:val="24"/>
        </w:rPr>
        <w:t xml:space="preserve">a základě studie proveditelnosti o využití tohoto systému jako cílového řešení úložiště dokumentů pro všechny agendové systémy i pro samotnou spisovou službu WISPI. Do systému spisové služby WISPI bude dodán modul </w:t>
      </w:r>
      <w:r w:rsidRPr="0081551C">
        <w:rPr>
          <w:i/>
          <w:sz w:val="24"/>
          <w:szCs w:val="24"/>
        </w:rPr>
        <w:t>e-podatelna</w:t>
      </w:r>
      <w:r w:rsidRPr="00535D1B">
        <w:rPr>
          <w:sz w:val="24"/>
          <w:szCs w:val="24"/>
        </w:rPr>
        <w:t xml:space="preserve">, který nahradí v současnosti samostatnou aplikaci a modul </w:t>
      </w:r>
      <w:r w:rsidRPr="0081551C">
        <w:rPr>
          <w:i/>
          <w:sz w:val="24"/>
          <w:szCs w:val="24"/>
        </w:rPr>
        <w:t>e-spisovna</w:t>
      </w:r>
      <w:r w:rsidRPr="00535D1B">
        <w:rPr>
          <w:sz w:val="24"/>
          <w:szCs w:val="24"/>
        </w:rPr>
        <w:t xml:space="preserve"> jako jeho integrální součást.</w:t>
      </w:r>
    </w:p>
    <w:p w:rsidR="00077AB4" w:rsidRPr="00535D1B" w:rsidRDefault="00077AB4" w:rsidP="00077AB4"/>
    <w:p w:rsidR="00077AB4" w:rsidRPr="00AB4965" w:rsidRDefault="00077AB4" w:rsidP="00AB4965">
      <w:pPr>
        <w:pStyle w:val="Nadpis5"/>
        <w:keepNext w:val="0"/>
        <w:keepLines w:val="0"/>
        <w:spacing w:before="0"/>
        <w:jc w:val="both"/>
        <w:rPr>
          <w:rFonts w:ascii="Times New Roman" w:hAnsi="Times New Roman" w:cs="Times New Roman"/>
          <w:b/>
          <w:color w:val="auto"/>
          <w:sz w:val="24"/>
          <w:szCs w:val="24"/>
        </w:rPr>
      </w:pPr>
      <w:r w:rsidRPr="00AB4965">
        <w:rPr>
          <w:rFonts w:ascii="Times New Roman" w:hAnsi="Times New Roman" w:cs="Times New Roman"/>
          <w:b/>
          <w:color w:val="auto"/>
          <w:sz w:val="24"/>
          <w:szCs w:val="24"/>
        </w:rPr>
        <w:t>Portálové řešení obsluhy externích partnerů a klientů</w:t>
      </w:r>
    </w:p>
    <w:p w:rsidR="00077AB4" w:rsidRPr="00AB4965" w:rsidRDefault="00077AB4" w:rsidP="00AB4965">
      <w:pPr>
        <w:pStyle w:val="Nadpis5"/>
        <w:keepNext w:val="0"/>
        <w:keepLines w:val="0"/>
        <w:spacing w:before="0"/>
        <w:jc w:val="both"/>
        <w:rPr>
          <w:rFonts w:ascii="Times New Roman" w:hAnsi="Times New Roman" w:cs="Times New Roman"/>
          <w:color w:val="auto"/>
          <w:sz w:val="24"/>
          <w:szCs w:val="24"/>
        </w:rPr>
      </w:pPr>
    </w:p>
    <w:p w:rsidR="00077AB4" w:rsidRPr="00201EC8" w:rsidRDefault="00077AB4" w:rsidP="00201EC8">
      <w:pPr>
        <w:pStyle w:val="Nadpis5"/>
        <w:keepNext w:val="0"/>
        <w:keepLines w:val="0"/>
        <w:spacing w:before="0"/>
        <w:jc w:val="both"/>
        <w:rPr>
          <w:rFonts w:ascii="Times New Roman" w:hAnsi="Times New Roman" w:cs="Times New Roman"/>
          <w:color w:val="auto"/>
          <w:sz w:val="24"/>
          <w:szCs w:val="24"/>
        </w:rPr>
      </w:pPr>
      <w:r w:rsidRPr="00201EC8">
        <w:rPr>
          <w:rFonts w:ascii="Times New Roman" w:hAnsi="Times New Roman" w:cs="Times New Roman"/>
          <w:color w:val="auto"/>
          <w:sz w:val="24"/>
          <w:szCs w:val="24"/>
        </w:rPr>
        <w:t>ČPZP provozuje a rozvíjí vlastní portál a udržuje jeho vazby na společný portál zdravotních pojišťoven. ČPZP se podílí na vývoji a využívá společnou funkcionalitu Portálu ZP - elektronizace smluv s poskytovateli zdravotních služeb. V roce 2013 bylo vypsáno výběrové řízení na dodavatele služeb provozu a rozvoje Portálu ČPZP. V roce 2014 dojde k revizi nastavení a optimalizaci architektury portálu. Budou provedeny úpravy ve způsobu komunikace s ostatními systémy IS ČPZP, bude vylepšena kontrola dávek vykázané péče předávaných přes portál ve vztahu na funkcionality ISVČ, realizováno propojení administrace klientů portálu na ISVČ, zkvalitněn systém chybových hlášení a přidán redakční systém pro statické texty portálu.</w:t>
      </w:r>
    </w:p>
    <w:p w:rsidR="00077AB4" w:rsidRPr="00201EC8" w:rsidRDefault="00077AB4" w:rsidP="00201EC8">
      <w:pPr>
        <w:jc w:val="both"/>
        <w:rPr>
          <w:sz w:val="24"/>
          <w:szCs w:val="24"/>
        </w:rPr>
      </w:pPr>
    </w:p>
    <w:p w:rsidR="00077AB4" w:rsidRPr="00201EC8" w:rsidRDefault="00077AB4" w:rsidP="00201EC8">
      <w:pPr>
        <w:jc w:val="both"/>
        <w:rPr>
          <w:sz w:val="24"/>
          <w:szCs w:val="24"/>
        </w:rPr>
      </w:pPr>
    </w:p>
    <w:p w:rsidR="00077AB4" w:rsidRPr="00077AB4" w:rsidRDefault="00077AB4" w:rsidP="00077AB4">
      <w:pPr>
        <w:jc w:val="both"/>
        <w:rPr>
          <w:sz w:val="24"/>
          <w:szCs w:val="24"/>
        </w:rPr>
      </w:pPr>
    </w:p>
    <w:p w:rsidR="00077AB4" w:rsidRPr="00077AB4" w:rsidRDefault="00077AB4" w:rsidP="00077AB4">
      <w:pPr>
        <w:jc w:val="both"/>
        <w:rPr>
          <w:b/>
          <w:sz w:val="24"/>
          <w:szCs w:val="24"/>
        </w:rPr>
      </w:pPr>
      <w:r w:rsidRPr="00077AB4">
        <w:rPr>
          <w:b/>
          <w:sz w:val="24"/>
          <w:szCs w:val="24"/>
        </w:rPr>
        <w:lastRenderedPageBreak/>
        <w:t xml:space="preserve">Infrastruktura </w:t>
      </w:r>
    </w:p>
    <w:p w:rsidR="00077AB4" w:rsidRPr="00077AB4" w:rsidRDefault="00077AB4" w:rsidP="00077AB4">
      <w:pPr>
        <w:jc w:val="both"/>
        <w:rPr>
          <w:b/>
          <w:sz w:val="24"/>
          <w:szCs w:val="24"/>
        </w:rPr>
      </w:pPr>
    </w:p>
    <w:p w:rsidR="00077AB4" w:rsidRPr="00535D1B" w:rsidRDefault="00077AB4" w:rsidP="00077AB4">
      <w:pPr>
        <w:jc w:val="both"/>
        <w:rPr>
          <w:sz w:val="24"/>
          <w:szCs w:val="24"/>
        </w:rPr>
      </w:pPr>
      <w:r w:rsidRPr="00535D1B">
        <w:rPr>
          <w:sz w:val="24"/>
          <w:szCs w:val="24"/>
        </w:rPr>
        <w:t xml:space="preserve">V roce 2012 byl zahájen projekt konsolidace datových center, který umožní vyšší zabezpečení provozu a bezpečný provoz aplikací v IS ČPZP. Byla vybudována nová serverovna v objektu na ulici Jeremenkova. V roce 2013 </w:t>
      </w:r>
      <w:r>
        <w:rPr>
          <w:sz w:val="24"/>
          <w:szCs w:val="24"/>
        </w:rPr>
        <w:t>byla</w:t>
      </w:r>
      <w:r w:rsidRPr="00535D1B">
        <w:rPr>
          <w:sz w:val="24"/>
          <w:szCs w:val="24"/>
        </w:rPr>
        <w:t xml:space="preserve"> zahájena druhá část projektu konsolidace datových center vybudování</w:t>
      </w:r>
      <w:r>
        <w:rPr>
          <w:sz w:val="24"/>
          <w:szCs w:val="24"/>
        </w:rPr>
        <w:t>m</w:t>
      </w:r>
      <w:r w:rsidRPr="00535D1B">
        <w:rPr>
          <w:sz w:val="24"/>
          <w:szCs w:val="24"/>
        </w:rPr>
        <w:t xml:space="preserve"> druhé serverovny v</w:t>
      </w:r>
      <w:r>
        <w:rPr>
          <w:sz w:val="24"/>
          <w:szCs w:val="24"/>
        </w:rPr>
        <w:t xml:space="preserve"> rekonstruovaném </w:t>
      </w:r>
      <w:r w:rsidRPr="00535D1B">
        <w:rPr>
          <w:sz w:val="24"/>
          <w:szCs w:val="24"/>
        </w:rPr>
        <w:t xml:space="preserve">objektu na ulici </w:t>
      </w:r>
      <w:r>
        <w:rPr>
          <w:sz w:val="24"/>
          <w:szCs w:val="24"/>
        </w:rPr>
        <w:t>Zalužanského</w:t>
      </w:r>
      <w:r w:rsidRPr="00535D1B">
        <w:rPr>
          <w:sz w:val="24"/>
          <w:szCs w:val="24"/>
        </w:rPr>
        <w:t xml:space="preserve"> a</w:t>
      </w:r>
      <w:r>
        <w:rPr>
          <w:sz w:val="24"/>
          <w:szCs w:val="24"/>
        </w:rPr>
        <w:t> </w:t>
      </w:r>
      <w:r w:rsidRPr="00535D1B">
        <w:rPr>
          <w:sz w:val="24"/>
          <w:szCs w:val="24"/>
        </w:rPr>
        <w:t>spuštění</w:t>
      </w:r>
      <w:r>
        <w:rPr>
          <w:sz w:val="24"/>
          <w:szCs w:val="24"/>
        </w:rPr>
        <w:t>m</w:t>
      </w:r>
      <w:r w:rsidRPr="00535D1B">
        <w:rPr>
          <w:sz w:val="24"/>
          <w:szCs w:val="24"/>
        </w:rPr>
        <w:t xml:space="preserve"> metro clusteru pro vybrané aplikace. </w:t>
      </w:r>
      <w:r>
        <w:rPr>
          <w:sz w:val="24"/>
          <w:szCs w:val="24"/>
        </w:rPr>
        <w:t xml:space="preserve">ČPZP předpokládá dokončení projektu v průběhu roku 2014 umístěním </w:t>
      </w:r>
      <w:r w:rsidRPr="00535D1B">
        <w:rPr>
          <w:sz w:val="24"/>
          <w:szCs w:val="24"/>
        </w:rPr>
        <w:t>všech produkční</w:t>
      </w:r>
      <w:r>
        <w:rPr>
          <w:sz w:val="24"/>
          <w:szCs w:val="24"/>
        </w:rPr>
        <w:t>ch</w:t>
      </w:r>
      <w:r w:rsidRPr="00535D1B">
        <w:rPr>
          <w:sz w:val="24"/>
          <w:szCs w:val="24"/>
        </w:rPr>
        <w:t xml:space="preserve"> části IS ČPZP </w:t>
      </w:r>
      <w:r>
        <w:rPr>
          <w:sz w:val="24"/>
          <w:szCs w:val="24"/>
        </w:rPr>
        <w:t>do</w:t>
      </w:r>
      <w:r w:rsidRPr="00535D1B">
        <w:rPr>
          <w:sz w:val="24"/>
          <w:szCs w:val="24"/>
        </w:rPr>
        <w:t xml:space="preserve"> této dvojice serveroven. </w:t>
      </w:r>
      <w:r>
        <w:rPr>
          <w:sz w:val="24"/>
          <w:szCs w:val="24"/>
        </w:rPr>
        <w:t>Dále bude</w:t>
      </w:r>
      <w:r w:rsidRPr="00535D1B">
        <w:rPr>
          <w:sz w:val="24"/>
          <w:szCs w:val="24"/>
        </w:rPr>
        <w:t xml:space="preserve"> rozvíjena virtualizační farma v prostředí VMware. Pro konsolidaci a virtualizaci stávajících diskových polí bude využit a licenčně rozvíjen systém Falconstore, který byl původně pořízen a</w:t>
      </w:r>
      <w:r>
        <w:rPr>
          <w:sz w:val="24"/>
          <w:szCs w:val="24"/>
        </w:rPr>
        <w:t> </w:t>
      </w:r>
      <w:r w:rsidRPr="00535D1B">
        <w:rPr>
          <w:sz w:val="24"/>
          <w:szCs w:val="24"/>
        </w:rPr>
        <w:t>nasazen v</w:t>
      </w:r>
      <w:r>
        <w:rPr>
          <w:sz w:val="24"/>
          <w:szCs w:val="24"/>
        </w:rPr>
        <w:t> </w:t>
      </w:r>
      <w:r w:rsidRPr="00535D1B">
        <w:rPr>
          <w:sz w:val="24"/>
          <w:szCs w:val="24"/>
        </w:rPr>
        <w:t>ZP</w:t>
      </w:r>
      <w:r>
        <w:rPr>
          <w:sz w:val="24"/>
          <w:szCs w:val="24"/>
        </w:rPr>
        <w:t xml:space="preserve"> </w:t>
      </w:r>
      <w:r w:rsidRPr="00535D1B">
        <w:rPr>
          <w:sz w:val="24"/>
          <w:szCs w:val="24"/>
        </w:rPr>
        <w:t>M</w:t>
      </w:r>
      <w:r>
        <w:rPr>
          <w:sz w:val="24"/>
          <w:szCs w:val="24"/>
        </w:rPr>
        <w:t>-</w:t>
      </w:r>
      <w:r w:rsidRPr="00535D1B">
        <w:rPr>
          <w:sz w:val="24"/>
          <w:szCs w:val="24"/>
        </w:rPr>
        <w:t xml:space="preserve">A. </w:t>
      </w:r>
    </w:p>
    <w:p w:rsidR="00077AB4" w:rsidRDefault="00077AB4" w:rsidP="00077AB4">
      <w:pPr>
        <w:jc w:val="both"/>
        <w:rPr>
          <w:sz w:val="24"/>
          <w:szCs w:val="24"/>
        </w:rPr>
      </w:pPr>
    </w:p>
    <w:p w:rsidR="00077AB4" w:rsidRPr="00535D1B" w:rsidRDefault="00077AB4" w:rsidP="00077AB4">
      <w:pPr>
        <w:jc w:val="both"/>
        <w:rPr>
          <w:sz w:val="24"/>
          <w:szCs w:val="24"/>
        </w:rPr>
      </w:pPr>
      <w:r w:rsidRPr="00535D1B">
        <w:rPr>
          <w:sz w:val="24"/>
          <w:szCs w:val="24"/>
        </w:rPr>
        <w:t xml:space="preserve">Základní technologickou platformou budou servery na bázi procesorů Intel, operační systémy MS Windows a Linux, databáze MS SQL a Oracle. Koncová zařízení budou obměňována v rámci běžné obnovy, </w:t>
      </w:r>
      <w:r>
        <w:rPr>
          <w:sz w:val="24"/>
          <w:szCs w:val="24"/>
        </w:rPr>
        <w:t xml:space="preserve">do konce 1. čtvrtletí </w:t>
      </w:r>
      <w:r w:rsidRPr="00535D1B">
        <w:rPr>
          <w:sz w:val="24"/>
          <w:szCs w:val="24"/>
        </w:rPr>
        <w:t>ro</w:t>
      </w:r>
      <w:r>
        <w:rPr>
          <w:sz w:val="24"/>
          <w:szCs w:val="24"/>
        </w:rPr>
        <w:t>ku</w:t>
      </w:r>
      <w:r w:rsidRPr="00535D1B">
        <w:rPr>
          <w:sz w:val="24"/>
          <w:szCs w:val="24"/>
        </w:rPr>
        <w:t xml:space="preserve"> 201</w:t>
      </w:r>
      <w:r>
        <w:rPr>
          <w:sz w:val="24"/>
          <w:szCs w:val="24"/>
        </w:rPr>
        <w:t>4</w:t>
      </w:r>
      <w:r w:rsidRPr="00535D1B">
        <w:rPr>
          <w:sz w:val="24"/>
          <w:szCs w:val="24"/>
        </w:rPr>
        <w:t xml:space="preserve"> b</w:t>
      </w:r>
      <w:r>
        <w:rPr>
          <w:sz w:val="24"/>
          <w:szCs w:val="24"/>
        </w:rPr>
        <w:t>ude</w:t>
      </w:r>
      <w:r w:rsidRPr="00535D1B">
        <w:rPr>
          <w:sz w:val="24"/>
          <w:szCs w:val="24"/>
        </w:rPr>
        <w:t xml:space="preserve"> dokončena výměna/upgrade stanic s OS Windows XP a sjednocení prostředí koncových stanic na</w:t>
      </w:r>
      <w:r>
        <w:rPr>
          <w:sz w:val="24"/>
          <w:szCs w:val="24"/>
        </w:rPr>
        <w:t> </w:t>
      </w:r>
      <w:r w:rsidRPr="00535D1B">
        <w:rPr>
          <w:sz w:val="24"/>
          <w:szCs w:val="24"/>
        </w:rPr>
        <w:t>OS Windows 7. Pro</w:t>
      </w:r>
      <w:r>
        <w:rPr>
          <w:sz w:val="24"/>
          <w:szCs w:val="24"/>
        </w:rPr>
        <w:t> </w:t>
      </w:r>
      <w:r w:rsidRPr="00535D1B">
        <w:rPr>
          <w:sz w:val="24"/>
          <w:szCs w:val="24"/>
        </w:rPr>
        <w:t>přístup vzdálených lokalit na hlavní aplikace bude nadále využívána technologie MS terminal server.</w:t>
      </w:r>
    </w:p>
    <w:p w:rsidR="00077AB4" w:rsidRPr="00535D1B" w:rsidRDefault="00077AB4" w:rsidP="00077AB4">
      <w:pPr>
        <w:ind w:firstLine="284"/>
        <w:jc w:val="both"/>
        <w:rPr>
          <w:sz w:val="24"/>
          <w:szCs w:val="24"/>
        </w:rPr>
      </w:pPr>
    </w:p>
    <w:p w:rsidR="00077AB4" w:rsidRPr="00535D1B" w:rsidRDefault="00077AB4" w:rsidP="00077AB4">
      <w:pPr>
        <w:jc w:val="both"/>
        <w:rPr>
          <w:b/>
          <w:sz w:val="24"/>
          <w:szCs w:val="24"/>
        </w:rPr>
      </w:pPr>
      <w:r w:rsidRPr="00535D1B">
        <w:rPr>
          <w:b/>
          <w:sz w:val="24"/>
          <w:szCs w:val="24"/>
        </w:rPr>
        <w:t>Interní aplikace</w:t>
      </w:r>
    </w:p>
    <w:p w:rsidR="00077AB4" w:rsidRDefault="00077AB4" w:rsidP="00077AB4">
      <w:pPr>
        <w:jc w:val="both"/>
        <w:rPr>
          <w:sz w:val="24"/>
          <w:szCs w:val="24"/>
        </w:rPr>
      </w:pPr>
    </w:p>
    <w:p w:rsidR="00077AB4" w:rsidRPr="00535D1B" w:rsidRDefault="00077AB4" w:rsidP="00077AB4">
      <w:pPr>
        <w:jc w:val="both"/>
        <w:rPr>
          <w:sz w:val="24"/>
          <w:szCs w:val="24"/>
        </w:rPr>
      </w:pPr>
      <w:r w:rsidRPr="00535D1B">
        <w:rPr>
          <w:sz w:val="24"/>
          <w:szCs w:val="24"/>
        </w:rPr>
        <w:t>V oblasti interních aplikací předpokládá</w:t>
      </w:r>
      <w:r>
        <w:rPr>
          <w:sz w:val="24"/>
          <w:szCs w:val="24"/>
        </w:rPr>
        <w:t xml:space="preserve"> ČPZP</w:t>
      </w:r>
      <w:r w:rsidRPr="00535D1B">
        <w:rPr>
          <w:sz w:val="24"/>
          <w:szCs w:val="24"/>
        </w:rPr>
        <w:t xml:space="preserve"> využívaní řešení realizovaných v předchozích letech a nepočítá s významnou změnou aplikační architektury</w:t>
      </w:r>
      <w:r>
        <w:rPr>
          <w:sz w:val="24"/>
          <w:szCs w:val="24"/>
        </w:rPr>
        <w:t>.</w:t>
      </w:r>
      <w:r w:rsidRPr="00535D1B">
        <w:rPr>
          <w:sz w:val="24"/>
          <w:szCs w:val="24"/>
        </w:rPr>
        <w:t xml:space="preserve"> </w:t>
      </w:r>
      <w:r>
        <w:rPr>
          <w:sz w:val="24"/>
          <w:szCs w:val="24"/>
        </w:rPr>
        <w:t>Z</w:t>
      </w:r>
      <w:r w:rsidRPr="00535D1B">
        <w:rPr>
          <w:sz w:val="24"/>
          <w:szCs w:val="24"/>
        </w:rPr>
        <w:t>ůst</w:t>
      </w:r>
      <w:r>
        <w:rPr>
          <w:sz w:val="24"/>
          <w:szCs w:val="24"/>
        </w:rPr>
        <w:t>ane</w:t>
      </w:r>
      <w:r w:rsidRPr="00535D1B">
        <w:rPr>
          <w:sz w:val="24"/>
          <w:szCs w:val="24"/>
        </w:rPr>
        <w:t xml:space="preserve"> zachována orientace na groupwarové aplikace společnosti Microsoft, MS Exchange a MS Sharepoint server. Pro</w:t>
      </w:r>
      <w:r>
        <w:rPr>
          <w:sz w:val="24"/>
          <w:szCs w:val="24"/>
        </w:rPr>
        <w:t> </w:t>
      </w:r>
      <w:r w:rsidRPr="00535D1B">
        <w:rPr>
          <w:sz w:val="24"/>
          <w:szCs w:val="24"/>
        </w:rPr>
        <w:t>řízení personální a mzdové agendy bude využíván a dále rozvíjen systém VEMA. Pro</w:t>
      </w:r>
      <w:r>
        <w:rPr>
          <w:sz w:val="24"/>
          <w:szCs w:val="24"/>
        </w:rPr>
        <w:t> </w:t>
      </w:r>
      <w:r w:rsidRPr="00535D1B">
        <w:rPr>
          <w:sz w:val="24"/>
          <w:szCs w:val="24"/>
        </w:rPr>
        <w:t>podporu interních uživatelů bude pokračovat rozvoj service deskového řešení na bázi MS Sharepoint. Pro Asset management ICT bude nasazen software Alvao.</w:t>
      </w:r>
    </w:p>
    <w:p w:rsidR="00077AB4" w:rsidRDefault="00077AB4" w:rsidP="00077AB4">
      <w:pPr>
        <w:jc w:val="both"/>
        <w:rPr>
          <w:sz w:val="24"/>
          <w:szCs w:val="24"/>
        </w:rPr>
      </w:pPr>
    </w:p>
    <w:p w:rsidR="00077AB4" w:rsidRDefault="00077AB4" w:rsidP="00077AB4">
      <w:pPr>
        <w:jc w:val="both"/>
        <w:rPr>
          <w:b/>
          <w:bCs/>
          <w:sz w:val="24"/>
          <w:szCs w:val="24"/>
        </w:rPr>
      </w:pPr>
      <w:r w:rsidRPr="00535D1B">
        <w:rPr>
          <w:b/>
          <w:bCs/>
          <w:sz w:val="24"/>
          <w:szCs w:val="24"/>
        </w:rPr>
        <w:t>Systém řízené informační bezpečnosti</w:t>
      </w:r>
    </w:p>
    <w:p w:rsidR="00077AB4" w:rsidRPr="00535D1B" w:rsidRDefault="00077AB4" w:rsidP="00077AB4">
      <w:pPr>
        <w:jc w:val="both"/>
        <w:rPr>
          <w:b/>
          <w:bCs/>
          <w:sz w:val="24"/>
          <w:szCs w:val="24"/>
        </w:rPr>
      </w:pPr>
    </w:p>
    <w:p w:rsidR="00077AB4" w:rsidRPr="00410E48" w:rsidRDefault="00077AB4" w:rsidP="00077AB4">
      <w:pPr>
        <w:jc w:val="both"/>
        <w:rPr>
          <w:bCs/>
          <w:sz w:val="24"/>
          <w:szCs w:val="24"/>
        </w:rPr>
      </w:pPr>
      <w:r w:rsidRPr="00535D1B">
        <w:rPr>
          <w:bCs/>
          <w:sz w:val="24"/>
          <w:szCs w:val="24"/>
        </w:rPr>
        <w:t>V roce 2013 byla po třech letech v rámci procesu přehodnocování bezpečnostních rizik provedena revize analýzy rizik IS a ICT. Vzhledem k analyzování rizik během minulých let a</w:t>
      </w:r>
      <w:r>
        <w:rPr>
          <w:bCs/>
          <w:sz w:val="24"/>
          <w:szCs w:val="24"/>
        </w:rPr>
        <w:t> </w:t>
      </w:r>
      <w:r w:rsidRPr="00535D1B">
        <w:rPr>
          <w:bCs/>
          <w:sz w:val="24"/>
          <w:szCs w:val="24"/>
        </w:rPr>
        <w:t>kontinuálního zavádění opatření bylo shledáno snížení rizik u aktiv ČPZP a posun ve</w:t>
      </w:r>
      <w:r>
        <w:rPr>
          <w:bCs/>
          <w:sz w:val="24"/>
          <w:szCs w:val="24"/>
        </w:rPr>
        <w:t> </w:t>
      </w:r>
      <w:r w:rsidRPr="00535D1B">
        <w:rPr>
          <w:bCs/>
          <w:sz w:val="24"/>
          <w:szCs w:val="24"/>
        </w:rPr>
        <w:t>vnímání samotné bezpečnosti informací zaměstnanci ČPZP. Na základě doporučení analýzy rizik budou v roce 2014 implementována vybraná opatření.</w:t>
      </w:r>
    </w:p>
    <w:p w:rsidR="00077AB4" w:rsidRPr="00C052C6" w:rsidRDefault="00077AB4" w:rsidP="00077AB4">
      <w:pPr>
        <w:jc w:val="both"/>
        <w:rPr>
          <w:bCs/>
        </w:rPr>
      </w:pPr>
    </w:p>
    <w:p w:rsidR="00077AB4" w:rsidRDefault="00077AB4" w:rsidP="004B7A4C"/>
    <w:p w:rsidR="00077AB4" w:rsidRPr="00D8122D" w:rsidRDefault="00077AB4" w:rsidP="00077AB4">
      <w:pPr>
        <w:rPr>
          <w:b/>
          <w:sz w:val="28"/>
          <w:szCs w:val="28"/>
          <w:u w:val="single"/>
        </w:rPr>
      </w:pPr>
      <w:r w:rsidRPr="00D8122D">
        <w:rPr>
          <w:b/>
          <w:sz w:val="28"/>
          <w:szCs w:val="28"/>
          <w:u w:val="single"/>
        </w:rPr>
        <w:t>3  Pojištěnci</w:t>
      </w:r>
    </w:p>
    <w:p w:rsidR="00077AB4" w:rsidRPr="00D4394C" w:rsidRDefault="00077AB4" w:rsidP="00077AB4">
      <w:pPr>
        <w:rPr>
          <w:b/>
          <w:sz w:val="24"/>
          <w:szCs w:val="24"/>
          <w:u w:val="single"/>
        </w:rPr>
      </w:pPr>
    </w:p>
    <w:p w:rsidR="00077AB4" w:rsidRPr="00AB4965" w:rsidRDefault="00077AB4" w:rsidP="00077AB4">
      <w:pPr>
        <w:tabs>
          <w:tab w:val="left" w:pos="426"/>
        </w:tabs>
        <w:rPr>
          <w:b/>
          <w:sz w:val="28"/>
          <w:szCs w:val="28"/>
        </w:rPr>
      </w:pPr>
      <w:r w:rsidRPr="00AB4965">
        <w:rPr>
          <w:b/>
          <w:sz w:val="28"/>
          <w:szCs w:val="28"/>
        </w:rPr>
        <w:t>3.1 Záměry vývoje struktury pojištěnců, stabilizace kmene pojištěnců</w:t>
      </w:r>
    </w:p>
    <w:p w:rsidR="00077AB4" w:rsidRPr="00C052C6" w:rsidRDefault="00077AB4" w:rsidP="00077AB4">
      <w:pPr>
        <w:tabs>
          <w:tab w:val="left" w:pos="426"/>
        </w:tabs>
        <w:rPr>
          <w:sz w:val="24"/>
          <w:szCs w:val="24"/>
        </w:rPr>
      </w:pPr>
    </w:p>
    <w:p w:rsidR="00077AB4" w:rsidRPr="00D4394C" w:rsidRDefault="00077AB4" w:rsidP="00077AB4">
      <w:pPr>
        <w:jc w:val="both"/>
        <w:rPr>
          <w:sz w:val="24"/>
          <w:szCs w:val="24"/>
        </w:rPr>
      </w:pPr>
      <w:r w:rsidRPr="00D4394C">
        <w:rPr>
          <w:sz w:val="24"/>
          <w:szCs w:val="24"/>
        </w:rPr>
        <w:t>Hlavním cílem ČPZP v roce 2014 bude stabilizace stávajícího</w:t>
      </w:r>
      <w:r>
        <w:rPr>
          <w:sz w:val="24"/>
          <w:szCs w:val="24"/>
        </w:rPr>
        <w:t xml:space="preserve"> pojistného kmene a zvýšení</w:t>
      </w:r>
      <w:r w:rsidRPr="00D4394C">
        <w:rPr>
          <w:sz w:val="24"/>
          <w:szCs w:val="24"/>
        </w:rPr>
        <w:t xml:space="preserve"> loajality</w:t>
      </w:r>
      <w:r>
        <w:rPr>
          <w:sz w:val="24"/>
          <w:szCs w:val="24"/>
        </w:rPr>
        <w:t xml:space="preserve"> pojištěnců</w:t>
      </w:r>
      <w:r w:rsidRPr="00D4394C">
        <w:rPr>
          <w:sz w:val="24"/>
          <w:szCs w:val="24"/>
        </w:rPr>
        <w:t>. Tento cíl bude zajišťován trval</w:t>
      </w:r>
      <w:r>
        <w:rPr>
          <w:sz w:val="24"/>
          <w:szCs w:val="24"/>
        </w:rPr>
        <w:t>ým zvy</w:t>
      </w:r>
      <w:r w:rsidRPr="00D4394C">
        <w:rPr>
          <w:sz w:val="24"/>
          <w:szCs w:val="24"/>
        </w:rPr>
        <w:t>š</w:t>
      </w:r>
      <w:r>
        <w:rPr>
          <w:sz w:val="24"/>
          <w:szCs w:val="24"/>
        </w:rPr>
        <w:t>ováním</w:t>
      </w:r>
      <w:r w:rsidRPr="00D4394C">
        <w:rPr>
          <w:sz w:val="24"/>
          <w:szCs w:val="24"/>
        </w:rPr>
        <w:t xml:space="preserve"> informovanosti stávajících pojištěnců o</w:t>
      </w:r>
      <w:r>
        <w:rPr>
          <w:sz w:val="24"/>
          <w:szCs w:val="24"/>
        </w:rPr>
        <w:t> </w:t>
      </w:r>
      <w:r w:rsidRPr="00D4394C">
        <w:rPr>
          <w:sz w:val="24"/>
          <w:szCs w:val="24"/>
        </w:rPr>
        <w:t xml:space="preserve">aktivitách </w:t>
      </w:r>
      <w:r>
        <w:rPr>
          <w:sz w:val="24"/>
          <w:szCs w:val="24"/>
        </w:rPr>
        <w:t>pojišťovny</w:t>
      </w:r>
      <w:r w:rsidRPr="00D4394C">
        <w:rPr>
          <w:sz w:val="24"/>
          <w:szCs w:val="24"/>
        </w:rPr>
        <w:t>, oblastech jejího působení, d</w:t>
      </w:r>
      <w:r>
        <w:rPr>
          <w:sz w:val="24"/>
          <w:szCs w:val="24"/>
        </w:rPr>
        <w:t>ostupnosti zdravotních služeb a </w:t>
      </w:r>
      <w:r w:rsidRPr="00D4394C">
        <w:rPr>
          <w:sz w:val="24"/>
          <w:szCs w:val="24"/>
        </w:rPr>
        <w:t xml:space="preserve">nabídce atraktivních preventivních programů. Ke splnění tohoto cíle přispěje zlepšení komunikace a </w:t>
      </w:r>
      <w:r>
        <w:rPr>
          <w:sz w:val="24"/>
          <w:szCs w:val="24"/>
        </w:rPr>
        <w:t>zvýšení jejího</w:t>
      </w:r>
      <w:r w:rsidRPr="00D4394C">
        <w:rPr>
          <w:sz w:val="24"/>
          <w:szCs w:val="24"/>
        </w:rPr>
        <w:t xml:space="preserve"> komfortu prostřednictvím e</w:t>
      </w:r>
      <w:r>
        <w:rPr>
          <w:sz w:val="24"/>
          <w:szCs w:val="24"/>
        </w:rPr>
        <w:t>-</w:t>
      </w:r>
      <w:r w:rsidRPr="00D4394C">
        <w:rPr>
          <w:sz w:val="24"/>
          <w:szCs w:val="24"/>
        </w:rPr>
        <w:t xml:space="preserve">mailové a sms komunikace.   </w:t>
      </w:r>
    </w:p>
    <w:p w:rsidR="00077AB4" w:rsidRPr="00D4394C" w:rsidRDefault="00077AB4" w:rsidP="00077AB4">
      <w:pPr>
        <w:jc w:val="both"/>
        <w:rPr>
          <w:sz w:val="24"/>
          <w:szCs w:val="24"/>
        </w:rPr>
      </w:pPr>
    </w:p>
    <w:p w:rsidR="00077AB4" w:rsidRPr="00D4394C" w:rsidRDefault="00077AB4" w:rsidP="00077AB4">
      <w:pPr>
        <w:jc w:val="both"/>
        <w:rPr>
          <w:sz w:val="24"/>
          <w:szCs w:val="24"/>
        </w:rPr>
      </w:pPr>
      <w:r w:rsidRPr="00D4394C">
        <w:rPr>
          <w:sz w:val="24"/>
          <w:szCs w:val="24"/>
        </w:rPr>
        <w:t>Očekávaný počet pojištěnců ke konci roku 2014 je 1</w:t>
      </w:r>
      <w:r>
        <w:rPr>
          <w:sz w:val="24"/>
          <w:szCs w:val="24"/>
        </w:rPr>
        <w:t> </w:t>
      </w:r>
      <w:r w:rsidRPr="00D4394C">
        <w:rPr>
          <w:sz w:val="24"/>
          <w:szCs w:val="24"/>
        </w:rPr>
        <w:t>201</w:t>
      </w:r>
      <w:r>
        <w:rPr>
          <w:sz w:val="24"/>
          <w:szCs w:val="24"/>
        </w:rPr>
        <w:t> </w:t>
      </w:r>
      <w:r w:rsidRPr="00D4394C">
        <w:rPr>
          <w:sz w:val="24"/>
          <w:szCs w:val="24"/>
        </w:rPr>
        <w:t>5</w:t>
      </w:r>
      <w:r>
        <w:rPr>
          <w:sz w:val="24"/>
          <w:szCs w:val="24"/>
        </w:rPr>
        <w:t>00</w:t>
      </w:r>
      <w:r w:rsidRPr="00D4394C">
        <w:rPr>
          <w:sz w:val="24"/>
          <w:szCs w:val="24"/>
        </w:rPr>
        <w:t xml:space="preserve"> </w:t>
      </w:r>
      <w:r>
        <w:rPr>
          <w:sz w:val="24"/>
          <w:szCs w:val="24"/>
        </w:rPr>
        <w:t>osob</w:t>
      </w:r>
      <w:r w:rsidRPr="00D4394C">
        <w:rPr>
          <w:sz w:val="24"/>
          <w:szCs w:val="24"/>
        </w:rPr>
        <w:t xml:space="preserve">, tzn. nárůst přibližně o 15 tis. pojištěnců oproti stejnému období roku 2013. V roce 2014 bude ČPZP prostřednictvím své marketingové činnosti zdůrazňovat otevřenost vůči všem věkovým </w:t>
      </w:r>
      <w:r w:rsidRPr="00D4394C">
        <w:rPr>
          <w:sz w:val="24"/>
          <w:szCs w:val="24"/>
        </w:rPr>
        <w:lastRenderedPageBreak/>
        <w:t xml:space="preserve">skupinám tak, aby se její akviziční činnost pozitivně projevila v následujícím přeregistračním termínu. </w:t>
      </w:r>
    </w:p>
    <w:p w:rsidR="00077AB4" w:rsidRPr="00D4394C" w:rsidRDefault="00077AB4" w:rsidP="00077AB4">
      <w:pPr>
        <w:rPr>
          <w:sz w:val="24"/>
          <w:szCs w:val="24"/>
        </w:rPr>
      </w:pPr>
    </w:p>
    <w:p w:rsidR="00077AB4" w:rsidRPr="00D4394C" w:rsidRDefault="00077AB4" w:rsidP="00077AB4">
      <w:pPr>
        <w:jc w:val="both"/>
        <w:rPr>
          <w:sz w:val="24"/>
          <w:szCs w:val="24"/>
        </w:rPr>
      </w:pPr>
      <w:r w:rsidRPr="00D4394C">
        <w:rPr>
          <w:sz w:val="24"/>
          <w:szCs w:val="24"/>
        </w:rPr>
        <w:t>K získání plánovaného počtu pojištěnců přispěje mimo jiné nabídka preventivních programů zaměřených na rodiny s dětmi a také nabídka programů podporujících prevenci závažných onemocnění. Loajalitu pojištěnců a zodpovědnější přístup k péči o zdraví pojišťovna podpoří preventivně-motivačním</w:t>
      </w:r>
      <w:r>
        <w:rPr>
          <w:sz w:val="24"/>
          <w:szCs w:val="24"/>
        </w:rPr>
        <w:t xml:space="preserve"> </w:t>
      </w:r>
      <w:r w:rsidRPr="00D4394C">
        <w:rPr>
          <w:sz w:val="24"/>
          <w:szCs w:val="24"/>
        </w:rPr>
        <w:t>programem</w:t>
      </w:r>
      <w:r>
        <w:rPr>
          <w:sz w:val="24"/>
          <w:szCs w:val="24"/>
        </w:rPr>
        <w:t xml:space="preserve"> </w:t>
      </w:r>
      <w:r w:rsidRPr="00006324">
        <w:rPr>
          <w:i/>
          <w:sz w:val="24"/>
          <w:szCs w:val="24"/>
        </w:rPr>
        <w:t>Bonus Plus</w:t>
      </w:r>
      <w:r w:rsidRPr="00D4394C">
        <w:rPr>
          <w:sz w:val="24"/>
          <w:szCs w:val="24"/>
        </w:rPr>
        <w:t xml:space="preserve"> a</w:t>
      </w:r>
      <w:r>
        <w:rPr>
          <w:sz w:val="24"/>
          <w:szCs w:val="24"/>
        </w:rPr>
        <w:t xml:space="preserve"> projekty </w:t>
      </w:r>
      <w:r w:rsidRPr="00D4394C">
        <w:rPr>
          <w:sz w:val="24"/>
          <w:szCs w:val="24"/>
        </w:rPr>
        <w:t xml:space="preserve">s vazbou </w:t>
      </w:r>
      <w:r>
        <w:rPr>
          <w:sz w:val="24"/>
          <w:szCs w:val="24"/>
        </w:rPr>
        <w:t xml:space="preserve">na základní </w:t>
      </w:r>
      <w:r w:rsidRPr="00D4394C">
        <w:rPr>
          <w:sz w:val="24"/>
          <w:szCs w:val="24"/>
        </w:rPr>
        <w:t xml:space="preserve">fond zdravotního pojištění. </w:t>
      </w:r>
    </w:p>
    <w:p w:rsidR="00077AB4" w:rsidRPr="00D4394C" w:rsidRDefault="00077AB4" w:rsidP="00077AB4">
      <w:pPr>
        <w:jc w:val="both"/>
        <w:rPr>
          <w:sz w:val="24"/>
          <w:szCs w:val="24"/>
        </w:rPr>
      </w:pPr>
    </w:p>
    <w:p w:rsidR="00077AB4" w:rsidRPr="00D4394C" w:rsidRDefault="00077AB4" w:rsidP="00077AB4">
      <w:pPr>
        <w:jc w:val="both"/>
        <w:rPr>
          <w:sz w:val="24"/>
          <w:szCs w:val="24"/>
        </w:rPr>
      </w:pPr>
    </w:p>
    <w:p w:rsidR="00077AB4" w:rsidRPr="0013234E" w:rsidRDefault="00201EC8" w:rsidP="00AF25E1">
      <w:pPr>
        <w:jc w:val="both"/>
        <w:rPr>
          <w:b/>
          <w:sz w:val="28"/>
          <w:szCs w:val="28"/>
        </w:rPr>
      </w:pPr>
      <w:r>
        <w:rPr>
          <w:b/>
          <w:sz w:val="28"/>
          <w:szCs w:val="28"/>
        </w:rPr>
        <w:t>3.2 </w:t>
      </w:r>
      <w:r w:rsidR="00077AB4" w:rsidRPr="0013234E">
        <w:rPr>
          <w:b/>
          <w:sz w:val="28"/>
          <w:szCs w:val="28"/>
        </w:rPr>
        <w:t>Věková struktura pojištěnců České průmyslové zdravotní pojišťovny</w:t>
      </w:r>
    </w:p>
    <w:p w:rsidR="00077AB4" w:rsidRDefault="00077AB4" w:rsidP="00AF25E1">
      <w:pPr>
        <w:jc w:val="both"/>
        <w:rPr>
          <w:sz w:val="24"/>
          <w:szCs w:val="24"/>
        </w:rPr>
      </w:pPr>
    </w:p>
    <w:p w:rsidR="00077AB4" w:rsidRPr="007713EC" w:rsidRDefault="00077AB4" w:rsidP="00077AB4">
      <w:pPr>
        <w:jc w:val="both"/>
        <w:rPr>
          <w:b/>
          <w:sz w:val="24"/>
          <w:szCs w:val="24"/>
        </w:rPr>
      </w:pPr>
      <w:r w:rsidRPr="007713EC">
        <w:rPr>
          <w:b/>
          <w:sz w:val="24"/>
          <w:szCs w:val="24"/>
        </w:rPr>
        <w:t>Věková struktura pojištěnců ČPZP</w:t>
      </w:r>
    </w:p>
    <w:p w:rsidR="00077AB4" w:rsidRPr="00C052C6" w:rsidRDefault="00077AB4" w:rsidP="00077AB4">
      <w:pPr>
        <w:rPr>
          <w:sz w:val="18"/>
          <w:szCs w:val="18"/>
        </w:rPr>
      </w:pPr>
    </w:p>
    <w:tbl>
      <w:tblPr>
        <w:tblW w:w="9010" w:type="dxa"/>
        <w:jc w:val="center"/>
        <w:tblInd w:w="-754" w:type="dxa"/>
        <w:tblCellMar>
          <w:left w:w="70" w:type="dxa"/>
          <w:right w:w="70" w:type="dxa"/>
        </w:tblCellMar>
        <w:tblLook w:val="04A0"/>
      </w:tblPr>
      <w:tblGrid>
        <w:gridCol w:w="2096"/>
        <w:gridCol w:w="1793"/>
        <w:gridCol w:w="1701"/>
        <w:gridCol w:w="1701"/>
        <w:gridCol w:w="1719"/>
      </w:tblGrid>
      <w:tr w:rsidR="00077AB4" w:rsidRPr="007713EC" w:rsidTr="00B07191">
        <w:trPr>
          <w:trHeight w:val="375"/>
          <w:jc w:val="center"/>
        </w:trPr>
        <w:tc>
          <w:tcPr>
            <w:tcW w:w="2096" w:type="dxa"/>
            <w:tcBorders>
              <w:top w:val="single" w:sz="12" w:space="0" w:color="auto"/>
              <w:left w:val="single" w:sz="12" w:space="0" w:color="auto"/>
              <w:bottom w:val="nil"/>
              <w:right w:val="single" w:sz="12" w:space="0" w:color="auto"/>
            </w:tcBorders>
            <w:shd w:val="clear" w:color="auto" w:fill="auto"/>
            <w:noWrap/>
            <w:vAlign w:val="bottom"/>
            <w:hideMark/>
          </w:tcPr>
          <w:p w:rsidR="00077AB4" w:rsidRPr="007713EC" w:rsidRDefault="00077AB4" w:rsidP="004F4B32">
            <w:pPr>
              <w:rPr>
                <w:b/>
                <w:sz w:val="24"/>
                <w:szCs w:val="24"/>
              </w:rPr>
            </w:pPr>
            <w:r w:rsidRPr="007713EC">
              <w:rPr>
                <w:b/>
                <w:sz w:val="24"/>
                <w:szCs w:val="24"/>
              </w:rPr>
              <w:t> </w:t>
            </w:r>
          </w:p>
        </w:tc>
        <w:tc>
          <w:tcPr>
            <w:tcW w:w="6914" w:type="dxa"/>
            <w:gridSpan w:val="4"/>
            <w:tcBorders>
              <w:top w:val="single" w:sz="12" w:space="0" w:color="auto"/>
              <w:left w:val="nil"/>
              <w:bottom w:val="single" w:sz="8" w:space="0" w:color="auto"/>
              <w:right w:val="single" w:sz="12" w:space="0" w:color="auto"/>
            </w:tcBorders>
            <w:shd w:val="clear" w:color="auto" w:fill="auto"/>
            <w:noWrap/>
            <w:vAlign w:val="center"/>
            <w:hideMark/>
          </w:tcPr>
          <w:p w:rsidR="00077AB4" w:rsidRPr="007713EC" w:rsidRDefault="00077AB4" w:rsidP="004F4B32">
            <w:pPr>
              <w:jc w:val="center"/>
              <w:rPr>
                <w:b/>
                <w:sz w:val="24"/>
                <w:szCs w:val="24"/>
              </w:rPr>
            </w:pPr>
            <w:r w:rsidRPr="007713EC">
              <w:rPr>
                <w:b/>
                <w:sz w:val="24"/>
                <w:szCs w:val="24"/>
              </w:rPr>
              <w:t>Průměrný počet pojištěnců</w:t>
            </w:r>
            <w:r w:rsidRPr="007713EC">
              <w:rPr>
                <w:b/>
                <w:sz w:val="24"/>
                <w:szCs w:val="24"/>
                <w:vertAlign w:val="superscript"/>
              </w:rPr>
              <w:t>1)</w:t>
            </w:r>
          </w:p>
        </w:tc>
      </w:tr>
      <w:tr w:rsidR="00077AB4" w:rsidRPr="007713EC" w:rsidTr="00B07191">
        <w:trPr>
          <w:trHeight w:val="585"/>
          <w:jc w:val="center"/>
        </w:trPr>
        <w:tc>
          <w:tcPr>
            <w:tcW w:w="2096" w:type="dxa"/>
            <w:tcBorders>
              <w:top w:val="nil"/>
              <w:left w:val="single" w:sz="12" w:space="0" w:color="auto"/>
              <w:bottom w:val="nil"/>
              <w:right w:val="nil"/>
            </w:tcBorders>
            <w:shd w:val="clear" w:color="auto" w:fill="auto"/>
            <w:noWrap/>
            <w:hideMark/>
          </w:tcPr>
          <w:p w:rsidR="00077AB4" w:rsidRPr="007713EC" w:rsidRDefault="00077AB4" w:rsidP="004F4B32">
            <w:pPr>
              <w:jc w:val="center"/>
              <w:rPr>
                <w:b/>
                <w:sz w:val="24"/>
                <w:szCs w:val="24"/>
              </w:rPr>
            </w:pPr>
            <w:r w:rsidRPr="007713EC">
              <w:rPr>
                <w:b/>
                <w:sz w:val="24"/>
                <w:szCs w:val="24"/>
              </w:rPr>
              <w:t>Věková skupina</w:t>
            </w:r>
          </w:p>
        </w:tc>
        <w:tc>
          <w:tcPr>
            <w:tcW w:w="1793" w:type="dxa"/>
            <w:tcBorders>
              <w:top w:val="single" w:sz="8" w:space="0" w:color="auto"/>
              <w:left w:val="single" w:sz="12" w:space="0" w:color="auto"/>
              <w:bottom w:val="nil"/>
              <w:right w:val="single" w:sz="8" w:space="0" w:color="auto"/>
            </w:tcBorders>
            <w:shd w:val="clear" w:color="auto" w:fill="auto"/>
            <w:vAlign w:val="center"/>
            <w:hideMark/>
          </w:tcPr>
          <w:p w:rsidR="00077AB4" w:rsidRPr="007713EC" w:rsidRDefault="00077AB4" w:rsidP="004F4B32">
            <w:pPr>
              <w:jc w:val="center"/>
              <w:rPr>
                <w:b/>
                <w:sz w:val="24"/>
                <w:szCs w:val="24"/>
              </w:rPr>
            </w:pPr>
            <w:r w:rsidRPr="007713EC">
              <w:rPr>
                <w:b/>
                <w:sz w:val="24"/>
                <w:szCs w:val="24"/>
              </w:rPr>
              <w:t>Rok 2012</w:t>
            </w:r>
            <w:r w:rsidRPr="007713EC">
              <w:rPr>
                <w:b/>
                <w:sz w:val="24"/>
                <w:szCs w:val="24"/>
              </w:rPr>
              <w:br/>
              <w:t>skutečnost</w:t>
            </w:r>
          </w:p>
          <w:p w:rsidR="00077AB4" w:rsidRPr="007713EC" w:rsidRDefault="00077AB4" w:rsidP="004F4B32">
            <w:pPr>
              <w:jc w:val="center"/>
              <w:rPr>
                <w:b/>
                <w:sz w:val="24"/>
                <w:szCs w:val="24"/>
              </w:rPr>
            </w:pPr>
          </w:p>
        </w:tc>
        <w:tc>
          <w:tcPr>
            <w:tcW w:w="1701" w:type="dxa"/>
            <w:tcBorders>
              <w:top w:val="single" w:sz="8" w:space="0" w:color="auto"/>
              <w:left w:val="nil"/>
              <w:bottom w:val="nil"/>
              <w:right w:val="single" w:sz="8" w:space="0" w:color="auto"/>
            </w:tcBorders>
            <w:shd w:val="clear" w:color="auto" w:fill="auto"/>
            <w:vAlign w:val="center"/>
            <w:hideMark/>
          </w:tcPr>
          <w:p w:rsidR="00077AB4" w:rsidRPr="007713EC" w:rsidRDefault="00077AB4" w:rsidP="004F4B32">
            <w:pPr>
              <w:jc w:val="center"/>
              <w:rPr>
                <w:b/>
                <w:sz w:val="24"/>
                <w:szCs w:val="24"/>
              </w:rPr>
            </w:pPr>
            <w:r w:rsidRPr="007713EC">
              <w:rPr>
                <w:b/>
                <w:sz w:val="24"/>
                <w:szCs w:val="24"/>
              </w:rPr>
              <w:t xml:space="preserve">Rok 2013 </w:t>
            </w:r>
            <w:r w:rsidRPr="007713EC">
              <w:rPr>
                <w:b/>
                <w:sz w:val="24"/>
                <w:szCs w:val="24"/>
              </w:rPr>
              <w:br/>
              <w:t>očekávaná skutečnost</w:t>
            </w:r>
          </w:p>
        </w:tc>
        <w:tc>
          <w:tcPr>
            <w:tcW w:w="1701" w:type="dxa"/>
            <w:tcBorders>
              <w:top w:val="single" w:sz="8" w:space="0" w:color="auto"/>
              <w:left w:val="nil"/>
              <w:bottom w:val="nil"/>
              <w:right w:val="single" w:sz="8" w:space="0" w:color="auto"/>
            </w:tcBorders>
            <w:shd w:val="clear" w:color="auto" w:fill="auto"/>
            <w:vAlign w:val="center"/>
            <w:hideMark/>
          </w:tcPr>
          <w:p w:rsidR="00077AB4" w:rsidRPr="007713EC" w:rsidRDefault="00077AB4" w:rsidP="004F4B32">
            <w:pPr>
              <w:jc w:val="center"/>
              <w:rPr>
                <w:b/>
                <w:sz w:val="24"/>
                <w:szCs w:val="24"/>
              </w:rPr>
            </w:pPr>
            <w:r w:rsidRPr="007713EC">
              <w:rPr>
                <w:b/>
                <w:sz w:val="24"/>
                <w:szCs w:val="24"/>
              </w:rPr>
              <w:t>Rok 2014</w:t>
            </w:r>
            <w:r w:rsidRPr="007713EC">
              <w:rPr>
                <w:b/>
                <w:sz w:val="24"/>
                <w:szCs w:val="24"/>
              </w:rPr>
              <w:br/>
              <w:t>ZPP</w:t>
            </w:r>
          </w:p>
          <w:p w:rsidR="00077AB4" w:rsidRPr="007713EC" w:rsidRDefault="00077AB4" w:rsidP="004F4B32">
            <w:pPr>
              <w:jc w:val="center"/>
              <w:rPr>
                <w:b/>
                <w:sz w:val="24"/>
                <w:szCs w:val="24"/>
              </w:rPr>
            </w:pPr>
          </w:p>
        </w:tc>
        <w:tc>
          <w:tcPr>
            <w:tcW w:w="1719" w:type="dxa"/>
            <w:tcBorders>
              <w:top w:val="single" w:sz="8" w:space="0" w:color="auto"/>
              <w:left w:val="nil"/>
              <w:bottom w:val="nil"/>
              <w:right w:val="single" w:sz="12" w:space="0" w:color="auto"/>
            </w:tcBorders>
            <w:shd w:val="clear" w:color="auto" w:fill="auto"/>
            <w:vAlign w:val="center"/>
            <w:hideMark/>
          </w:tcPr>
          <w:p w:rsidR="00077AB4" w:rsidRPr="007713EC" w:rsidRDefault="00077AB4" w:rsidP="004F4B32">
            <w:pPr>
              <w:jc w:val="center"/>
              <w:rPr>
                <w:b/>
                <w:sz w:val="24"/>
                <w:szCs w:val="24"/>
              </w:rPr>
            </w:pPr>
            <w:r w:rsidRPr="007713EC">
              <w:rPr>
                <w:b/>
                <w:sz w:val="24"/>
                <w:szCs w:val="24"/>
              </w:rPr>
              <w:t>Procento</w:t>
            </w:r>
          </w:p>
          <w:p w:rsidR="00077AB4" w:rsidRPr="007713EC" w:rsidRDefault="00077AB4" w:rsidP="004F4B32">
            <w:pPr>
              <w:jc w:val="center"/>
              <w:rPr>
                <w:b/>
                <w:sz w:val="24"/>
                <w:szCs w:val="24"/>
              </w:rPr>
            </w:pPr>
            <w:r w:rsidRPr="007713EC">
              <w:rPr>
                <w:b/>
                <w:sz w:val="24"/>
                <w:szCs w:val="24"/>
                <w:u w:val="single"/>
              </w:rPr>
              <w:t>ZPP 2014</w:t>
            </w:r>
            <w:r w:rsidRPr="007713EC">
              <w:rPr>
                <w:b/>
                <w:sz w:val="24"/>
                <w:szCs w:val="24"/>
                <w:u w:val="single"/>
              </w:rPr>
              <w:br/>
            </w:r>
            <w:r w:rsidRPr="007713EC">
              <w:rPr>
                <w:b/>
                <w:sz w:val="24"/>
                <w:szCs w:val="24"/>
              </w:rPr>
              <w:t>oč. sk. 2013</w:t>
            </w:r>
          </w:p>
        </w:tc>
      </w:tr>
      <w:tr w:rsidR="00077AB4" w:rsidRPr="007713EC" w:rsidTr="00B07191">
        <w:trPr>
          <w:trHeight w:val="270"/>
          <w:jc w:val="center"/>
        </w:trPr>
        <w:tc>
          <w:tcPr>
            <w:tcW w:w="2096"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0 - 5</w:t>
            </w:r>
          </w:p>
        </w:tc>
        <w:tc>
          <w:tcPr>
            <w:tcW w:w="1793" w:type="dxa"/>
            <w:tcBorders>
              <w:top w:val="single" w:sz="12" w:space="0" w:color="auto"/>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82 401</w:t>
            </w:r>
          </w:p>
        </w:tc>
        <w:tc>
          <w:tcPr>
            <w:tcW w:w="1701" w:type="dxa"/>
            <w:tcBorders>
              <w:top w:val="single" w:sz="12" w:space="0" w:color="auto"/>
              <w:left w:val="nil"/>
              <w:bottom w:val="single" w:sz="4" w:space="0" w:color="auto"/>
              <w:right w:val="single" w:sz="4" w:space="0" w:color="auto"/>
            </w:tcBorders>
            <w:shd w:val="clear" w:color="auto" w:fill="auto"/>
            <w:noWrap/>
            <w:vAlign w:val="bottom"/>
          </w:tcPr>
          <w:p w:rsidR="00077AB4" w:rsidRPr="007713EC" w:rsidRDefault="00077AB4" w:rsidP="006116B5">
            <w:pPr>
              <w:jc w:val="right"/>
              <w:rPr>
                <w:sz w:val="24"/>
                <w:szCs w:val="24"/>
              </w:rPr>
            </w:pPr>
            <w:r>
              <w:rPr>
                <w:sz w:val="24"/>
                <w:szCs w:val="24"/>
              </w:rPr>
              <w:t>81 81</w:t>
            </w:r>
            <w:r w:rsidR="006116B5">
              <w:rPr>
                <w:sz w:val="24"/>
                <w:szCs w:val="24"/>
              </w:rPr>
              <w:t>7</w:t>
            </w:r>
          </w:p>
        </w:tc>
        <w:tc>
          <w:tcPr>
            <w:tcW w:w="1701" w:type="dxa"/>
            <w:tcBorders>
              <w:top w:val="single" w:sz="12" w:space="0" w:color="auto"/>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77 573</w:t>
            </w:r>
          </w:p>
        </w:tc>
        <w:tc>
          <w:tcPr>
            <w:tcW w:w="1719" w:type="dxa"/>
            <w:tcBorders>
              <w:top w:val="single" w:sz="12" w:space="0" w:color="auto"/>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94,8</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5 - 10</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72 458</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76 895</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81 270</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105,7</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10 - 15</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67 668</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6116B5">
            <w:pPr>
              <w:jc w:val="right"/>
              <w:rPr>
                <w:sz w:val="24"/>
                <w:szCs w:val="24"/>
              </w:rPr>
            </w:pPr>
            <w:r>
              <w:rPr>
                <w:sz w:val="24"/>
                <w:szCs w:val="24"/>
              </w:rPr>
              <w:t>68 94</w:t>
            </w:r>
            <w:r w:rsidR="006116B5">
              <w:rPr>
                <w:sz w:val="24"/>
                <w:szCs w:val="24"/>
              </w:rPr>
              <w:t>7</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70 092</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101,7</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15 - 20</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74 217</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71 533</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69 767</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97,5</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20 - 25</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84 860</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85 570</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85 548</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100,0</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25 - 30</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79 291</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80 029</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81 741</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102,1</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30 - 35</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91 029</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87 977</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87 181</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99,1</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35 - 40</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107 523</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6116B5">
            <w:pPr>
              <w:jc w:val="right"/>
              <w:rPr>
                <w:sz w:val="24"/>
                <w:szCs w:val="24"/>
              </w:rPr>
            </w:pPr>
            <w:r>
              <w:rPr>
                <w:sz w:val="24"/>
                <w:szCs w:val="24"/>
              </w:rPr>
              <w:t xml:space="preserve">108 </w:t>
            </w:r>
            <w:r w:rsidR="006116B5">
              <w:rPr>
                <w:sz w:val="24"/>
                <w:szCs w:val="24"/>
              </w:rPr>
              <w:t>504</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108 914</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100,4</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40 - 45</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86 216</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6116B5">
            <w:pPr>
              <w:jc w:val="right"/>
              <w:rPr>
                <w:sz w:val="24"/>
                <w:szCs w:val="24"/>
              </w:rPr>
            </w:pPr>
            <w:r>
              <w:rPr>
                <w:sz w:val="24"/>
                <w:szCs w:val="24"/>
              </w:rPr>
              <w:t>90 6</w:t>
            </w:r>
            <w:r w:rsidR="006116B5">
              <w:rPr>
                <w:sz w:val="24"/>
                <w:szCs w:val="24"/>
              </w:rPr>
              <w:t>2</w:t>
            </w:r>
            <w:r>
              <w:rPr>
                <w:sz w:val="24"/>
                <w:szCs w:val="24"/>
              </w:rPr>
              <w:t>8</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95 337</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105,2</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45 - 50</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80 404</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81 620</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81 563</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99,9</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50 - 55</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68 502</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69 021</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70 913</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102,7</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55 - 60</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74 041</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74 071</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73 366</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99,0</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60 - 65</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70 315</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71 018</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72 086</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101,5</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65 - 70</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54 142</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57 848</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59 990</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103,7</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70 - 75</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34 326</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37 022</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39 777</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107,4</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75 - 80</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20 335</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21 252</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22 484</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105,8</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80 - 85</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13 121</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 xml:space="preserve">13 620 </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14 303</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105,0</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85 - 90</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6 068</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6 417</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7 122</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111,0</w:t>
            </w:r>
          </w:p>
        </w:tc>
      </w:tr>
      <w:tr w:rsidR="00077AB4" w:rsidRPr="007713EC" w:rsidTr="00B07191">
        <w:trPr>
          <w:trHeight w:val="255"/>
          <w:jc w:val="center"/>
        </w:trPr>
        <w:tc>
          <w:tcPr>
            <w:tcW w:w="2096" w:type="dxa"/>
            <w:tcBorders>
              <w:top w:val="nil"/>
              <w:left w:val="single" w:sz="12" w:space="0" w:color="auto"/>
              <w:bottom w:val="single" w:sz="4"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90 - 95</w:t>
            </w:r>
          </w:p>
        </w:tc>
        <w:tc>
          <w:tcPr>
            <w:tcW w:w="1793"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1 552</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1 835</w:t>
            </w:r>
          </w:p>
        </w:tc>
        <w:tc>
          <w:tcPr>
            <w:tcW w:w="1701" w:type="dxa"/>
            <w:tcBorders>
              <w:top w:val="nil"/>
              <w:left w:val="nil"/>
              <w:bottom w:val="single" w:sz="4"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2 203</w:t>
            </w:r>
          </w:p>
        </w:tc>
        <w:tc>
          <w:tcPr>
            <w:tcW w:w="1719" w:type="dxa"/>
            <w:tcBorders>
              <w:top w:val="nil"/>
              <w:left w:val="nil"/>
              <w:bottom w:val="single" w:sz="4"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120,1</w:t>
            </w:r>
          </w:p>
        </w:tc>
      </w:tr>
      <w:tr w:rsidR="00077AB4" w:rsidRPr="007713EC" w:rsidTr="00B07191">
        <w:trPr>
          <w:trHeight w:val="270"/>
          <w:jc w:val="center"/>
        </w:trPr>
        <w:tc>
          <w:tcPr>
            <w:tcW w:w="2096" w:type="dxa"/>
            <w:tcBorders>
              <w:top w:val="nil"/>
              <w:left w:val="single" w:sz="12" w:space="0" w:color="auto"/>
              <w:bottom w:val="single" w:sz="12" w:space="0" w:color="auto"/>
              <w:right w:val="single" w:sz="12" w:space="0" w:color="auto"/>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95 +</w:t>
            </w:r>
          </w:p>
        </w:tc>
        <w:tc>
          <w:tcPr>
            <w:tcW w:w="1793" w:type="dxa"/>
            <w:tcBorders>
              <w:top w:val="nil"/>
              <w:left w:val="nil"/>
              <w:bottom w:val="single" w:sz="12"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216</w:t>
            </w:r>
          </w:p>
        </w:tc>
        <w:tc>
          <w:tcPr>
            <w:tcW w:w="1701" w:type="dxa"/>
            <w:tcBorders>
              <w:top w:val="nil"/>
              <w:left w:val="nil"/>
              <w:bottom w:val="single" w:sz="12"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229</w:t>
            </w:r>
          </w:p>
        </w:tc>
        <w:tc>
          <w:tcPr>
            <w:tcW w:w="1701" w:type="dxa"/>
            <w:tcBorders>
              <w:top w:val="nil"/>
              <w:left w:val="nil"/>
              <w:bottom w:val="single" w:sz="12" w:space="0" w:color="auto"/>
              <w:right w:val="single" w:sz="4" w:space="0" w:color="auto"/>
            </w:tcBorders>
            <w:shd w:val="clear" w:color="auto" w:fill="auto"/>
            <w:noWrap/>
            <w:vAlign w:val="bottom"/>
          </w:tcPr>
          <w:p w:rsidR="00077AB4" w:rsidRPr="007713EC" w:rsidRDefault="00077AB4" w:rsidP="004F4B32">
            <w:pPr>
              <w:jc w:val="right"/>
              <w:rPr>
                <w:sz w:val="24"/>
                <w:szCs w:val="24"/>
              </w:rPr>
            </w:pPr>
            <w:r>
              <w:rPr>
                <w:sz w:val="24"/>
                <w:szCs w:val="24"/>
              </w:rPr>
              <w:t>270</w:t>
            </w:r>
          </w:p>
        </w:tc>
        <w:tc>
          <w:tcPr>
            <w:tcW w:w="1719" w:type="dxa"/>
            <w:tcBorders>
              <w:top w:val="nil"/>
              <w:left w:val="nil"/>
              <w:bottom w:val="single" w:sz="12" w:space="0" w:color="auto"/>
              <w:right w:val="single" w:sz="12" w:space="0" w:color="auto"/>
            </w:tcBorders>
            <w:shd w:val="clear" w:color="auto" w:fill="auto"/>
            <w:noWrap/>
            <w:vAlign w:val="bottom"/>
          </w:tcPr>
          <w:p w:rsidR="00077AB4" w:rsidRPr="007713EC" w:rsidRDefault="00077AB4" w:rsidP="004F4B32">
            <w:pPr>
              <w:jc w:val="right"/>
              <w:rPr>
                <w:sz w:val="24"/>
                <w:szCs w:val="24"/>
              </w:rPr>
            </w:pPr>
            <w:r>
              <w:rPr>
                <w:sz w:val="24"/>
                <w:szCs w:val="24"/>
              </w:rPr>
              <w:t>117,9</w:t>
            </w:r>
          </w:p>
        </w:tc>
      </w:tr>
      <w:tr w:rsidR="00077AB4" w:rsidRPr="007713EC" w:rsidTr="00B07191">
        <w:trPr>
          <w:trHeight w:val="300"/>
          <w:jc w:val="center"/>
        </w:trPr>
        <w:tc>
          <w:tcPr>
            <w:tcW w:w="2096" w:type="dxa"/>
            <w:tcBorders>
              <w:top w:val="nil"/>
              <w:left w:val="single" w:sz="12" w:space="0" w:color="auto"/>
              <w:bottom w:val="single" w:sz="12" w:space="0" w:color="auto"/>
              <w:right w:val="nil"/>
            </w:tcBorders>
            <w:shd w:val="clear" w:color="auto" w:fill="auto"/>
            <w:noWrap/>
            <w:vAlign w:val="bottom"/>
            <w:hideMark/>
          </w:tcPr>
          <w:p w:rsidR="00077AB4" w:rsidRPr="007713EC" w:rsidRDefault="00077AB4" w:rsidP="004F4B32">
            <w:pPr>
              <w:jc w:val="center"/>
              <w:rPr>
                <w:b/>
                <w:sz w:val="24"/>
                <w:szCs w:val="24"/>
              </w:rPr>
            </w:pPr>
            <w:r w:rsidRPr="007713EC">
              <w:rPr>
                <w:b/>
                <w:sz w:val="24"/>
                <w:szCs w:val="24"/>
              </w:rPr>
              <w:t>Celkem</w:t>
            </w:r>
            <w:r w:rsidRPr="007713EC">
              <w:rPr>
                <w:b/>
                <w:sz w:val="24"/>
                <w:szCs w:val="24"/>
                <w:vertAlign w:val="superscript"/>
              </w:rPr>
              <w:t>1)</w:t>
            </w:r>
          </w:p>
        </w:tc>
        <w:tc>
          <w:tcPr>
            <w:tcW w:w="1793" w:type="dxa"/>
            <w:tcBorders>
              <w:top w:val="nil"/>
              <w:left w:val="single" w:sz="12" w:space="0" w:color="auto"/>
              <w:bottom w:val="single" w:sz="12" w:space="0" w:color="auto"/>
              <w:right w:val="single" w:sz="8" w:space="0" w:color="auto"/>
            </w:tcBorders>
            <w:shd w:val="clear" w:color="auto" w:fill="auto"/>
            <w:noWrap/>
            <w:vAlign w:val="bottom"/>
          </w:tcPr>
          <w:p w:rsidR="00077AB4" w:rsidRPr="007713EC" w:rsidRDefault="00077AB4" w:rsidP="004F4B32">
            <w:pPr>
              <w:jc w:val="right"/>
              <w:rPr>
                <w:b/>
                <w:sz w:val="24"/>
                <w:szCs w:val="24"/>
              </w:rPr>
            </w:pPr>
            <w:r>
              <w:rPr>
                <w:b/>
                <w:sz w:val="24"/>
                <w:szCs w:val="24"/>
              </w:rPr>
              <w:t>1 168 685</w:t>
            </w:r>
          </w:p>
        </w:tc>
        <w:tc>
          <w:tcPr>
            <w:tcW w:w="1701" w:type="dxa"/>
            <w:tcBorders>
              <w:top w:val="nil"/>
              <w:left w:val="single" w:sz="12" w:space="0" w:color="auto"/>
              <w:bottom w:val="single" w:sz="12" w:space="0" w:color="auto"/>
              <w:right w:val="single" w:sz="8" w:space="0" w:color="auto"/>
            </w:tcBorders>
            <w:shd w:val="clear" w:color="auto" w:fill="auto"/>
            <w:noWrap/>
            <w:vAlign w:val="bottom"/>
          </w:tcPr>
          <w:p w:rsidR="00077AB4" w:rsidRPr="007713EC" w:rsidRDefault="00077AB4" w:rsidP="006116B5">
            <w:pPr>
              <w:jc w:val="right"/>
              <w:rPr>
                <w:b/>
                <w:sz w:val="24"/>
                <w:szCs w:val="24"/>
              </w:rPr>
            </w:pPr>
            <w:r>
              <w:rPr>
                <w:b/>
                <w:sz w:val="24"/>
                <w:szCs w:val="24"/>
              </w:rPr>
              <w:t>1 185 8</w:t>
            </w:r>
            <w:r w:rsidR="006116B5">
              <w:rPr>
                <w:b/>
                <w:sz w:val="24"/>
                <w:szCs w:val="24"/>
              </w:rPr>
              <w:t>53</w:t>
            </w:r>
          </w:p>
        </w:tc>
        <w:tc>
          <w:tcPr>
            <w:tcW w:w="1701" w:type="dxa"/>
            <w:tcBorders>
              <w:top w:val="nil"/>
              <w:left w:val="single" w:sz="12" w:space="0" w:color="auto"/>
              <w:bottom w:val="single" w:sz="12" w:space="0" w:color="auto"/>
              <w:right w:val="single" w:sz="8" w:space="0" w:color="auto"/>
            </w:tcBorders>
            <w:shd w:val="clear" w:color="auto" w:fill="auto"/>
            <w:noWrap/>
            <w:vAlign w:val="bottom"/>
          </w:tcPr>
          <w:p w:rsidR="00077AB4" w:rsidRPr="007713EC" w:rsidRDefault="00077AB4" w:rsidP="004F4B32">
            <w:pPr>
              <w:jc w:val="right"/>
              <w:rPr>
                <w:b/>
                <w:sz w:val="24"/>
                <w:szCs w:val="24"/>
              </w:rPr>
            </w:pPr>
            <w:r>
              <w:rPr>
                <w:b/>
                <w:sz w:val="24"/>
                <w:szCs w:val="24"/>
              </w:rPr>
              <w:t>1 201 500</w:t>
            </w:r>
          </w:p>
        </w:tc>
        <w:tc>
          <w:tcPr>
            <w:tcW w:w="1719" w:type="dxa"/>
            <w:tcBorders>
              <w:top w:val="nil"/>
              <w:left w:val="nil"/>
              <w:bottom w:val="single" w:sz="12" w:space="0" w:color="auto"/>
              <w:right w:val="single" w:sz="12" w:space="0" w:color="auto"/>
            </w:tcBorders>
            <w:shd w:val="clear" w:color="auto" w:fill="auto"/>
            <w:noWrap/>
            <w:vAlign w:val="bottom"/>
          </w:tcPr>
          <w:p w:rsidR="00077AB4" w:rsidRPr="007713EC" w:rsidRDefault="00077AB4" w:rsidP="004F4B32">
            <w:pPr>
              <w:jc w:val="right"/>
              <w:rPr>
                <w:b/>
                <w:sz w:val="24"/>
                <w:szCs w:val="24"/>
              </w:rPr>
            </w:pPr>
            <w:r>
              <w:rPr>
                <w:b/>
                <w:sz w:val="24"/>
                <w:szCs w:val="24"/>
              </w:rPr>
              <w:t>101,3</w:t>
            </w:r>
          </w:p>
        </w:tc>
      </w:tr>
    </w:tbl>
    <w:p w:rsidR="00077AB4" w:rsidRPr="0013234E" w:rsidRDefault="00077AB4" w:rsidP="00077AB4">
      <w:pPr>
        <w:rPr>
          <w:sz w:val="18"/>
          <w:szCs w:val="18"/>
        </w:rPr>
      </w:pPr>
      <w:r w:rsidRPr="0013234E">
        <w:rPr>
          <w:sz w:val="18"/>
          <w:szCs w:val="18"/>
        </w:rPr>
        <w:tab/>
      </w:r>
      <w:r w:rsidRPr="0013234E">
        <w:rPr>
          <w:sz w:val="18"/>
          <w:szCs w:val="18"/>
        </w:rPr>
        <w:tab/>
      </w:r>
      <w:r w:rsidRPr="0013234E">
        <w:rPr>
          <w:sz w:val="18"/>
          <w:szCs w:val="18"/>
        </w:rPr>
        <w:tab/>
      </w:r>
      <w:r w:rsidRPr="0013234E">
        <w:rPr>
          <w:sz w:val="18"/>
          <w:szCs w:val="18"/>
        </w:rPr>
        <w:tab/>
      </w:r>
      <w:r w:rsidRPr="0013234E">
        <w:rPr>
          <w:sz w:val="18"/>
          <w:szCs w:val="18"/>
        </w:rPr>
        <w:tab/>
      </w:r>
      <w:r w:rsidRPr="0013234E">
        <w:rPr>
          <w:sz w:val="18"/>
          <w:szCs w:val="18"/>
        </w:rPr>
        <w:tab/>
      </w:r>
      <w:r w:rsidRPr="0013234E">
        <w:rPr>
          <w:sz w:val="18"/>
          <w:szCs w:val="18"/>
        </w:rPr>
        <w:tab/>
      </w:r>
      <w:r w:rsidRPr="0013234E">
        <w:rPr>
          <w:sz w:val="18"/>
          <w:szCs w:val="18"/>
        </w:rPr>
        <w:tab/>
      </w:r>
      <w:r w:rsidRPr="0013234E">
        <w:rPr>
          <w:sz w:val="18"/>
          <w:szCs w:val="18"/>
        </w:rPr>
        <w:tab/>
      </w:r>
      <w:r w:rsidRPr="0013234E">
        <w:rPr>
          <w:sz w:val="18"/>
          <w:szCs w:val="18"/>
        </w:rPr>
        <w:tab/>
        <w:t xml:space="preserve">          </w:t>
      </w:r>
      <w:r w:rsidR="0013234E">
        <w:rPr>
          <w:sz w:val="18"/>
          <w:szCs w:val="18"/>
        </w:rPr>
        <w:t xml:space="preserve">          </w:t>
      </w:r>
      <w:r w:rsidR="00926C33">
        <w:rPr>
          <w:sz w:val="18"/>
          <w:szCs w:val="18"/>
        </w:rPr>
        <w:t xml:space="preserve">  </w:t>
      </w:r>
      <w:r w:rsidRPr="0013234E">
        <w:rPr>
          <w:sz w:val="18"/>
          <w:szCs w:val="18"/>
        </w:rPr>
        <w:t>ZPP 2014/17</w:t>
      </w:r>
    </w:p>
    <w:p w:rsidR="00077AB4" w:rsidRPr="007713EC" w:rsidRDefault="00077AB4" w:rsidP="00077AB4">
      <w:pPr>
        <w:rPr>
          <w:sz w:val="18"/>
          <w:szCs w:val="18"/>
        </w:rPr>
      </w:pPr>
      <w:r w:rsidRPr="007713EC">
        <w:rPr>
          <w:sz w:val="18"/>
          <w:szCs w:val="18"/>
        </w:rPr>
        <w:t>Poznámky k tabulce:</w:t>
      </w:r>
    </w:p>
    <w:p w:rsidR="00077AB4" w:rsidRPr="007713EC" w:rsidRDefault="00077AB4" w:rsidP="00077AB4">
      <w:pPr>
        <w:jc w:val="both"/>
        <w:rPr>
          <w:sz w:val="18"/>
          <w:szCs w:val="18"/>
        </w:rPr>
      </w:pPr>
      <w:r w:rsidRPr="007713EC">
        <w:rPr>
          <w:sz w:val="18"/>
          <w:szCs w:val="18"/>
        </w:rPr>
        <w:t xml:space="preserve">1) Údaje o průměrných počtech pojištěnců celkem v kalendářním roce podle tabulky </w:t>
      </w:r>
      <w:r w:rsidR="00111DD4">
        <w:rPr>
          <w:sz w:val="18"/>
          <w:szCs w:val="18"/>
        </w:rPr>
        <w:t>ZPP 2014/1</w:t>
      </w:r>
      <w:r w:rsidRPr="007713EC">
        <w:rPr>
          <w:sz w:val="18"/>
          <w:szCs w:val="18"/>
        </w:rPr>
        <w:t>, řádek 2.</w:t>
      </w:r>
    </w:p>
    <w:p w:rsidR="00077AB4" w:rsidRDefault="00077AB4" w:rsidP="00077AB4">
      <w:pPr>
        <w:jc w:val="both"/>
        <w:rPr>
          <w:sz w:val="24"/>
          <w:szCs w:val="24"/>
        </w:rPr>
      </w:pPr>
    </w:p>
    <w:p w:rsidR="00077AB4" w:rsidRPr="00D4394C" w:rsidRDefault="00077AB4" w:rsidP="00077AB4">
      <w:pPr>
        <w:jc w:val="both"/>
        <w:rPr>
          <w:sz w:val="24"/>
          <w:szCs w:val="24"/>
        </w:rPr>
      </w:pPr>
      <w:r w:rsidRPr="00D4394C">
        <w:rPr>
          <w:sz w:val="24"/>
          <w:szCs w:val="24"/>
        </w:rPr>
        <w:t>Průměrné počty pojištěnců ve věkových skupinách v tabulce ZPP 2014/17 navazují na údaje tabulky ZPP 2014/1 ř. 2.</w:t>
      </w:r>
    </w:p>
    <w:p w:rsidR="00077AB4" w:rsidRPr="00D4394C" w:rsidRDefault="00077AB4" w:rsidP="00077AB4">
      <w:pPr>
        <w:jc w:val="both"/>
        <w:rPr>
          <w:sz w:val="24"/>
          <w:szCs w:val="24"/>
        </w:rPr>
      </w:pPr>
    </w:p>
    <w:p w:rsidR="00077AB4" w:rsidRPr="00D4394C" w:rsidRDefault="00077AB4" w:rsidP="00077AB4">
      <w:pPr>
        <w:jc w:val="both"/>
        <w:rPr>
          <w:sz w:val="24"/>
          <w:szCs w:val="24"/>
        </w:rPr>
      </w:pPr>
      <w:r w:rsidRPr="00D4394C">
        <w:rPr>
          <w:sz w:val="24"/>
          <w:szCs w:val="24"/>
        </w:rPr>
        <w:t>Na základě dlouhodobého vývoje lze předpokládat, že v roce 2014 budou nejpočetněji zastoupeny skupiny pojištěnců ve věku 35 až 40 let a 40 až 45 let.</w:t>
      </w:r>
    </w:p>
    <w:p w:rsidR="00077AB4" w:rsidRPr="00D4394C" w:rsidRDefault="00077AB4" w:rsidP="00077AB4">
      <w:pPr>
        <w:jc w:val="both"/>
        <w:rPr>
          <w:sz w:val="24"/>
          <w:szCs w:val="24"/>
        </w:rPr>
      </w:pPr>
    </w:p>
    <w:p w:rsidR="00077AB4" w:rsidRPr="00D4394C" w:rsidRDefault="00077AB4" w:rsidP="00077AB4">
      <w:pPr>
        <w:jc w:val="both"/>
        <w:rPr>
          <w:sz w:val="24"/>
          <w:szCs w:val="24"/>
        </w:rPr>
      </w:pPr>
      <w:r w:rsidRPr="00D4394C">
        <w:rPr>
          <w:sz w:val="24"/>
          <w:szCs w:val="24"/>
        </w:rPr>
        <w:lastRenderedPageBreak/>
        <w:t>V průběhu roku 2014 se předpokládá konstantní počet pojištěnců a není zohledněn počet narozených či naopak zemřelých pojištěnců.</w:t>
      </w:r>
    </w:p>
    <w:p w:rsidR="00077AB4" w:rsidRPr="00D4394C" w:rsidRDefault="00077AB4" w:rsidP="00077AB4">
      <w:pPr>
        <w:jc w:val="both"/>
        <w:rPr>
          <w:sz w:val="24"/>
          <w:szCs w:val="24"/>
        </w:rPr>
      </w:pPr>
    </w:p>
    <w:p w:rsidR="00077AB4" w:rsidRPr="00D4394C" w:rsidRDefault="00077AB4" w:rsidP="00077AB4">
      <w:pPr>
        <w:jc w:val="both"/>
        <w:rPr>
          <w:sz w:val="24"/>
          <w:szCs w:val="24"/>
        </w:rPr>
      </w:pPr>
      <w:r w:rsidRPr="00D4394C">
        <w:rPr>
          <w:sz w:val="24"/>
          <w:szCs w:val="24"/>
        </w:rPr>
        <w:t xml:space="preserve">Ve srovnání s věkovou strukturou obyvatel České republiky dle dostupných údajů Českého statistického úřadu bude zastoupení pojištěnců ČPZP nižší ve skupinách osob ve věku 60 až 85 let. Naopak vyšší podíl zastoupení pojištěnců ČPZP ve srovnání s věkovou strukturou obyvatel České republiky je zřejmý ve skupinách osob ve věku 0 až 25 let. </w:t>
      </w:r>
    </w:p>
    <w:p w:rsidR="00077AB4" w:rsidRDefault="00077AB4" w:rsidP="00077AB4">
      <w:pPr>
        <w:jc w:val="both"/>
        <w:rPr>
          <w:sz w:val="24"/>
          <w:szCs w:val="24"/>
        </w:rPr>
      </w:pPr>
    </w:p>
    <w:p w:rsidR="00C052C6" w:rsidRPr="00D4394C" w:rsidRDefault="00C052C6" w:rsidP="00077AB4">
      <w:pPr>
        <w:jc w:val="both"/>
        <w:rPr>
          <w:sz w:val="24"/>
          <w:szCs w:val="24"/>
        </w:rPr>
      </w:pPr>
    </w:p>
    <w:p w:rsidR="004F4B32" w:rsidRDefault="00C052C6" w:rsidP="004F4B32">
      <w:pPr>
        <w:rPr>
          <w:b/>
          <w:sz w:val="28"/>
          <w:szCs w:val="28"/>
          <w:u w:val="single"/>
        </w:rPr>
      </w:pPr>
      <w:r w:rsidRPr="00C052C6">
        <w:rPr>
          <w:b/>
          <w:sz w:val="28"/>
          <w:szCs w:val="28"/>
          <w:u w:val="single"/>
        </w:rPr>
        <w:t>4  Základní fond zdravotního pojištění</w:t>
      </w:r>
    </w:p>
    <w:p w:rsidR="00C052C6" w:rsidRPr="00C052C6" w:rsidRDefault="00C052C6" w:rsidP="004F4B32">
      <w:pPr>
        <w:rPr>
          <w:b/>
          <w:sz w:val="24"/>
          <w:szCs w:val="24"/>
          <w:u w:val="single"/>
        </w:rPr>
      </w:pPr>
    </w:p>
    <w:p w:rsidR="004F4B32" w:rsidRDefault="004F4B32" w:rsidP="004F4B32">
      <w:pPr>
        <w:jc w:val="both"/>
        <w:rPr>
          <w:sz w:val="24"/>
        </w:rPr>
      </w:pPr>
      <w:r>
        <w:rPr>
          <w:sz w:val="24"/>
        </w:rPr>
        <w:t>Česká průmyslová zdravotní pojišťovna bude v roce 2014 vytvářet a spravovat v souladu s § 16 odst. 1 a 4 zákona č. 280/1992 Sb. pro oblast zdravotních služeb hrazených z veřejného zdravotního pojištění:</w:t>
      </w:r>
    </w:p>
    <w:p w:rsidR="004F4B32" w:rsidRDefault="004F4B32" w:rsidP="004F4B32">
      <w:pPr>
        <w:ind w:left="568" w:hanging="284"/>
        <w:jc w:val="both"/>
        <w:rPr>
          <w:sz w:val="24"/>
        </w:rPr>
      </w:pPr>
    </w:p>
    <w:p w:rsidR="004F4B32" w:rsidRDefault="0025752D" w:rsidP="004F4B32">
      <w:pPr>
        <w:numPr>
          <w:ilvl w:val="0"/>
          <w:numId w:val="3"/>
        </w:numPr>
        <w:ind w:left="284" w:hanging="284"/>
        <w:jc w:val="both"/>
        <w:rPr>
          <w:sz w:val="24"/>
        </w:rPr>
      </w:pPr>
      <w:r>
        <w:rPr>
          <w:sz w:val="24"/>
        </w:rPr>
        <w:t>z</w:t>
      </w:r>
      <w:r w:rsidR="004F4B32">
        <w:rPr>
          <w:sz w:val="24"/>
        </w:rPr>
        <w:t>ákladní fond zdravotního pojištění,</w:t>
      </w:r>
    </w:p>
    <w:p w:rsidR="004F4B32" w:rsidRDefault="0025752D" w:rsidP="004F4B32">
      <w:pPr>
        <w:numPr>
          <w:ilvl w:val="0"/>
          <w:numId w:val="3"/>
        </w:numPr>
        <w:ind w:left="284" w:hanging="284"/>
        <w:jc w:val="both"/>
        <w:rPr>
          <w:sz w:val="24"/>
        </w:rPr>
      </w:pPr>
      <w:r>
        <w:rPr>
          <w:sz w:val="24"/>
        </w:rPr>
        <w:t>r</w:t>
      </w:r>
      <w:r w:rsidR="004F4B32">
        <w:rPr>
          <w:sz w:val="24"/>
        </w:rPr>
        <w:t>ezervní fond,</w:t>
      </w:r>
    </w:p>
    <w:p w:rsidR="004F4B32" w:rsidRDefault="0025752D" w:rsidP="004F4B32">
      <w:pPr>
        <w:numPr>
          <w:ilvl w:val="0"/>
          <w:numId w:val="3"/>
        </w:numPr>
        <w:ind w:left="284" w:hanging="284"/>
        <w:jc w:val="both"/>
        <w:rPr>
          <w:sz w:val="24"/>
        </w:rPr>
      </w:pPr>
      <w:r>
        <w:rPr>
          <w:sz w:val="24"/>
        </w:rPr>
        <w:t>f</w:t>
      </w:r>
      <w:r w:rsidR="004F4B32">
        <w:rPr>
          <w:sz w:val="24"/>
        </w:rPr>
        <w:t>ond prevence,</w:t>
      </w:r>
    </w:p>
    <w:p w:rsidR="004F4B32" w:rsidRDefault="004F4B32" w:rsidP="004F4B32">
      <w:pPr>
        <w:ind w:left="568" w:hanging="284"/>
        <w:jc w:val="both"/>
        <w:rPr>
          <w:sz w:val="24"/>
        </w:rPr>
      </w:pPr>
    </w:p>
    <w:p w:rsidR="004F4B32" w:rsidRDefault="004F4B32" w:rsidP="004F4B32">
      <w:pPr>
        <w:pStyle w:val="Zkladntext"/>
        <w:tabs>
          <w:tab w:val="clear" w:pos="-142"/>
          <w:tab w:val="clear" w:pos="0"/>
        </w:tabs>
      </w:pPr>
      <w:r>
        <w:t>pro oblast sledování nákladů na vlastní činnost souvisejících s veřejným zdravotním pojištěním:</w:t>
      </w:r>
    </w:p>
    <w:p w:rsidR="004F4B32" w:rsidRDefault="004F4B32" w:rsidP="004F4B32">
      <w:pPr>
        <w:pStyle w:val="Zkladntext"/>
        <w:tabs>
          <w:tab w:val="clear" w:pos="-142"/>
          <w:tab w:val="clear" w:pos="0"/>
        </w:tabs>
      </w:pPr>
    </w:p>
    <w:p w:rsidR="004F4B32" w:rsidRDefault="0025752D" w:rsidP="004F4B32">
      <w:pPr>
        <w:numPr>
          <w:ilvl w:val="0"/>
          <w:numId w:val="3"/>
        </w:numPr>
        <w:ind w:left="284" w:hanging="284"/>
        <w:jc w:val="both"/>
        <w:rPr>
          <w:sz w:val="24"/>
        </w:rPr>
      </w:pPr>
      <w:r>
        <w:rPr>
          <w:sz w:val="24"/>
        </w:rPr>
        <w:t>p</w:t>
      </w:r>
      <w:r w:rsidR="004F4B32">
        <w:rPr>
          <w:sz w:val="24"/>
        </w:rPr>
        <w:t>rovozní fond,</w:t>
      </w:r>
    </w:p>
    <w:p w:rsidR="004F4B32" w:rsidRDefault="0025752D" w:rsidP="004F4B32">
      <w:pPr>
        <w:numPr>
          <w:ilvl w:val="0"/>
          <w:numId w:val="3"/>
        </w:numPr>
        <w:ind w:left="284" w:hanging="284"/>
        <w:jc w:val="both"/>
        <w:rPr>
          <w:sz w:val="24"/>
        </w:rPr>
      </w:pPr>
      <w:r>
        <w:rPr>
          <w:sz w:val="24"/>
        </w:rPr>
        <w:t>f</w:t>
      </w:r>
      <w:r w:rsidR="004F4B32">
        <w:rPr>
          <w:sz w:val="24"/>
        </w:rPr>
        <w:t>ond reprodukce majetku,</w:t>
      </w:r>
    </w:p>
    <w:p w:rsidR="004F4B32" w:rsidRDefault="0025752D" w:rsidP="004F4B32">
      <w:pPr>
        <w:numPr>
          <w:ilvl w:val="0"/>
          <w:numId w:val="3"/>
        </w:numPr>
        <w:ind w:left="284" w:hanging="284"/>
        <w:jc w:val="both"/>
        <w:rPr>
          <w:sz w:val="24"/>
        </w:rPr>
      </w:pPr>
      <w:r>
        <w:rPr>
          <w:sz w:val="24"/>
        </w:rPr>
        <w:t>f</w:t>
      </w:r>
      <w:r w:rsidR="004F4B32">
        <w:rPr>
          <w:sz w:val="24"/>
        </w:rPr>
        <w:t>ond majetku,</w:t>
      </w:r>
    </w:p>
    <w:p w:rsidR="004F4B32" w:rsidRDefault="0025752D" w:rsidP="004F4B32">
      <w:pPr>
        <w:numPr>
          <w:ilvl w:val="0"/>
          <w:numId w:val="3"/>
        </w:numPr>
        <w:ind w:left="284" w:hanging="284"/>
        <w:jc w:val="both"/>
        <w:rPr>
          <w:sz w:val="24"/>
        </w:rPr>
      </w:pPr>
      <w:r>
        <w:rPr>
          <w:sz w:val="24"/>
        </w:rPr>
        <w:t>s</w:t>
      </w:r>
      <w:r w:rsidR="004F4B32">
        <w:rPr>
          <w:sz w:val="24"/>
        </w:rPr>
        <w:t>ociální fond.</w:t>
      </w:r>
    </w:p>
    <w:p w:rsidR="004F4B32" w:rsidRDefault="004F4B32" w:rsidP="004F4B32">
      <w:pPr>
        <w:pStyle w:val="Zkladntextodsazen"/>
        <w:ind w:left="284" w:hanging="284"/>
      </w:pPr>
    </w:p>
    <w:p w:rsidR="004F4B32" w:rsidRPr="00160218" w:rsidRDefault="004F4B32" w:rsidP="004F4B32">
      <w:pPr>
        <w:pStyle w:val="Zkladntextodsazen"/>
        <w:ind w:firstLine="0"/>
      </w:pPr>
      <w:r>
        <w:t>Zdroje a čerpání jednotlivých fondů jsou pro rok 2014 plánovány v návaznosti na ustanovení vyhlášky č. 418/2003 Sb., resp. ustanovení § 16 odst. 4 písm. b) zákona č. 280/1992 Sb., která upravují tvorbu a čerpání fondu prevence.</w:t>
      </w:r>
    </w:p>
    <w:p w:rsidR="004F4B32" w:rsidRDefault="004F4B32" w:rsidP="004F4B32">
      <w:pPr>
        <w:pStyle w:val="Zkladntextodsazen"/>
      </w:pPr>
    </w:p>
    <w:p w:rsidR="004F4B32" w:rsidRDefault="004F4B32" w:rsidP="004F4B32">
      <w:pPr>
        <w:jc w:val="both"/>
        <w:rPr>
          <w:sz w:val="24"/>
        </w:rPr>
      </w:pPr>
      <w:r>
        <w:rPr>
          <w:sz w:val="24"/>
        </w:rPr>
        <w:t>U fondů tvořených z veřejného zdravotního pojištění budou analyzovány tyto vazby:</w:t>
      </w:r>
    </w:p>
    <w:p w:rsidR="004F4B32" w:rsidRDefault="004F4B32" w:rsidP="004F4B32">
      <w:pPr>
        <w:jc w:val="both"/>
        <w:rPr>
          <w:sz w:val="24"/>
        </w:rPr>
      </w:pPr>
    </w:p>
    <w:p w:rsidR="004F4B32" w:rsidRDefault="004F4B32" w:rsidP="004F4B32">
      <w:pPr>
        <w:numPr>
          <w:ilvl w:val="0"/>
          <w:numId w:val="3"/>
        </w:numPr>
        <w:ind w:left="284" w:hanging="284"/>
        <w:jc w:val="both"/>
        <w:rPr>
          <w:sz w:val="24"/>
        </w:rPr>
      </w:pPr>
      <w:r>
        <w:rPr>
          <w:sz w:val="24"/>
        </w:rPr>
        <w:t>zdroje a čerpání fondů (tabulky A),</w:t>
      </w:r>
    </w:p>
    <w:p w:rsidR="004F4B32" w:rsidRDefault="004F4B32" w:rsidP="004F4B32">
      <w:pPr>
        <w:numPr>
          <w:ilvl w:val="0"/>
          <w:numId w:val="3"/>
        </w:numPr>
        <w:ind w:left="284" w:hanging="284"/>
        <w:jc w:val="both"/>
        <w:rPr>
          <w:sz w:val="24"/>
        </w:rPr>
      </w:pPr>
      <w:r>
        <w:rPr>
          <w:sz w:val="24"/>
        </w:rPr>
        <w:t>příjmy a výdaje na bankovních účtech jednotlivých fondů (tabulky B).</w:t>
      </w:r>
    </w:p>
    <w:p w:rsidR="004F4B32" w:rsidRDefault="004F4B32" w:rsidP="004F4B32">
      <w:pPr>
        <w:jc w:val="both"/>
        <w:rPr>
          <w:sz w:val="24"/>
        </w:rPr>
      </w:pPr>
    </w:p>
    <w:p w:rsidR="004F4B32" w:rsidRDefault="004F4B32" w:rsidP="004F4B32">
      <w:pPr>
        <w:jc w:val="both"/>
        <w:rPr>
          <w:sz w:val="24"/>
        </w:rPr>
      </w:pPr>
      <w:r>
        <w:rPr>
          <w:sz w:val="24"/>
        </w:rPr>
        <w:t>Počáteční zůstatky fondů veřejného zdravotního pojištění budou ke dni 1.1.2014 tvořeny z konečných zůstatků fondů, které ČPZP vytváří a spravuje.</w:t>
      </w:r>
    </w:p>
    <w:p w:rsidR="004F4B32" w:rsidRDefault="004F4B32" w:rsidP="004F4B32">
      <w:pPr>
        <w:ind w:firstLine="284"/>
        <w:jc w:val="both"/>
        <w:rPr>
          <w:sz w:val="24"/>
        </w:rPr>
      </w:pPr>
    </w:p>
    <w:p w:rsidR="004F4B32" w:rsidRDefault="004F4B32" w:rsidP="004F4B32">
      <w:pPr>
        <w:jc w:val="both"/>
        <w:rPr>
          <w:sz w:val="24"/>
        </w:rPr>
      </w:pPr>
      <w:r>
        <w:rPr>
          <w:sz w:val="24"/>
        </w:rPr>
        <w:t>Počáteční zůstatky na bankovních účtech jednotlivých fondů tvoří skutečný objem finančních prostředků ke dni 1.1.2014.</w:t>
      </w: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Pr="000805E1" w:rsidRDefault="004F4B32" w:rsidP="004F4B32">
      <w:pPr>
        <w:pStyle w:val="Bezmezer"/>
        <w:rPr>
          <w:rFonts w:ascii="Times New Roman" w:hAnsi="Times New Roman"/>
          <w:b/>
          <w:sz w:val="28"/>
          <w:szCs w:val="28"/>
        </w:rPr>
      </w:pPr>
      <w:bookmarkStart w:id="1" w:name="_Toc338835159"/>
      <w:r w:rsidRPr="000805E1">
        <w:rPr>
          <w:rFonts w:ascii="Times New Roman" w:hAnsi="Times New Roman"/>
          <w:b/>
          <w:sz w:val="28"/>
          <w:szCs w:val="28"/>
        </w:rPr>
        <w:lastRenderedPageBreak/>
        <w:t>4.1  Záměry vývoje hospodaření ZFZP v roce 201</w:t>
      </w:r>
      <w:bookmarkEnd w:id="1"/>
      <w:r>
        <w:rPr>
          <w:rFonts w:ascii="Times New Roman" w:hAnsi="Times New Roman"/>
          <w:b/>
          <w:sz w:val="28"/>
          <w:szCs w:val="28"/>
        </w:rPr>
        <w:t>4</w:t>
      </w:r>
    </w:p>
    <w:p w:rsidR="004F4B32" w:rsidRDefault="004F4B32" w:rsidP="004F4B32">
      <w:pPr>
        <w:jc w:val="both"/>
        <w:rPr>
          <w:sz w:val="24"/>
        </w:rPr>
      </w:pPr>
    </w:p>
    <w:p w:rsidR="004F4B32" w:rsidRPr="003C5AF1" w:rsidRDefault="004F4B32" w:rsidP="004F4B32">
      <w:pPr>
        <w:pStyle w:val="Nadpis3"/>
        <w:numPr>
          <w:ilvl w:val="12"/>
          <w:numId w:val="0"/>
        </w:numPr>
        <w:spacing w:before="0"/>
        <w:rPr>
          <w:rFonts w:ascii="Times New Roman" w:hAnsi="Times New Roman"/>
          <w:color w:val="auto"/>
          <w:sz w:val="24"/>
          <w:szCs w:val="24"/>
        </w:rPr>
      </w:pPr>
      <w:r w:rsidRPr="003C5AF1">
        <w:rPr>
          <w:rFonts w:ascii="Times New Roman" w:hAnsi="Times New Roman"/>
          <w:color w:val="auto"/>
          <w:sz w:val="24"/>
          <w:szCs w:val="24"/>
        </w:rPr>
        <w:t>Základní fond zdravotního pojištění ČPZP - část I</w:t>
      </w:r>
    </w:p>
    <w:p w:rsidR="004F4B32" w:rsidRPr="0013234E" w:rsidRDefault="004F4B32" w:rsidP="004F4B32">
      <w:pPr>
        <w:pStyle w:val="Zkladntext22"/>
        <w:numPr>
          <w:ilvl w:val="12"/>
          <w:numId w:val="0"/>
        </w:numPr>
        <w:ind w:firstLine="284"/>
        <w:rPr>
          <w:sz w:val="18"/>
          <w:szCs w:val="18"/>
        </w:rPr>
      </w:pPr>
    </w:p>
    <w:tbl>
      <w:tblPr>
        <w:tblW w:w="9142" w:type="dxa"/>
        <w:tblLayout w:type="fixed"/>
        <w:tblCellMar>
          <w:left w:w="70" w:type="dxa"/>
          <w:right w:w="70" w:type="dxa"/>
        </w:tblCellMar>
        <w:tblLook w:val="0000"/>
      </w:tblPr>
      <w:tblGrid>
        <w:gridCol w:w="425"/>
        <w:gridCol w:w="5245"/>
        <w:gridCol w:w="1134"/>
        <w:gridCol w:w="1134"/>
        <w:gridCol w:w="1204"/>
      </w:tblGrid>
      <w:tr w:rsidR="004F4B32" w:rsidTr="00015349">
        <w:trPr>
          <w:trHeight w:val="20"/>
        </w:trPr>
        <w:tc>
          <w:tcPr>
            <w:tcW w:w="425" w:type="dxa"/>
            <w:tcBorders>
              <w:top w:val="single" w:sz="8" w:space="0" w:color="auto"/>
              <w:left w:val="single" w:sz="8" w:space="0" w:color="auto"/>
              <w:bottom w:val="nil"/>
              <w:right w:val="single" w:sz="8" w:space="0" w:color="auto"/>
            </w:tcBorders>
            <w:noWrap/>
            <w:vAlign w:val="bottom"/>
          </w:tcPr>
          <w:p w:rsidR="004F4B32" w:rsidRDefault="004F4B32" w:rsidP="004F4B32">
            <w:pPr>
              <w:jc w:val="center"/>
              <w:rPr>
                <w:b/>
                <w:bCs/>
                <w:sz w:val="24"/>
                <w:szCs w:val="24"/>
              </w:rPr>
            </w:pPr>
            <w:r>
              <w:rPr>
                <w:b/>
                <w:bCs/>
                <w:sz w:val="24"/>
                <w:szCs w:val="24"/>
              </w:rPr>
              <w:t>A</w:t>
            </w:r>
          </w:p>
        </w:tc>
        <w:tc>
          <w:tcPr>
            <w:tcW w:w="5245" w:type="dxa"/>
            <w:tcBorders>
              <w:top w:val="single" w:sz="8" w:space="0" w:color="auto"/>
              <w:left w:val="nil"/>
              <w:bottom w:val="nil"/>
              <w:right w:val="single" w:sz="8" w:space="0" w:color="auto"/>
            </w:tcBorders>
            <w:noWrap/>
            <w:vAlign w:val="bottom"/>
          </w:tcPr>
          <w:p w:rsidR="004F4B32" w:rsidRDefault="004F4B32" w:rsidP="004F4B32">
            <w:pPr>
              <w:rPr>
                <w:b/>
                <w:bCs/>
                <w:sz w:val="24"/>
                <w:szCs w:val="24"/>
              </w:rPr>
            </w:pPr>
            <w:r>
              <w:rPr>
                <w:b/>
                <w:bCs/>
                <w:sz w:val="24"/>
                <w:szCs w:val="24"/>
              </w:rPr>
              <w:t xml:space="preserve">ZFZP - tvorba a čerpání </w:t>
            </w:r>
          </w:p>
        </w:tc>
        <w:tc>
          <w:tcPr>
            <w:tcW w:w="1134" w:type="dxa"/>
            <w:tcBorders>
              <w:top w:val="single" w:sz="8" w:space="0" w:color="auto"/>
              <w:left w:val="nil"/>
              <w:bottom w:val="nil"/>
              <w:right w:val="single" w:sz="8" w:space="0" w:color="auto"/>
            </w:tcBorders>
            <w:noWrap/>
            <w:vAlign w:val="bottom"/>
          </w:tcPr>
          <w:p w:rsidR="004F4B32" w:rsidRDefault="004F4B32" w:rsidP="004F4B32">
            <w:pPr>
              <w:jc w:val="center"/>
              <w:rPr>
                <w:b/>
                <w:bCs/>
              </w:rPr>
            </w:pPr>
            <w:r>
              <w:rPr>
                <w:b/>
                <w:bCs/>
              </w:rPr>
              <w:t>Rok 2013</w:t>
            </w:r>
          </w:p>
        </w:tc>
        <w:tc>
          <w:tcPr>
            <w:tcW w:w="1134" w:type="dxa"/>
            <w:tcBorders>
              <w:top w:val="single" w:sz="8" w:space="0" w:color="auto"/>
              <w:left w:val="nil"/>
              <w:bottom w:val="nil"/>
              <w:right w:val="single" w:sz="8" w:space="0" w:color="auto"/>
            </w:tcBorders>
            <w:noWrap/>
            <w:vAlign w:val="bottom"/>
          </w:tcPr>
          <w:p w:rsidR="004F4B32" w:rsidRDefault="004F4B32" w:rsidP="004F4B32">
            <w:pPr>
              <w:jc w:val="center"/>
              <w:rPr>
                <w:b/>
                <w:bCs/>
              </w:rPr>
            </w:pPr>
            <w:r>
              <w:rPr>
                <w:b/>
                <w:bCs/>
              </w:rPr>
              <w:t>Rok 2014</w:t>
            </w:r>
          </w:p>
        </w:tc>
        <w:tc>
          <w:tcPr>
            <w:tcW w:w="1204" w:type="dxa"/>
            <w:tcBorders>
              <w:top w:val="single" w:sz="8" w:space="0" w:color="auto"/>
              <w:left w:val="nil"/>
              <w:bottom w:val="nil"/>
              <w:right w:val="single" w:sz="8" w:space="0" w:color="auto"/>
            </w:tcBorders>
            <w:noWrap/>
            <w:vAlign w:val="bottom"/>
          </w:tcPr>
          <w:p w:rsidR="004F4B32" w:rsidRDefault="004F4B32" w:rsidP="004F4B32">
            <w:pPr>
              <w:jc w:val="center"/>
              <w:rPr>
                <w:b/>
                <w:bCs/>
              </w:rPr>
            </w:pPr>
            <w:r>
              <w:rPr>
                <w:b/>
                <w:bCs/>
              </w:rPr>
              <w:t>Procento</w:t>
            </w:r>
          </w:p>
        </w:tc>
      </w:tr>
      <w:tr w:rsidR="004F4B32" w:rsidTr="00015349">
        <w:trPr>
          <w:trHeight w:val="20"/>
        </w:trPr>
        <w:tc>
          <w:tcPr>
            <w:tcW w:w="425" w:type="dxa"/>
            <w:tcBorders>
              <w:top w:val="nil"/>
              <w:left w:val="single" w:sz="8" w:space="0" w:color="auto"/>
              <w:bottom w:val="nil"/>
              <w:right w:val="single" w:sz="8" w:space="0" w:color="auto"/>
            </w:tcBorders>
            <w:noWrap/>
            <w:vAlign w:val="bottom"/>
          </w:tcPr>
          <w:p w:rsidR="004F4B32" w:rsidRDefault="004F4B32" w:rsidP="004F4B32">
            <w:pPr>
              <w:jc w:val="center"/>
              <w:rPr>
                <w:b/>
                <w:bCs/>
              </w:rPr>
            </w:pPr>
            <w:r>
              <w:rPr>
                <w:b/>
                <w:bCs/>
              </w:rPr>
              <w:t> </w:t>
            </w:r>
          </w:p>
        </w:tc>
        <w:tc>
          <w:tcPr>
            <w:tcW w:w="5245" w:type="dxa"/>
            <w:tcBorders>
              <w:top w:val="nil"/>
              <w:left w:val="nil"/>
              <w:bottom w:val="nil"/>
              <w:right w:val="single" w:sz="8" w:space="0" w:color="auto"/>
            </w:tcBorders>
            <w:noWrap/>
            <w:vAlign w:val="bottom"/>
          </w:tcPr>
          <w:p w:rsidR="004F4B32" w:rsidRDefault="004F4B32" w:rsidP="004F4B32">
            <w:pPr>
              <w:rPr>
                <w:b/>
                <w:bCs/>
              </w:rPr>
            </w:pPr>
            <w:r>
              <w:rPr>
                <w:b/>
                <w:bCs/>
              </w:rPr>
              <w:t> </w:t>
            </w:r>
          </w:p>
        </w:tc>
        <w:tc>
          <w:tcPr>
            <w:tcW w:w="1134" w:type="dxa"/>
            <w:tcBorders>
              <w:top w:val="nil"/>
              <w:left w:val="nil"/>
              <w:bottom w:val="nil"/>
              <w:right w:val="single" w:sz="8" w:space="0" w:color="auto"/>
            </w:tcBorders>
            <w:noWrap/>
            <w:vAlign w:val="bottom"/>
          </w:tcPr>
          <w:p w:rsidR="004F4B32" w:rsidRDefault="00015349" w:rsidP="004F4B32">
            <w:pPr>
              <w:jc w:val="center"/>
              <w:rPr>
                <w:b/>
                <w:bCs/>
              </w:rPr>
            </w:pPr>
            <w:r>
              <w:rPr>
                <w:b/>
                <w:bCs/>
              </w:rPr>
              <w:t>o</w:t>
            </w:r>
            <w:r w:rsidR="004F4B32">
              <w:rPr>
                <w:b/>
                <w:bCs/>
              </w:rPr>
              <w:t>č. skut.</w:t>
            </w:r>
          </w:p>
        </w:tc>
        <w:tc>
          <w:tcPr>
            <w:tcW w:w="1134" w:type="dxa"/>
            <w:tcBorders>
              <w:top w:val="nil"/>
              <w:left w:val="nil"/>
              <w:bottom w:val="nil"/>
              <w:right w:val="single" w:sz="8" w:space="0" w:color="auto"/>
            </w:tcBorders>
            <w:noWrap/>
            <w:vAlign w:val="bottom"/>
          </w:tcPr>
          <w:p w:rsidR="004F4B32" w:rsidRDefault="004F4B32" w:rsidP="004F4B32">
            <w:pPr>
              <w:jc w:val="center"/>
              <w:rPr>
                <w:b/>
                <w:bCs/>
              </w:rPr>
            </w:pPr>
            <w:r>
              <w:rPr>
                <w:b/>
                <w:bCs/>
              </w:rPr>
              <w:t>ZPP</w:t>
            </w:r>
          </w:p>
        </w:tc>
        <w:tc>
          <w:tcPr>
            <w:tcW w:w="1204" w:type="dxa"/>
            <w:tcBorders>
              <w:top w:val="nil"/>
              <w:left w:val="nil"/>
              <w:bottom w:val="nil"/>
              <w:right w:val="single" w:sz="8" w:space="0" w:color="auto"/>
            </w:tcBorders>
            <w:noWrap/>
            <w:vAlign w:val="bottom"/>
          </w:tcPr>
          <w:p w:rsidR="004F4B32" w:rsidRDefault="004F4B32" w:rsidP="004F4B32">
            <w:pPr>
              <w:jc w:val="center"/>
              <w:rPr>
                <w:b/>
                <w:bCs/>
                <w:u w:val="single"/>
              </w:rPr>
            </w:pPr>
            <w:r>
              <w:rPr>
                <w:b/>
                <w:bCs/>
                <w:u w:val="single"/>
              </w:rPr>
              <w:t>ZPP 2014</w:t>
            </w:r>
          </w:p>
        </w:tc>
      </w:tr>
      <w:tr w:rsidR="004F4B32" w:rsidTr="00015349">
        <w:trPr>
          <w:trHeight w:val="20"/>
        </w:trPr>
        <w:tc>
          <w:tcPr>
            <w:tcW w:w="425" w:type="dxa"/>
            <w:tcBorders>
              <w:top w:val="nil"/>
              <w:left w:val="single" w:sz="8" w:space="0" w:color="auto"/>
              <w:bottom w:val="single" w:sz="8" w:space="0" w:color="auto"/>
              <w:right w:val="single" w:sz="8" w:space="0" w:color="auto"/>
            </w:tcBorders>
            <w:noWrap/>
            <w:vAlign w:val="bottom"/>
          </w:tcPr>
          <w:p w:rsidR="004F4B32" w:rsidRDefault="004F4B32" w:rsidP="004F4B32">
            <w:pPr>
              <w:jc w:val="center"/>
            </w:pPr>
            <w:r>
              <w:t> </w:t>
            </w:r>
          </w:p>
        </w:tc>
        <w:tc>
          <w:tcPr>
            <w:tcW w:w="5245" w:type="dxa"/>
            <w:tcBorders>
              <w:top w:val="nil"/>
              <w:left w:val="nil"/>
              <w:bottom w:val="nil"/>
              <w:right w:val="single" w:sz="8" w:space="0" w:color="auto"/>
            </w:tcBorders>
            <w:noWrap/>
            <w:vAlign w:val="bottom"/>
          </w:tcPr>
          <w:p w:rsidR="004F4B32" w:rsidRDefault="004F4B32" w:rsidP="004F4B32">
            <w:r>
              <w:t> </w:t>
            </w:r>
          </w:p>
        </w:tc>
        <w:tc>
          <w:tcPr>
            <w:tcW w:w="1134" w:type="dxa"/>
            <w:tcBorders>
              <w:top w:val="nil"/>
              <w:left w:val="nil"/>
              <w:bottom w:val="nil"/>
              <w:right w:val="single" w:sz="8" w:space="0" w:color="auto"/>
            </w:tcBorders>
            <w:noWrap/>
            <w:vAlign w:val="bottom"/>
          </w:tcPr>
          <w:p w:rsidR="004F4B32" w:rsidRDefault="004F4B32" w:rsidP="004F4B32">
            <w:pPr>
              <w:jc w:val="center"/>
              <w:rPr>
                <w:b/>
                <w:bCs/>
              </w:rPr>
            </w:pPr>
            <w:r>
              <w:rPr>
                <w:b/>
                <w:bCs/>
              </w:rPr>
              <w:t>tis. Kč</w:t>
            </w:r>
          </w:p>
        </w:tc>
        <w:tc>
          <w:tcPr>
            <w:tcW w:w="1134" w:type="dxa"/>
            <w:tcBorders>
              <w:top w:val="nil"/>
              <w:left w:val="nil"/>
              <w:bottom w:val="nil"/>
              <w:right w:val="single" w:sz="8" w:space="0" w:color="auto"/>
            </w:tcBorders>
            <w:noWrap/>
            <w:vAlign w:val="bottom"/>
          </w:tcPr>
          <w:p w:rsidR="004F4B32" w:rsidRDefault="004F4B32" w:rsidP="004F4B32">
            <w:pPr>
              <w:jc w:val="center"/>
              <w:rPr>
                <w:b/>
                <w:bCs/>
              </w:rPr>
            </w:pPr>
            <w:r>
              <w:rPr>
                <w:b/>
                <w:bCs/>
              </w:rPr>
              <w:t>tis. Kč</w:t>
            </w:r>
          </w:p>
        </w:tc>
        <w:tc>
          <w:tcPr>
            <w:tcW w:w="1204" w:type="dxa"/>
            <w:tcBorders>
              <w:top w:val="nil"/>
              <w:left w:val="nil"/>
              <w:bottom w:val="single" w:sz="8" w:space="0" w:color="auto"/>
              <w:right w:val="single" w:sz="8" w:space="0" w:color="auto"/>
            </w:tcBorders>
            <w:noWrap/>
            <w:vAlign w:val="bottom"/>
          </w:tcPr>
          <w:p w:rsidR="004F4B32" w:rsidRDefault="004F4B32" w:rsidP="004F4B32">
            <w:pPr>
              <w:jc w:val="center"/>
              <w:rPr>
                <w:b/>
                <w:bCs/>
              </w:rPr>
            </w:pPr>
            <w:r>
              <w:rPr>
                <w:b/>
                <w:bCs/>
              </w:rPr>
              <w:t>oč. sk. 2013</w:t>
            </w:r>
          </w:p>
        </w:tc>
      </w:tr>
      <w:tr w:rsidR="004F4B32" w:rsidTr="004F4B32">
        <w:trPr>
          <w:trHeight w:val="255"/>
        </w:trPr>
        <w:tc>
          <w:tcPr>
            <w:tcW w:w="425" w:type="dxa"/>
            <w:tcBorders>
              <w:top w:val="nil"/>
              <w:left w:val="single" w:sz="8" w:space="0" w:color="auto"/>
              <w:bottom w:val="single" w:sz="8" w:space="0" w:color="auto"/>
              <w:right w:val="nil"/>
            </w:tcBorders>
            <w:noWrap/>
            <w:vAlign w:val="bottom"/>
          </w:tcPr>
          <w:p w:rsidR="004F4B32" w:rsidRDefault="004F4B32" w:rsidP="004F4B32">
            <w:pPr>
              <w:jc w:val="center"/>
              <w:rPr>
                <w:b/>
                <w:bCs/>
              </w:rPr>
            </w:pPr>
            <w:r>
              <w:rPr>
                <w:b/>
                <w:bCs/>
              </w:rPr>
              <w:t>I.</w:t>
            </w:r>
          </w:p>
        </w:tc>
        <w:tc>
          <w:tcPr>
            <w:tcW w:w="5245" w:type="dxa"/>
            <w:tcBorders>
              <w:top w:val="single" w:sz="8" w:space="0" w:color="auto"/>
              <w:left w:val="single" w:sz="8" w:space="0" w:color="auto"/>
              <w:bottom w:val="single" w:sz="8" w:space="0" w:color="auto"/>
              <w:right w:val="single" w:sz="8" w:space="0" w:color="auto"/>
            </w:tcBorders>
            <w:noWrap/>
            <w:vAlign w:val="bottom"/>
          </w:tcPr>
          <w:p w:rsidR="004F4B32" w:rsidRDefault="004F4B32" w:rsidP="004F4B32">
            <w:pPr>
              <w:rPr>
                <w:b/>
                <w:bCs/>
              </w:rPr>
            </w:pPr>
            <w:r>
              <w:rPr>
                <w:b/>
                <w:bCs/>
              </w:rPr>
              <w:t>Počáteční zůstatek k 1. 1. ve sledovaném období</w:t>
            </w:r>
          </w:p>
        </w:tc>
        <w:tc>
          <w:tcPr>
            <w:tcW w:w="1134" w:type="dxa"/>
            <w:tcBorders>
              <w:top w:val="single" w:sz="8" w:space="0" w:color="auto"/>
              <w:left w:val="nil"/>
              <w:bottom w:val="single" w:sz="8" w:space="0" w:color="auto"/>
              <w:right w:val="single" w:sz="8" w:space="0" w:color="auto"/>
            </w:tcBorders>
            <w:noWrap/>
            <w:vAlign w:val="bottom"/>
          </w:tcPr>
          <w:p w:rsidR="004F4B32" w:rsidRDefault="00705A89" w:rsidP="004F4B32">
            <w:pPr>
              <w:jc w:val="right"/>
              <w:rPr>
                <w:b/>
                <w:bCs/>
              </w:rPr>
            </w:pPr>
            <w:r>
              <w:rPr>
                <w:b/>
                <w:bCs/>
              </w:rPr>
              <w:t>3 113 557</w:t>
            </w:r>
          </w:p>
        </w:tc>
        <w:tc>
          <w:tcPr>
            <w:tcW w:w="1134" w:type="dxa"/>
            <w:tcBorders>
              <w:top w:val="single" w:sz="8" w:space="0" w:color="auto"/>
              <w:left w:val="nil"/>
              <w:bottom w:val="single" w:sz="8" w:space="0" w:color="auto"/>
              <w:right w:val="single" w:sz="8" w:space="0" w:color="auto"/>
            </w:tcBorders>
            <w:noWrap/>
            <w:vAlign w:val="bottom"/>
          </w:tcPr>
          <w:p w:rsidR="004F4B32" w:rsidRDefault="00705A89" w:rsidP="001927AC">
            <w:pPr>
              <w:jc w:val="right"/>
              <w:rPr>
                <w:b/>
                <w:bCs/>
              </w:rPr>
            </w:pPr>
            <w:r>
              <w:rPr>
                <w:b/>
                <w:bCs/>
              </w:rPr>
              <w:t>3</w:t>
            </w:r>
            <w:r w:rsidR="001927AC">
              <w:rPr>
                <w:b/>
                <w:bCs/>
              </w:rPr>
              <w:t> </w:t>
            </w:r>
            <w:r>
              <w:rPr>
                <w:b/>
                <w:bCs/>
              </w:rPr>
              <w:t>0</w:t>
            </w:r>
            <w:r w:rsidR="001927AC">
              <w:rPr>
                <w:b/>
                <w:bCs/>
              </w:rPr>
              <w:t>77 249</w:t>
            </w:r>
          </w:p>
        </w:tc>
        <w:tc>
          <w:tcPr>
            <w:tcW w:w="1204" w:type="dxa"/>
            <w:tcBorders>
              <w:top w:val="single" w:sz="8" w:space="0" w:color="auto"/>
              <w:left w:val="single" w:sz="8" w:space="0" w:color="auto"/>
              <w:bottom w:val="single" w:sz="8" w:space="0" w:color="auto"/>
              <w:right w:val="single" w:sz="8" w:space="0" w:color="auto"/>
            </w:tcBorders>
            <w:noWrap/>
            <w:vAlign w:val="bottom"/>
          </w:tcPr>
          <w:p w:rsidR="004F4B32" w:rsidRDefault="00705A89" w:rsidP="001927AC">
            <w:pPr>
              <w:jc w:val="right"/>
              <w:rPr>
                <w:b/>
              </w:rPr>
            </w:pPr>
            <w:r>
              <w:rPr>
                <w:b/>
              </w:rPr>
              <w:t>9</w:t>
            </w:r>
            <w:r w:rsidR="001927AC">
              <w:rPr>
                <w:b/>
              </w:rPr>
              <w:t>8,8</w:t>
            </w:r>
          </w:p>
        </w:tc>
      </w:tr>
      <w:tr w:rsidR="004F4B32" w:rsidTr="004F4B32">
        <w:trPr>
          <w:trHeight w:val="255"/>
        </w:trPr>
        <w:tc>
          <w:tcPr>
            <w:tcW w:w="425" w:type="dxa"/>
            <w:tcBorders>
              <w:top w:val="single" w:sz="8" w:space="0" w:color="auto"/>
              <w:left w:val="single" w:sz="8" w:space="0" w:color="auto"/>
              <w:bottom w:val="single" w:sz="8" w:space="0" w:color="auto"/>
              <w:right w:val="nil"/>
            </w:tcBorders>
            <w:noWrap/>
            <w:vAlign w:val="bottom"/>
          </w:tcPr>
          <w:p w:rsidR="004F4B32" w:rsidRDefault="004F4B32" w:rsidP="004F4B32">
            <w:pPr>
              <w:jc w:val="center"/>
            </w:pPr>
            <w:r>
              <w:t> </w:t>
            </w:r>
          </w:p>
        </w:tc>
        <w:tc>
          <w:tcPr>
            <w:tcW w:w="5245" w:type="dxa"/>
            <w:tcBorders>
              <w:top w:val="single" w:sz="8" w:space="0" w:color="auto"/>
              <w:left w:val="single" w:sz="8" w:space="0" w:color="auto"/>
              <w:bottom w:val="single" w:sz="8" w:space="0" w:color="auto"/>
              <w:right w:val="single" w:sz="8" w:space="0" w:color="auto"/>
            </w:tcBorders>
            <w:noWrap/>
            <w:vAlign w:val="bottom"/>
          </w:tcPr>
          <w:p w:rsidR="004F4B32" w:rsidRDefault="004F4B32" w:rsidP="004F4B32">
            <w:pPr>
              <w:rPr>
                <w:b/>
                <w:bCs/>
              </w:rPr>
            </w:pPr>
            <w:r>
              <w:rPr>
                <w:b/>
                <w:bCs/>
              </w:rPr>
              <w:t> </w:t>
            </w:r>
          </w:p>
        </w:tc>
        <w:tc>
          <w:tcPr>
            <w:tcW w:w="1134" w:type="dxa"/>
            <w:tcBorders>
              <w:top w:val="single" w:sz="8" w:space="0" w:color="auto"/>
              <w:left w:val="nil"/>
              <w:bottom w:val="single" w:sz="8" w:space="0" w:color="auto"/>
              <w:right w:val="single" w:sz="8" w:space="0" w:color="auto"/>
            </w:tcBorders>
            <w:noWrap/>
            <w:vAlign w:val="bottom"/>
          </w:tcPr>
          <w:p w:rsidR="004F4B32" w:rsidRDefault="004F4B32" w:rsidP="004F4B32">
            <w:pPr>
              <w:rPr>
                <w:b/>
                <w:bCs/>
              </w:rPr>
            </w:pPr>
          </w:p>
        </w:tc>
        <w:tc>
          <w:tcPr>
            <w:tcW w:w="1134" w:type="dxa"/>
            <w:tcBorders>
              <w:top w:val="single" w:sz="8" w:space="0" w:color="auto"/>
              <w:left w:val="nil"/>
              <w:bottom w:val="single" w:sz="8" w:space="0" w:color="auto"/>
              <w:right w:val="nil"/>
            </w:tcBorders>
            <w:noWrap/>
            <w:vAlign w:val="bottom"/>
          </w:tcPr>
          <w:p w:rsidR="004F4B32" w:rsidRDefault="004F4B32" w:rsidP="004F4B32">
            <w:pPr>
              <w:rPr>
                <w:b/>
                <w:bCs/>
              </w:rPr>
            </w:pPr>
          </w:p>
        </w:tc>
        <w:tc>
          <w:tcPr>
            <w:tcW w:w="1204" w:type="dxa"/>
            <w:tcBorders>
              <w:top w:val="single" w:sz="8" w:space="0" w:color="auto"/>
              <w:left w:val="single" w:sz="8" w:space="0" w:color="auto"/>
              <w:bottom w:val="single" w:sz="8" w:space="0" w:color="auto"/>
              <w:right w:val="single" w:sz="8" w:space="0" w:color="auto"/>
            </w:tcBorders>
            <w:noWrap/>
            <w:vAlign w:val="bottom"/>
          </w:tcPr>
          <w:p w:rsidR="004F4B32" w:rsidRDefault="004F4B32" w:rsidP="004F4B32">
            <w:pPr>
              <w:rPr>
                <w:b/>
              </w:rPr>
            </w:pPr>
          </w:p>
        </w:tc>
      </w:tr>
      <w:tr w:rsidR="004F4B32" w:rsidTr="004F4B32">
        <w:trPr>
          <w:trHeight w:val="255"/>
        </w:trPr>
        <w:tc>
          <w:tcPr>
            <w:tcW w:w="425" w:type="dxa"/>
            <w:tcBorders>
              <w:top w:val="single" w:sz="8" w:space="0" w:color="auto"/>
              <w:left w:val="single" w:sz="8" w:space="0" w:color="auto"/>
              <w:bottom w:val="single" w:sz="8" w:space="0" w:color="auto"/>
              <w:right w:val="nil"/>
            </w:tcBorders>
            <w:noWrap/>
            <w:vAlign w:val="bottom"/>
          </w:tcPr>
          <w:p w:rsidR="004F4B32" w:rsidRDefault="004F4B32" w:rsidP="004F4B32">
            <w:pPr>
              <w:jc w:val="center"/>
              <w:rPr>
                <w:b/>
                <w:bCs/>
              </w:rPr>
            </w:pPr>
            <w:r>
              <w:rPr>
                <w:b/>
                <w:bCs/>
              </w:rPr>
              <w:t>II.</w:t>
            </w:r>
          </w:p>
        </w:tc>
        <w:tc>
          <w:tcPr>
            <w:tcW w:w="5245" w:type="dxa"/>
            <w:tcBorders>
              <w:top w:val="single" w:sz="8" w:space="0" w:color="auto"/>
              <w:left w:val="single" w:sz="8" w:space="0" w:color="auto"/>
              <w:bottom w:val="single" w:sz="8" w:space="0" w:color="auto"/>
              <w:right w:val="single" w:sz="8" w:space="0" w:color="auto"/>
            </w:tcBorders>
            <w:noWrap/>
            <w:vAlign w:val="bottom"/>
          </w:tcPr>
          <w:p w:rsidR="004F4B32" w:rsidRDefault="004F4B32" w:rsidP="004F4B32">
            <w:pPr>
              <w:rPr>
                <w:b/>
                <w:bCs/>
              </w:rPr>
            </w:pPr>
            <w:r>
              <w:rPr>
                <w:b/>
                <w:bCs/>
              </w:rPr>
              <w:t xml:space="preserve">Tvorba celkem </w:t>
            </w:r>
          </w:p>
        </w:tc>
        <w:tc>
          <w:tcPr>
            <w:tcW w:w="1134" w:type="dxa"/>
            <w:tcBorders>
              <w:top w:val="single" w:sz="8" w:space="0" w:color="auto"/>
              <w:left w:val="nil"/>
              <w:bottom w:val="single" w:sz="8" w:space="0" w:color="auto"/>
              <w:right w:val="single" w:sz="8" w:space="0" w:color="auto"/>
            </w:tcBorders>
            <w:noWrap/>
            <w:vAlign w:val="bottom"/>
          </w:tcPr>
          <w:p w:rsidR="004F4B32" w:rsidRDefault="00705A89" w:rsidP="004F4B32">
            <w:pPr>
              <w:jc w:val="right"/>
              <w:rPr>
                <w:b/>
                <w:bCs/>
              </w:rPr>
            </w:pPr>
            <w:r>
              <w:rPr>
                <w:b/>
                <w:bCs/>
              </w:rPr>
              <w:t>23 180 373</w:t>
            </w:r>
          </w:p>
        </w:tc>
        <w:tc>
          <w:tcPr>
            <w:tcW w:w="1134" w:type="dxa"/>
            <w:tcBorders>
              <w:top w:val="single" w:sz="8" w:space="0" w:color="auto"/>
              <w:left w:val="nil"/>
              <w:bottom w:val="single" w:sz="8" w:space="0" w:color="auto"/>
              <w:right w:val="nil"/>
            </w:tcBorders>
            <w:noWrap/>
            <w:vAlign w:val="bottom"/>
          </w:tcPr>
          <w:p w:rsidR="004F4B32" w:rsidRDefault="00705A89" w:rsidP="004F4B32">
            <w:pPr>
              <w:jc w:val="right"/>
              <w:rPr>
                <w:b/>
                <w:bCs/>
              </w:rPr>
            </w:pPr>
            <w:r>
              <w:rPr>
                <w:b/>
                <w:bCs/>
              </w:rPr>
              <w:t>24 338 967</w:t>
            </w:r>
          </w:p>
        </w:tc>
        <w:tc>
          <w:tcPr>
            <w:tcW w:w="1204" w:type="dxa"/>
            <w:tcBorders>
              <w:top w:val="single" w:sz="8" w:space="0" w:color="auto"/>
              <w:left w:val="single" w:sz="8" w:space="0" w:color="auto"/>
              <w:bottom w:val="single" w:sz="8" w:space="0" w:color="auto"/>
              <w:right w:val="single" w:sz="8" w:space="0" w:color="auto"/>
            </w:tcBorders>
            <w:noWrap/>
            <w:vAlign w:val="bottom"/>
          </w:tcPr>
          <w:p w:rsidR="004F4B32" w:rsidRDefault="00705A89" w:rsidP="004F4B32">
            <w:pPr>
              <w:jc w:val="right"/>
              <w:rPr>
                <w:b/>
              </w:rPr>
            </w:pPr>
            <w:r>
              <w:rPr>
                <w:b/>
              </w:rPr>
              <w:t>105,0</w:t>
            </w:r>
          </w:p>
        </w:tc>
      </w:tr>
      <w:tr w:rsidR="004F4B32" w:rsidTr="004F4B32">
        <w:trPr>
          <w:trHeight w:val="255"/>
        </w:trPr>
        <w:tc>
          <w:tcPr>
            <w:tcW w:w="425" w:type="dxa"/>
            <w:tcBorders>
              <w:top w:val="single" w:sz="8" w:space="0" w:color="auto"/>
              <w:left w:val="single" w:sz="8" w:space="0" w:color="auto"/>
              <w:bottom w:val="single" w:sz="4" w:space="0" w:color="auto"/>
              <w:right w:val="nil"/>
            </w:tcBorders>
            <w:noWrap/>
            <w:vAlign w:val="bottom"/>
          </w:tcPr>
          <w:p w:rsidR="004F4B32" w:rsidRDefault="004F4B32" w:rsidP="004F4B32">
            <w:pPr>
              <w:jc w:val="center"/>
            </w:pPr>
            <w:r>
              <w:t>1</w:t>
            </w:r>
          </w:p>
          <w:p w:rsidR="004F4B32" w:rsidRDefault="004F4B32" w:rsidP="004F4B32">
            <w:pPr>
              <w:jc w:val="center"/>
            </w:pPr>
          </w:p>
        </w:tc>
        <w:tc>
          <w:tcPr>
            <w:tcW w:w="5245" w:type="dxa"/>
            <w:tcBorders>
              <w:top w:val="single" w:sz="8" w:space="0" w:color="auto"/>
              <w:left w:val="single" w:sz="8" w:space="0" w:color="auto"/>
              <w:bottom w:val="single" w:sz="4" w:space="0" w:color="auto"/>
              <w:right w:val="single" w:sz="8" w:space="0" w:color="auto"/>
            </w:tcBorders>
            <w:noWrap/>
            <w:vAlign w:val="bottom"/>
          </w:tcPr>
          <w:p w:rsidR="004F4B32" w:rsidRDefault="004F4B32" w:rsidP="004F4B32">
            <w:r>
              <w:t>Pojistné z v. z. p. podle § 1 odst. 1 písm. a) vyhlášky o fondech včetně dohadných položek</w:t>
            </w:r>
          </w:p>
        </w:tc>
        <w:tc>
          <w:tcPr>
            <w:tcW w:w="1134" w:type="dxa"/>
            <w:tcBorders>
              <w:top w:val="single" w:sz="8" w:space="0" w:color="auto"/>
              <w:left w:val="nil"/>
              <w:bottom w:val="single" w:sz="4" w:space="0" w:color="auto"/>
              <w:right w:val="single" w:sz="8" w:space="0" w:color="auto"/>
            </w:tcBorders>
            <w:noWrap/>
            <w:vAlign w:val="bottom"/>
          </w:tcPr>
          <w:p w:rsidR="004F4B32" w:rsidRDefault="00705A89" w:rsidP="004F4B32">
            <w:pPr>
              <w:jc w:val="right"/>
            </w:pPr>
            <w:r>
              <w:t>17 456 886</w:t>
            </w:r>
          </w:p>
        </w:tc>
        <w:tc>
          <w:tcPr>
            <w:tcW w:w="1134" w:type="dxa"/>
            <w:tcBorders>
              <w:top w:val="single" w:sz="8" w:space="0" w:color="auto"/>
              <w:left w:val="nil"/>
              <w:bottom w:val="single" w:sz="4" w:space="0" w:color="auto"/>
              <w:right w:val="nil"/>
            </w:tcBorders>
            <w:noWrap/>
            <w:vAlign w:val="bottom"/>
          </w:tcPr>
          <w:p w:rsidR="004F4B32" w:rsidRDefault="00705A89" w:rsidP="004F4B32">
            <w:pPr>
              <w:jc w:val="right"/>
            </w:pPr>
            <w:r>
              <w:t>17 937 765</w:t>
            </w:r>
          </w:p>
        </w:tc>
        <w:tc>
          <w:tcPr>
            <w:tcW w:w="1204" w:type="dxa"/>
            <w:tcBorders>
              <w:top w:val="single" w:sz="8" w:space="0" w:color="auto"/>
              <w:left w:val="single" w:sz="8" w:space="0" w:color="auto"/>
              <w:bottom w:val="single" w:sz="4" w:space="0" w:color="auto"/>
              <w:right w:val="single" w:sz="8" w:space="0" w:color="auto"/>
            </w:tcBorders>
            <w:noWrap/>
            <w:vAlign w:val="bottom"/>
          </w:tcPr>
          <w:p w:rsidR="004F4B32" w:rsidRDefault="00705A89" w:rsidP="004F4B32">
            <w:pPr>
              <w:jc w:val="right"/>
            </w:pPr>
            <w:r>
              <w:t>102,8</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1.1</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 xml:space="preserve">z toho: dohadné položky k pojistnému podle § 1 odst. 1  </w:t>
            </w:r>
          </w:p>
          <w:p w:rsidR="004F4B32" w:rsidRDefault="004F4B32" w:rsidP="004F4B32">
            <w:r>
              <w:t xml:space="preserve">            písm. c) vyhlášky o fondech</w:t>
            </w:r>
            <w:r w:rsidRPr="00737BDB">
              <w:rPr>
                <w:vertAlign w:val="superscript"/>
              </w:rPr>
              <w:t>5)</w:t>
            </w:r>
          </w:p>
        </w:tc>
        <w:tc>
          <w:tcPr>
            <w:tcW w:w="1134" w:type="dxa"/>
            <w:tcBorders>
              <w:top w:val="nil"/>
              <w:left w:val="nil"/>
              <w:bottom w:val="single" w:sz="4" w:space="0" w:color="auto"/>
              <w:right w:val="single" w:sz="8" w:space="0" w:color="auto"/>
            </w:tcBorders>
            <w:vAlign w:val="bottom"/>
          </w:tcPr>
          <w:p w:rsidR="004F4B32" w:rsidRDefault="00705A89" w:rsidP="00705A89">
            <w:pPr>
              <w:jc w:val="right"/>
            </w:pPr>
            <w:r>
              <w:t>104 700</w:t>
            </w:r>
          </w:p>
        </w:tc>
        <w:tc>
          <w:tcPr>
            <w:tcW w:w="1134" w:type="dxa"/>
            <w:tcBorders>
              <w:top w:val="nil"/>
              <w:left w:val="nil"/>
              <w:bottom w:val="single" w:sz="4" w:space="0" w:color="auto"/>
              <w:right w:val="nil"/>
            </w:tcBorders>
            <w:vAlign w:val="bottom"/>
          </w:tcPr>
          <w:p w:rsidR="004F4B32" w:rsidRDefault="00705A89" w:rsidP="004F4B32">
            <w:pPr>
              <w:jc w:val="right"/>
            </w:pPr>
            <w:r>
              <w:t>25 000</w:t>
            </w:r>
          </w:p>
        </w:tc>
        <w:tc>
          <w:tcPr>
            <w:tcW w:w="1204" w:type="dxa"/>
            <w:tcBorders>
              <w:top w:val="nil"/>
              <w:left w:val="single" w:sz="8" w:space="0" w:color="auto"/>
              <w:bottom w:val="single" w:sz="4" w:space="0" w:color="auto"/>
              <w:right w:val="single" w:sz="8" w:space="0" w:color="auto"/>
            </w:tcBorders>
            <w:noWrap/>
            <w:vAlign w:val="bottom"/>
          </w:tcPr>
          <w:p w:rsidR="004F4B32" w:rsidRDefault="00705A89" w:rsidP="004F4B32">
            <w:pPr>
              <w:jc w:val="right"/>
            </w:pPr>
            <w:r>
              <w:t>23,9</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2</w:t>
            </w:r>
          </w:p>
          <w:p w:rsidR="004F4B32" w:rsidRDefault="004F4B32" w:rsidP="004F4B32">
            <w:pPr>
              <w:jc w:val="center"/>
            </w:pP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Peněžní prostředky plynoucí z měsíčního vyúčtování výsledků přerozdělování +/- podle § 1 odst. 1 písm. b) vyhlášky</w:t>
            </w:r>
          </w:p>
          <w:p w:rsidR="004F4B32" w:rsidRDefault="004F4B32" w:rsidP="004F4B32">
            <w:r>
              <w:t>o fondech</w:t>
            </w:r>
          </w:p>
        </w:tc>
        <w:tc>
          <w:tcPr>
            <w:tcW w:w="1134" w:type="dxa"/>
            <w:tcBorders>
              <w:top w:val="nil"/>
              <w:left w:val="nil"/>
              <w:bottom w:val="single" w:sz="4" w:space="0" w:color="auto"/>
              <w:right w:val="single" w:sz="8" w:space="0" w:color="auto"/>
            </w:tcBorders>
            <w:vAlign w:val="bottom"/>
          </w:tcPr>
          <w:p w:rsidR="004F4B32" w:rsidRDefault="001F1E2E" w:rsidP="004F4B32">
            <w:pPr>
              <w:jc w:val="right"/>
            </w:pPr>
            <w:r>
              <w:t>5 321 303</w:t>
            </w:r>
          </w:p>
        </w:tc>
        <w:tc>
          <w:tcPr>
            <w:tcW w:w="1134" w:type="dxa"/>
            <w:tcBorders>
              <w:top w:val="nil"/>
              <w:left w:val="nil"/>
              <w:bottom w:val="single" w:sz="4" w:space="0" w:color="auto"/>
              <w:right w:val="nil"/>
            </w:tcBorders>
            <w:vAlign w:val="bottom"/>
          </w:tcPr>
          <w:p w:rsidR="004F4B32" w:rsidRDefault="001F1E2E" w:rsidP="004F4B32">
            <w:pPr>
              <w:jc w:val="right"/>
            </w:pPr>
            <w:r>
              <w:t>5 967 077</w:t>
            </w:r>
          </w:p>
        </w:tc>
        <w:tc>
          <w:tcPr>
            <w:tcW w:w="1204" w:type="dxa"/>
            <w:tcBorders>
              <w:top w:val="nil"/>
              <w:left w:val="single" w:sz="8" w:space="0" w:color="auto"/>
              <w:bottom w:val="single" w:sz="4" w:space="0" w:color="auto"/>
              <w:right w:val="single" w:sz="8" w:space="0" w:color="auto"/>
            </w:tcBorders>
            <w:noWrap/>
            <w:vAlign w:val="bottom"/>
          </w:tcPr>
          <w:p w:rsidR="004F4B32" w:rsidRDefault="001F1E2E" w:rsidP="004F4B32">
            <w:pPr>
              <w:jc w:val="right"/>
            </w:pPr>
            <w:r>
              <w:t>112,1</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2.1</w:t>
            </w:r>
          </w:p>
          <w:p w:rsidR="004F4B32" w:rsidRDefault="004F4B32" w:rsidP="004F4B32">
            <w:pPr>
              <w:jc w:val="center"/>
            </w:pP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 xml:space="preserve">z toho: mimořádný podíl připadající na ZP z přerozdělení </w:t>
            </w:r>
          </w:p>
          <w:p w:rsidR="001C26F5" w:rsidRDefault="004F4B32" w:rsidP="001C26F5">
            <w:r>
              <w:t xml:space="preserve">            fin</w:t>
            </w:r>
            <w:r w:rsidR="001C26F5">
              <w:t>anč.</w:t>
            </w:r>
            <w:r>
              <w:t xml:space="preserve"> prostředků podle novely zák. č. 280/1992 Sb. </w:t>
            </w:r>
          </w:p>
          <w:p w:rsidR="004F4B32" w:rsidRDefault="001C26F5" w:rsidP="001C26F5">
            <w:r>
              <w:t xml:space="preserve">            </w:t>
            </w:r>
            <w:r w:rsidR="004F4B32">
              <w:t>čl.</w:t>
            </w:r>
            <w:r>
              <w:t> </w:t>
            </w:r>
            <w:r w:rsidR="004F4B32">
              <w:t>VIII. odst. 2 a zák. č. 551/1991 Sb. čl. VI. odst. 1</w:t>
            </w:r>
            <w:r w:rsidR="004F4B32" w:rsidRPr="00737BDB">
              <w:rPr>
                <w:vertAlign w:val="superscript"/>
              </w:rPr>
              <w:t>6)</w:t>
            </w:r>
          </w:p>
        </w:tc>
        <w:tc>
          <w:tcPr>
            <w:tcW w:w="1134" w:type="dxa"/>
            <w:tcBorders>
              <w:top w:val="nil"/>
              <w:left w:val="nil"/>
              <w:bottom w:val="single" w:sz="4" w:space="0" w:color="auto"/>
              <w:right w:val="single" w:sz="8" w:space="0" w:color="auto"/>
            </w:tcBorders>
            <w:vAlign w:val="bottom"/>
          </w:tcPr>
          <w:p w:rsidR="004F4B32" w:rsidRDefault="001F1E2E" w:rsidP="004F4B32">
            <w:pPr>
              <w:jc w:val="right"/>
            </w:pPr>
            <w:r>
              <w:t>0</w:t>
            </w:r>
          </w:p>
        </w:tc>
        <w:tc>
          <w:tcPr>
            <w:tcW w:w="1134" w:type="dxa"/>
            <w:tcBorders>
              <w:top w:val="nil"/>
              <w:left w:val="nil"/>
              <w:bottom w:val="single" w:sz="4" w:space="0" w:color="auto"/>
              <w:right w:val="nil"/>
            </w:tcBorders>
            <w:vAlign w:val="bottom"/>
          </w:tcPr>
          <w:p w:rsidR="004F4B32" w:rsidRDefault="001F1E2E" w:rsidP="004F4B32">
            <w:pPr>
              <w:jc w:val="right"/>
            </w:pPr>
            <w:r>
              <w:t>0</w:t>
            </w:r>
          </w:p>
        </w:tc>
        <w:tc>
          <w:tcPr>
            <w:tcW w:w="1204" w:type="dxa"/>
            <w:tcBorders>
              <w:top w:val="nil"/>
              <w:left w:val="single" w:sz="8" w:space="0" w:color="auto"/>
              <w:bottom w:val="single" w:sz="4" w:space="0" w:color="auto"/>
              <w:right w:val="single" w:sz="8" w:space="0" w:color="auto"/>
            </w:tcBorders>
            <w:noWrap/>
            <w:vAlign w:val="bottom"/>
          </w:tcPr>
          <w:p w:rsidR="004F4B32" w:rsidRDefault="001F1E2E" w:rsidP="004F4B32">
            <w:pPr>
              <w:jc w:val="right"/>
            </w:pPr>
            <w:r>
              <w:t>0,0</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2.2</w:t>
            </w:r>
          </w:p>
          <w:p w:rsidR="004F4B32" w:rsidRDefault="004F4B32" w:rsidP="004F4B32">
            <w:pPr>
              <w:jc w:val="center"/>
            </w:pP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Pojistné z v. z. p. po přerozdělování (ř. 1 + ř. 2) podle § 20 a 21a zákona č. 592/1992 Sb. a podle § 1 odst. 1 písm. a) až c) vyhlášky o fondech</w:t>
            </w:r>
          </w:p>
        </w:tc>
        <w:tc>
          <w:tcPr>
            <w:tcW w:w="1134" w:type="dxa"/>
            <w:tcBorders>
              <w:top w:val="nil"/>
              <w:left w:val="nil"/>
              <w:bottom w:val="single" w:sz="4" w:space="0" w:color="auto"/>
              <w:right w:val="single" w:sz="8" w:space="0" w:color="auto"/>
            </w:tcBorders>
            <w:noWrap/>
            <w:vAlign w:val="bottom"/>
          </w:tcPr>
          <w:p w:rsidR="004F4B32" w:rsidRDefault="001F1E2E" w:rsidP="004F4B32">
            <w:pPr>
              <w:jc w:val="right"/>
            </w:pPr>
            <w:r>
              <w:t>22 778 189</w:t>
            </w:r>
          </w:p>
        </w:tc>
        <w:tc>
          <w:tcPr>
            <w:tcW w:w="1134" w:type="dxa"/>
            <w:tcBorders>
              <w:top w:val="nil"/>
              <w:left w:val="nil"/>
              <w:bottom w:val="single" w:sz="4" w:space="0" w:color="auto"/>
              <w:right w:val="nil"/>
            </w:tcBorders>
            <w:noWrap/>
            <w:vAlign w:val="bottom"/>
          </w:tcPr>
          <w:p w:rsidR="004F4B32" w:rsidRDefault="001F1E2E" w:rsidP="004F4B32">
            <w:pPr>
              <w:jc w:val="right"/>
            </w:pPr>
            <w:r>
              <w:t>23 904 842</w:t>
            </w:r>
          </w:p>
        </w:tc>
        <w:tc>
          <w:tcPr>
            <w:tcW w:w="1204" w:type="dxa"/>
            <w:tcBorders>
              <w:top w:val="nil"/>
              <w:left w:val="single" w:sz="8" w:space="0" w:color="auto"/>
              <w:bottom w:val="single" w:sz="4" w:space="0" w:color="auto"/>
              <w:right w:val="single" w:sz="8" w:space="0" w:color="auto"/>
            </w:tcBorders>
            <w:noWrap/>
            <w:vAlign w:val="bottom"/>
          </w:tcPr>
          <w:p w:rsidR="004F4B32" w:rsidRDefault="001F1E2E" w:rsidP="004F4B32">
            <w:pPr>
              <w:jc w:val="right"/>
            </w:pPr>
            <w:r>
              <w:t>104,9</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 xml:space="preserve">Penále, pokuty a přirážky k pojistnému podle § 1 odst. 2 nebo 3 vyhlášky o fondech včetně dohadných položek </w:t>
            </w:r>
          </w:p>
        </w:tc>
        <w:tc>
          <w:tcPr>
            <w:tcW w:w="1134" w:type="dxa"/>
            <w:tcBorders>
              <w:top w:val="nil"/>
              <w:left w:val="nil"/>
              <w:bottom w:val="single" w:sz="4" w:space="0" w:color="auto"/>
              <w:right w:val="single" w:sz="8" w:space="0" w:color="auto"/>
            </w:tcBorders>
            <w:noWrap/>
            <w:vAlign w:val="bottom"/>
          </w:tcPr>
          <w:p w:rsidR="004F4B32" w:rsidRDefault="004F4B32" w:rsidP="004F4B32">
            <w:pPr>
              <w:jc w:val="right"/>
            </w:pPr>
          </w:p>
        </w:tc>
        <w:tc>
          <w:tcPr>
            <w:tcW w:w="1134" w:type="dxa"/>
            <w:tcBorders>
              <w:top w:val="nil"/>
              <w:left w:val="nil"/>
              <w:bottom w:val="single" w:sz="4" w:space="0" w:color="auto"/>
              <w:right w:val="nil"/>
            </w:tcBorders>
            <w:noWrap/>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3.1</w:t>
            </w: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z toho: dohadné položky</w:t>
            </w:r>
            <w:r w:rsidRPr="00737BDB">
              <w:rPr>
                <w:vertAlign w:val="superscript"/>
              </w:rPr>
              <w:t>5)</w:t>
            </w:r>
            <w:r>
              <w:t xml:space="preserve"> </w:t>
            </w:r>
          </w:p>
        </w:tc>
        <w:tc>
          <w:tcPr>
            <w:tcW w:w="1134" w:type="dxa"/>
            <w:tcBorders>
              <w:top w:val="nil"/>
              <w:left w:val="nil"/>
              <w:bottom w:val="single" w:sz="4" w:space="0" w:color="auto"/>
              <w:right w:val="single" w:sz="8" w:space="0" w:color="auto"/>
            </w:tcBorders>
            <w:noWrap/>
            <w:vAlign w:val="bottom"/>
          </w:tcPr>
          <w:p w:rsidR="004F4B32" w:rsidRDefault="004F4B32" w:rsidP="004F4B32">
            <w:pPr>
              <w:jc w:val="right"/>
            </w:pPr>
          </w:p>
        </w:tc>
        <w:tc>
          <w:tcPr>
            <w:tcW w:w="1134" w:type="dxa"/>
            <w:tcBorders>
              <w:top w:val="nil"/>
              <w:left w:val="nil"/>
              <w:bottom w:val="single" w:sz="4" w:space="0" w:color="auto"/>
              <w:right w:val="nil"/>
            </w:tcBorders>
            <w:noWrap/>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4</w:t>
            </w: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Náhrady škod podle § 1 odst. 1 písm. d) vyhlášky o fondech</w:t>
            </w:r>
          </w:p>
        </w:tc>
        <w:tc>
          <w:tcPr>
            <w:tcW w:w="1134" w:type="dxa"/>
            <w:tcBorders>
              <w:top w:val="nil"/>
              <w:left w:val="nil"/>
              <w:bottom w:val="single" w:sz="4" w:space="0" w:color="auto"/>
              <w:right w:val="single" w:sz="8" w:space="0" w:color="auto"/>
            </w:tcBorders>
            <w:noWrap/>
            <w:vAlign w:val="bottom"/>
          </w:tcPr>
          <w:p w:rsidR="004F4B32" w:rsidRDefault="001F1E2E" w:rsidP="004F4B32">
            <w:pPr>
              <w:jc w:val="right"/>
            </w:pPr>
            <w:r>
              <w:t>47 000</w:t>
            </w:r>
          </w:p>
        </w:tc>
        <w:tc>
          <w:tcPr>
            <w:tcW w:w="1134" w:type="dxa"/>
            <w:tcBorders>
              <w:top w:val="nil"/>
              <w:left w:val="nil"/>
              <w:bottom w:val="single" w:sz="4" w:space="0" w:color="auto"/>
              <w:right w:val="nil"/>
            </w:tcBorders>
            <w:noWrap/>
            <w:vAlign w:val="bottom"/>
          </w:tcPr>
          <w:p w:rsidR="004F4B32" w:rsidRDefault="001F1E2E" w:rsidP="004F4B32">
            <w:pPr>
              <w:jc w:val="right"/>
            </w:pPr>
            <w:r>
              <w:t>58 000</w:t>
            </w:r>
          </w:p>
        </w:tc>
        <w:tc>
          <w:tcPr>
            <w:tcW w:w="1204" w:type="dxa"/>
            <w:tcBorders>
              <w:top w:val="nil"/>
              <w:left w:val="single" w:sz="8" w:space="0" w:color="auto"/>
              <w:bottom w:val="single" w:sz="4" w:space="0" w:color="auto"/>
              <w:right w:val="single" w:sz="8" w:space="0" w:color="auto"/>
            </w:tcBorders>
            <w:noWrap/>
            <w:vAlign w:val="bottom"/>
          </w:tcPr>
          <w:p w:rsidR="004F4B32" w:rsidRDefault="001F1E2E" w:rsidP="004F4B32">
            <w:pPr>
              <w:jc w:val="right"/>
            </w:pPr>
            <w:r>
              <w:t>123,4</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5</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Úroky získané hospodařením se ZFZP podle § 1 odst. 2 nebo 3 vyhlášky o fondech</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6</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Ostatní pohledávky podle § 1 odst. 1 písm. g) vyhlášky</w:t>
            </w:r>
          </w:p>
          <w:p w:rsidR="004F4B32" w:rsidRDefault="004F4B32" w:rsidP="004F4B32">
            <w:r>
              <w:t>o fondech</w:t>
            </w:r>
          </w:p>
        </w:tc>
        <w:tc>
          <w:tcPr>
            <w:tcW w:w="1134" w:type="dxa"/>
            <w:tcBorders>
              <w:top w:val="nil"/>
              <w:left w:val="nil"/>
              <w:bottom w:val="single" w:sz="4" w:space="0" w:color="auto"/>
              <w:right w:val="single" w:sz="8" w:space="0" w:color="auto"/>
            </w:tcBorders>
            <w:vAlign w:val="bottom"/>
          </w:tcPr>
          <w:p w:rsidR="004F4B32" w:rsidRDefault="004F4B32" w:rsidP="004F4B32"/>
        </w:tc>
        <w:tc>
          <w:tcPr>
            <w:tcW w:w="1134" w:type="dxa"/>
            <w:tcBorders>
              <w:top w:val="nil"/>
              <w:left w:val="nil"/>
              <w:bottom w:val="single" w:sz="4" w:space="0" w:color="auto"/>
              <w:right w:val="nil"/>
            </w:tcBorders>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7</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Převody z jiných fondů v souladu s § 1 odst. 1 písm. i) vyhlášky o fondech</w:t>
            </w:r>
          </w:p>
        </w:tc>
        <w:tc>
          <w:tcPr>
            <w:tcW w:w="1134" w:type="dxa"/>
            <w:tcBorders>
              <w:top w:val="nil"/>
              <w:left w:val="nil"/>
              <w:bottom w:val="single" w:sz="4" w:space="0" w:color="auto"/>
              <w:right w:val="single" w:sz="8" w:space="0" w:color="auto"/>
            </w:tcBorders>
            <w:vAlign w:val="bottom"/>
          </w:tcPr>
          <w:p w:rsidR="004F4B32" w:rsidRDefault="004F4B32" w:rsidP="004F4B32"/>
        </w:tc>
        <w:tc>
          <w:tcPr>
            <w:tcW w:w="1134" w:type="dxa"/>
            <w:tcBorders>
              <w:top w:val="nil"/>
              <w:left w:val="nil"/>
              <w:bottom w:val="single" w:sz="4" w:space="0" w:color="auto"/>
              <w:right w:val="nil"/>
            </w:tcBorders>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8</w:t>
            </w:r>
          </w:p>
          <w:p w:rsidR="004F4B32" w:rsidRDefault="004F4B32" w:rsidP="004F4B32"/>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Převod zůstatku ZFZP v případě sloučení nebo splynutí ZP podle § 1 odst. 1 písm. j) vyhlášky o fondech</w:t>
            </w:r>
          </w:p>
        </w:tc>
        <w:tc>
          <w:tcPr>
            <w:tcW w:w="1134" w:type="dxa"/>
            <w:tcBorders>
              <w:top w:val="nil"/>
              <w:left w:val="nil"/>
              <w:bottom w:val="single" w:sz="4" w:space="0" w:color="auto"/>
              <w:right w:val="single" w:sz="8" w:space="0" w:color="auto"/>
            </w:tcBorders>
            <w:vAlign w:val="bottom"/>
          </w:tcPr>
          <w:p w:rsidR="004F4B32" w:rsidRDefault="004F4B32" w:rsidP="004F4B32">
            <w:pPr>
              <w:jc w:val="right"/>
            </w:pPr>
          </w:p>
        </w:tc>
        <w:tc>
          <w:tcPr>
            <w:tcW w:w="1134" w:type="dxa"/>
            <w:tcBorders>
              <w:top w:val="nil"/>
              <w:left w:val="nil"/>
              <w:bottom w:val="single" w:sz="4" w:space="0" w:color="auto"/>
              <w:right w:val="nil"/>
            </w:tcBorders>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9</w:t>
            </w:r>
          </w:p>
          <w:p w:rsidR="004F4B32" w:rsidRDefault="004F4B32" w:rsidP="004F4B32"/>
          <w:p w:rsidR="004F4B32" w:rsidRDefault="004F4B32" w:rsidP="004F4B32"/>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 xml:space="preserve">Pohledávky za zahraniční pojišťovnou za zdravotní služby poskytnuté v ČR cizím pojištěncům podle § 1 odst. 1 </w:t>
            </w:r>
          </w:p>
          <w:p w:rsidR="004F4B32" w:rsidRDefault="004F4B32" w:rsidP="004F4B32">
            <w:r>
              <w:t xml:space="preserve">písm. f) vyhlášky o fondech </w:t>
            </w:r>
          </w:p>
        </w:tc>
        <w:tc>
          <w:tcPr>
            <w:tcW w:w="1134" w:type="dxa"/>
            <w:tcBorders>
              <w:top w:val="nil"/>
              <w:left w:val="nil"/>
              <w:bottom w:val="single" w:sz="4" w:space="0" w:color="auto"/>
              <w:right w:val="single" w:sz="8" w:space="0" w:color="auto"/>
            </w:tcBorders>
            <w:vAlign w:val="bottom"/>
          </w:tcPr>
          <w:p w:rsidR="004F4B32" w:rsidRDefault="001F1E2E" w:rsidP="001F1E2E">
            <w:pPr>
              <w:jc w:val="right"/>
            </w:pPr>
            <w:r>
              <w:t>19 534</w:t>
            </w:r>
          </w:p>
        </w:tc>
        <w:tc>
          <w:tcPr>
            <w:tcW w:w="1134" w:type="dxa"/>
            <w:tcBorders>
              <w:top w:val="nil"/>
              <w:left w:val="nil"/>
              <w:bottom w:val="single" w:sz="4" w:space="0" w:color="auto"/>
              <w:right w:val="nil"/>
            </w:tcBorders>
            <w:vAlign w:val="bottom"/>
          </w:tcPr>
          <w:p w:rsidR="004F4B32" w:rsidRDefault="001F1E2E" w:rsidP="004F4B32">
            <w:pPr>
              <w:jc w:val="right"/>
            </w:pPr>
            <w:r>
              <w:t>19 925</w:t>
            </w:r>
          </w:p>
        </w:tc>
        <w:tc>
          <w:tcPr>
            <w:tcW w:w="1204" w:type="dxa"/>
            <w:tcBorders>
              <w:top w:val="nil"/>
              <w:left w:val="single" w:sz="8" w:space="0" w:color="auto"/>
              <w:bottom w:val="single" w:sz="4" w:space="0" w:color="auto"/>
              <w:right w:val="single" w:sz="8" w:space="0" w:color="auto"/>
            </w:tcBorders>
            <w:noWrap/>
            <w:vAlign w:val="bottom"/>
          </w:tcPr>
          <w:p w:rsidR="004F4B32" w:rsidRDefault="001F1E2E" w:rsidP="004F4B32">
            <w:pPr>
              <w:jc w:val="right"/>
            </w:pPr>
            <w:r>
              <w:t>102,0</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10</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Pohledávky za zahraniční pojišťovnou za paušální platbu na cizí pojištěnce podle § 1 odst. 1 písm. f) vyhlášky o fondech</w:t>
            </w:r>
          </w:p>
        </w:tc>
        <w:tc>
          <w:tcPr>
            <w:tcW w:w="1134" w:type="dxa"/>
            <w:tcBorders>
              <w:top w:val="nil"/>
              <w:left w:val="nil"/>
              <w:bottom w:val="single" w:sz="4" w:space="0" w:color="auto"/>
              <w:right w:val="single" w:sz="8" w:space="0" w:color="auto"/>
            </w:tcBorders>
            <w:vAlign w:val="bottom"/>
          </w:tcPr>
          <w:p w:rsidR="004F4B32" w:rsidRDefault="004F4B32" w:rsidP="004F4B32">
            <w:pPr>
              <w:jc w:val="right"/>
            </w:pPr>
          </w:p>
        </w:tc>
        <w:tc>
          <w:tcPr>
            <w:tcW w:w="1134" w:type="dxa"/>
            <w:tcBorders>
              <w:top w:val="nil"/>
              <w:left w:val="nil"/>
              <w:bottom w:val="single" w:sz="4" w:space="0" w:color="auto"/>
              <w:right w:val="nil"/>
            </w:tcBorders>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11</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Kladné kurzové rozdíly podle § 1 odst. 1 písm. h) vyhlášky</w:t>
            </w:r>
          </w:p>
          <w:p w:rsidR="004F4B32" w:rsidRDefault="004F4B32" w:rsidP="004F4B32">
            <w:r>
              <w:t>o fondech</w:t>
            </w:r>
          </w:p>
        </w:tc>
        <w:tc>
          <w:tcPr>
            <w:tcW w:w="1134" w:type="dxa"/>
            <w:tcBorders>
              <w:top w:val="nil"/>
              <w:left w:val="nil"/>
              <w:bottom w:val="single" w:sz="4" w:space="0" w:color="auto"/>
              <w:right w:val="single" w:sz="8" w:space="0" w:color="auto"/>
            </w:tcBorders>
            <w:vAlign w:val="bottom"/>
          </w:tcPr>
          <w:p w:rsidR="004F4B32" w:rsidRDefault="004F4B32" w:rsidP="004F4B32"/>
        </w:tc>
        <w:tc>
          <w:tcPr>
            <w:tcW w:w="1134" w:type="dxa"/>
            <w:tcBorders>
              <w:top w:val="nil"/>
              <w:left w:val="nil"/>
              <w:bottom w:val="single" w:sz="4" w:space="0" w:color="auto"/>
              <w:right w:val="nil"/>
            </w:tcBorders>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12</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Dar určený dárcem pro ZFZP, nebo pokud nebyl dárcem určen účel daru, podle § 1 odst. 1 písm. e) vyhlášky o fondech</w:t>
            </w:r>
          </w:p>
        </w:tc>
        <w:tc>
          <w:tcPr>
            <w:tcW w:w="1134" w:type="dxa"/>
            <w:tcBorders>
              <w:top w:val="nil"/>
              <w:left w:val="nil"/>
              <w:bottom w:val="single" w:sz="4" w:space="0" w:color="auto"/>
              <w:right w:val="single" w:sz="8" w:space="0" w:color="auto"/>
            </w:tcBorders>
            <w:vAlign w:val="bottom"/>
          </w:tcPr>
          <w:p w:rsidR="004F4B32" w:rsidRDefault="004F4B32" w:rsidP="004F4B32"/>
        </w:tc>
        <w:tc>
          <w:tcPr>
            <w:tcW w:w="1134" w:type="dxa"/>
            <w:tcBorders>
              <w:top w:val="nil"/>
              <w:left w:val="nil"/>
              <w:bottom w:val="single" w:sz="4" w:space="0" w:color="auto"/>
              <w:right w:val="nil"/>
            </w:tcBorders>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13</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Snížené nebo zrušené opravné položky k pojistnému, penále a pokutám podle § 1odst. 1 písm. k) vyhlášky o fondech</w:t>
            </w:r>
          </w:p>
        </w:tc>
        <w:tc>
          <w:tcPr>
            <w:tcW w:w="1134" w:type="dxa"/>
            <w:tcBorders>
              <w:top w:val="nil"/>
              <w:left w:val="nil"/>
              <w:bottom w:val="single" w:sz="4" w:space="0" w:color="auto"/>
              <w:right w:val="single" w:sz="8" w:space="0" w:color="auto"/>
            </w:tcBorders>
            <w:vAlign w:val="bottom"/>
          </w:tcPr>
          <w:p w:rsidR="004F4B32" w:rsidRDefault="001F1E2E" w:rsidP="004F4B32">
            <w:pPr>
              <w:jc w:val="right"/>
            </w:pPr>
            <w:r>
              <w:t>330 500</w:t>
            </w:r>
          </w:p>
        </w:tc>
        <w:tc>
          <w:tcPr>
            <w:tcW w:w="1134" w:type="dxa"/>
            <w:tcBorders>
              <w:top w:val="nil"/>
              <w:left w:val="nil"/>
              <w:bottom w:val="single" w:sz="4" w:space="0" w:color="auto"/>
              <w:right w:val="nil"/>
            </w:tcBorders>
            <w:vAlign w:val="bottom"/>
          </w:tcPr>
          <w:p w:rsidR="004F4B32" w:rsidRDefault="001F1E2E" w:rsidP="004F4B32">
            <w:pPr>
              <w:jc w:val="right"/>
            </w:pPr>
            <w:r>
              <w:t>350 000</w:t>
            </w:r>
          </w:p>
        </w:tc>
        <w:tc>
          <w:tcPr>
            <w:tcW w:w="1204" w:type="dxa"/>
            <w:tcBorders>
              <w:top w:val="nil"/>
              <w:left w:val="single" w:sz="8" w:space="0" w:color="auto"/>
              <w:bottom w:val="single" w:sz="4" w:space="0" w:color="auto"/>
              <w:right w:val="single" w:sz="8" w:space="0" w:color="auto"/>
            </w:tcBorders>
            <w:noWrap/>
            <w:vAlign w:val="bottom"/>
          </w:tcPr>
          <w:p w:rsidR="004F4B32" w:rsidRDefault="001F1E2E" w:rsidP="004F4B32">
            <w:pPr>
              <w:jc w:val="right"/>
            </w:pPr>
            <w:r>
              <w:t>105,9</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14</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Snížené nebo zrušené ostatní opravné položky podle § 1 odst. 1 písm. l) vyhlášky o fondech</w:t>
            </w:r>
          </w:p>
        </w:tc>
        <w:tc>
          <w:tcPr>
            <w:tcW w:w="1134" w:type="dxa"/>
            <w:tcBorders>
              <w:top w:val="nil"/>
              <w:left w:val="nil"/>
              <w:bottom w:val="single" w:sz="4" w:space="0" w:color="auto"/>
              <w:right w:val="single" w:sz="8" w:space="0" w:color="auto"/>
            </w:tcBorders>
            <w:vAlign w:val="bottom"/>
          </w:tcPr>
          <w:p w:rsidR="004F4B32" w:rsidRDefault="001F1E2E" w:rsidP="004F4B32">
            <w:pPr>
              <w:jc w:val="right"/>
            </w:pPr>
            <w:r>
              <w:t>5 150</w:t>
            </w:r>
          </w:p>
        </w:tc>
        <w:tc>
          <w:tcPr>
            <w:tcW w:w="1134" w:type="dxa"/>
            <w:tcBorders>
              <w:top w:val="nil"/>
              <w:left w:val="nil"/>
              <w:bottom w:val="single" w:sz="4" w:space="0" w:color="auto"/>
              <w:right w:val="nil"/>
            </w:tcBorders>
            <w:vAlign w:val="bottom"/>
          </w:tcPr>
          <w:p w:rsidR="004F4B32" w:rsidRDefault="001F1E2E" w:rsidP="004F4B32">
            <w:pPr>
              <w:jc w:val="right"/>
            </w:pPr>
            <w:r>
              <w:t>6 200</w:t>
            </w:r>
          </w:p>
        </w:tc>
        <w:tc>
          <w:tcPr>
            <w:tcW w:w="1204" w:type="dxa"/>
            <w:tcBorders>
              <w:top w:val="nil"/>
              <w:left w:val="single" w:sz="8" w:space="0" w:color="auto"/>
              <w:bottom w:val="single" w:sz="4" w:space="0" w:color="auto"/>
              <w:right w:val="single" w:sz="8" w:space="0" w:color="auto"/>
            </w:tcBorders>
            <w:noWrap/>
            <w:vAlign w:val="bottom"/>
          </w:tcPr>
          <w:p w:rsidR="004F4B32" w:rsidRDefault="001F1E2E" w:rsidP="004F4B32">
            <w:pPr>
              <w:jc w:val="right"/>
            </w:pPr>
            <w:r>
              <w:t>120,4</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15</w:t>
            </w:r>
          </w:p>
          <w:p w:rsidR="004F4B32" w:rsidRDefault="004F4B32" w:rsidP="004F4B32">
            <w:pPr>
              <w:jc w:val="center"/>
            </w:pP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Použité, snížené nebo zrušené rezervy na pravomocně neskončené soudní spory podle § 1 odst. 1 písm. m) vyhlášky o fondech</w:t>
            </w:r>
          </w:p>
        </w:tc>
        <w:tc>
          <w:tcPr>
            <w:tcW w:w="1134" w:type="dxa"/>
            <w:tcBorders>
              <w:top w:val="nil"/>
              <w:left w:val="nil"/>
              <w:bottom w:val="single" w:sz="4" w:space="0" w:color="auto"/>
              <w:right w:val="single" w:sz="8" w:space="0" w:color="auto"/>
            </w:tcBorders>
            <w:vAlign w:val="bottom"/>
          </w:tcPr>
          <w:p w:rsidR="004F4B32" w:rsidRDefault="004F4B32" w:rsidP="004F4B32"/>
        </w:tc>
        <w:tc>
          <w:tcPr>
            <w:tcW w:w="1134" w:type="dxa"/>
            <w:tcBorders>
              <w:top w:val="nil"/>
              <w:left w:val="nil"/>
              <w:bottom w:val="single" w:sz="4" w:space="0" w:color="auto"/>
              <w:right w:val="nil"/>
            </w:tcBorders>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16</w:t>
            </w:r>
          </w:p>
          <w:p w:rsidR="004F4B32" w:rsidRDefault="004F4B32" w:rsidP="004F4B32">
            <w:pPr>
              <w:jc w:val="center"/>
            </w:pP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Použité, snížené nebo zrušené ostatní rezervy neuvedené v § 1 odst. 4 písm. m), vazba na § 1 odst. 1 písm. n) vyhlášky o fondech</w:t>
            </w:r>
          </w:p>
        </w:tc>
        <w:tc>
          <w:tcPr>
            <w:tcW w:w="1134" w:type="dxa"/>
            <w:tcBorders>
              <w:top w:val="nil"/>
              <w:left w:val="nil"/>
              <w:bottom w:val="single" w:sz="4" w:space="0" w:color="auto"/>
              <w:right w:val="single" w:sz="8" w:space="0" w:color="auto"/>
            </w:tcBorders>
            <w:vAlign w:val="bottom"/>
          </w:tcPr>
          <w:p w:rsidR="004F4B32" w:rsidRDefault="004F4B32" w:rsidP="004F4B32"/>
        </w:tc>
        <w:tc>
          <w:tcPr>
            <w:tcW w:w="1134" w:type="dxa"/>
            <w:tcBorders>
              <w:top w:val="nil"/>
              <w:left w:val="nil"/>
              <w:bottom w:val="single" w:sz="4" w:space="0" w:color="auto"/>
              <w:right w:val="nil"/>
            </w:tcBorders>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single" w:sz="4" w:space="0" w:color="auto"/>
              <w:left w:val="single" w:sz="8" w:space="0" w:color="auto"/>
              <w:bottom w:val="single" w:sz="4" w:space="0" w:color="auto"/>
              <w:right w:val="nil"/>
            </w:tcBorders>
            <w:noWrap/>
            <w:vAlign w:val="bottom"/>
          </w:tcPr>
          <w:p w:rsidR="004F4B32" w:rsidRDefault="004F4B32" w:rsidP="004F4B32">
            <w:pPr>
              <w:jc w:val="center"/>
            </w:pPr>
            <w:r>
              <w:t>17</w:t>
            </w:r>
          </w:p>
          <w:p w:rsidR="004F4B32" w:rsidRDefault="004F4B32" w:rsidP="004F4B32">
            <w:pPr>
              <w:jc w:val="center"/>
            </w:pPr>
          </w:p>
          <w:p w:rsidR="004F4B32" w:rsidRDefault="004F4B32" w:rsidP="004F4B32">
            <w:pPr>
              <w:jc w:val="center"/>
            </w:pPr>
          </w:p>
        </w:tc>
        <w:tc>
          <w:tcPr>
            <w:tcW w:w="5245" w:type="dxa"/>
            <w:tcBorders>
              <w:top w:val="single" w:sz="4" w:space="0" w:color="auto"/>
              <w:left w:val="single" w:sz="8" w:space="0" w:color="auto"/>
              <w:bottom w:val="single" w:sz="4" w:space="0" w:color="auto"/>
              <w:right w:val="single" w:sz="8" w:space="0" w:color="auto"/>
            </w:tcBorders>
            <w:vAlign w:val="bottom"/>
          </w:tcPr>
          <w:p w:rsidR="004F4B32" w:rsidRDefault="004F4B32" w:rsidP="004F4B32">
            <w:r>
              <w:t>Ostatní dohadné položky aktivní vztahující se k ZFZP neuvedené v § 1 odst. 1 písm. c), vazba na § 1 odst. 1 písm. o) vyhlášky o fondech</w:t>
            </w:r>
          </w:p>
        </w:tc>
        <w:tc>
          <w:tcPr>
            <w:tcW w:w="1134" w:type="dxa"/>
            <w:tcBorders>
              <w:top w:val="single" w:sz="4" w:space="0" w:color="auto"/>
              <w:left w:val="nil"/>
              <w:bottom w:val="single" w:sz="4" w:space="0" w:color="auto"/>
              <w:right w:val="single" w:sz="8" w:space="0" w:color="auto"/>
            </w:tcBorders>
            <w:vAlign w:val="bottom"/>
          </w:tcPr>
          <w:p w:rsidR="004F4B32" w:rsidRDefault="004F4B32" w:rsidP="004F4B32"/>
        </w:tc>
        <w:tc>
          <w:tcPr>
            <w:tcW w:w="1134" w:type="dxa"/>
            <w:tcBorders>
              <w:top w:val="single" w:sz="4" w:space="0" w:color="auto"/>
              <w:left w:val="nil"/>
              <w:bottom w:val="single" w:sz="4" w:space="0" w:color="auto"/>
              <w:right w:val="nil"/>
            </w:tcBorders>
            <w:vAlign w:val="bottom"/>
          </w:tcPr>
          <w:p w:rsidR="004F4B32" w:rsidRDefault="004F4B32" w:rsidP="004F4B32">
            <w:pPr>
              <w:jc w:val="right"/>
            </w:pPr>
          </w:p>
        </w:tc>
        <w:tc>
          <w:tcPr>
            <w:tcW w:w="1204" w:type="dxa"/>
            <w:tcBorders>
              <w:top w:val="single" w:sz="4" w:space="0" w:color="auto"/>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C84602">
        <w:trPr>
          <w:trHeight w:val="255"/>
        </w:trPr>
        <w:tc>
          <w:tcPr>
            <w:tcW w:w="425" w:type="dxa"/>
            <w:tcBorders>
              <w:top w:val="single" w:sz="4" w:space="0" w:color="auto"/>
              <w:left w:val="single" w:sz="8" w:space="0" w:color="auto"/>
              <w:bottom w:val="single" w:sz="4" w:space="0" w:color="auto"/>
              <w:right w:val="nil"/>
            </w:tcBorders>
            <w:noWrap/>
            <w:vAlign w:val="bottom"/>
          </w:tcPr>
          <w:p w:rsidR="004F4B32" w:rsidRDefault="004F4B32" w:rsidP="004F4B32">
            <w:pPr>
              <w:jc w:val="center"/>
            </w:pPr>
            <w:r>
              <w:lastRenderedPageBreak/>
              <w:t>18</w:t>
            </w:r>
          </w:p>
        </w:tc>
        <w:tc>
          <w:tcPr>
            <w:tcW w:w="5245" w:type="dxa"/>
            <w:tcBorders>
              <w:top w:val="single" w:sz="4" w:space="0" w:color="auto"/>
              <w:left w:val="single" w:sz="8" w:space="0" w:color="auto"/>
              <w:bottom w:val="single" w:sz="4" w:space="0" w:color="auto"/>
              <w:right w:val="single" w:sz="8" w:space="0" w:color="auto"/>
            </w:tcBorders>
            <w:vAlign w:val="bottom"/>
          </w:tcPr>
          <w:p w:rsidR="004F4B32" w:rsidRDefault="004F4B32" w:rsidP="004F4B32">
            <w:r>
              <w:t>Mimořádné případy externí</w:t>
            </w:r>
          </w:p>
        </w:tc>
        <w:tc>
          <w:tcPr>
            <w:tcW w:w="1134" w:type="dxa"/>
            <w:tcBorders>
              <w:top w:val="single" w:sz="4" w:space="0" w:color="auto"/>
              <w:left w:val="nil"/>
              <w:bottom w:val="single" w:sz="4" w:space="0" w:color="auto"/>
              <w:right w:val="single" w:sz="8" w:space="0" w:color="auto"/>
            </w:tcBorders>
            <w:vAlign w:val="bottom"/>
          </w:tcPr>
          <w:p w:rsidR="004F4B32" w:rsidRDefault="004F4B32" w:rsidP="004F4B32">
            <w:pPr>
              <w:jc w:val="right"/>
            </w:pPr>
          </w:p>
        </w:tc>
        <w:tc>
          <w:tcPr>
            <w:tcW w:w="1134" w:type="dxa"/>
            <w:tcBorders>
              <w:top w:val="single" w:sz="4" w:space="0" w:color="auto"/>
              <w:left w:val="nil"/>
              <w:bottom w:val="single" w:sz="4" w:space="0" w:color="auto"/>
              <w:right w:val="nil"/>
            </w:tcBorders>
            <w:vAlign w:val="bottom"/>
          </w:tcPr>
          <w:p w:rsidR="004F4B32" w:rsidRDefault="004F4B32" w:rsidP="004F4B32">
            <w:pPr>
              <w:jc w:val="right"/>
            </w:pPr>
          </w:p>
        </w:tc>
        <w:tc>
          <w:tcPr>
            <w:tcW w:w="1204" w:type="dxa"/>
            <w:tcBorders>
              <w:top w:val="single" w:sz="4" w:space="0" w:color="auto"/>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19</w:t>
            </w: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Mimořádné převody mezi fondy</w:t>
            </w:r>
          </w:p>
        </w:tc>
        <w:tc>
          <w:tcPr>
            <w:tcW w:w="1134" w:type="dxa"/>
            <w:tcBorders>
              <w:top w:val="nil"/>
              <w:left w:val="nil"/>
              <w:bottom w:val="single" w:sz="4" w:space="0" w:color="auto"/>
              <w:right w:val="single" w:sz="8" w:space="0" w:color="auto"/>
            </w:tcBorders>
            <w:vAlign w:val="bottom"/>
          </w:tcPr>
          <w:p w:rsidR="004F4B32" w:rsidRDefault="004F4B32" w:rsidP="004F4B32">
            <w:pPr>
              <w:jc w:val="right"/>
            </w:pPr>
          </w:p>
        </w:tc>
        <w:tc>
          <w:tcPr>
            <w:tcW w:w="1134" w:type="dxa"/>
            <w:tcBorders>
              <w:top w:val="nil"/>
              <w:left w:val="nil"/>
              <w:bottom w:val="single" w:sz="4" w:space="0" w:color="auto"/>
              <w:right w:val="nil"/>
            </w:tcBorders>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tc>
        <w:tc>
          <w:tcPr>
            <w:tcW w:w="1134" w:type="dxa"/>
            <w:tcBorders>
              <w:top w:val="nil"/>
              <w:left w:val="nil"/>
              <w:bottom w:val="single" w:sz="4" w:space="0" w:color="auto"/>
              <w:right w:val="single" w:sz="8" w:space="0" w:color="auto"/>
            </w:tcBorders>
            <w:vAlign w:val="bottom"/>
          </w:tcPr>
          <w:p w:rsidR="004F4B32" w:rsidRDefault="004F4B32" w:rsidP="004F4B32">
            <w:pPr>
              <w:jc w:val="right"/>
            </w:pPr>
          </w:p>
        </w:tc>
        <w:tc>
          <w:tcPr>
            <w:tcW w:w="1134" w:type="dxa"/>
            <w:tcBorders>
              <w:top w:val="nil"/>
              <w:left w:val="nil"/>
              <w:bottom w:val="single" w:sz="4" w:space="0" w:color="auto"/>
              <w:right w:val="nil"/>
            </w:tcBorders>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DA4D84" w:rsidRPr="000B052C" w:rsidTr="00DA4D84">
        <w:trPr>
          <w:trHeight w:val="255"/>
        </w:trPr>
        <w:tc>
          <w:tcPr>
            <w:tcW w:w="425" w:type="dxa"/>
            <w:tcBorders>
              <w:top w:val="single" w:sz="8" w:space="0" w:color="auto"/>
              <w:left w:val="single" w:sz="8" w:space="0" w:color="auto"/>
              <w:bottom w:val="single" w:sz="8" w:space="0" w:color="auto"/>
              <w:right w:val="single" w:sz="12" w:space="0" w:color="auto"/>
            </w:tcBorders>
            <w:noWrap/>
            <w:vAlign w:val="bottom"/>
          </w:tcPr>
          <w:p w:rsidR="00DA4D84" w:rsidRPr="000B052C" w:rsidRDefault="00DA4D84" w:rsidP="004F4B32">
            <w:pPr>
              <w:jc w:val="center"/>
              <w:rPr>
                <w:b/>
                <w:bCs/>
              </w:rPr>
            </w:pPr>
            <w:r w:rsidRPr="000B052C">
              <w:rPr>
                <w:b/>
                <w:bCs/>
              </w:rPr>
              <w:t>III.</w:t>
            </w:r>
          </w:p>
        </w:tc>
        <w:tc>
          <w:tcPr>
            <w:tcW w:w="5245" w:type="dxa"/>
            <w:tcBorders>
              <w:top w:val="single" w:sz="8" w:space="0" w:color="auto"/>
              <w:left w:val="single" w:sz="12" w:space="0" w:color="auto"/>
              <w:bottom w:val="single" w:sz="8" w:space="0" w:color="auto"/>
              <w:right w:val="single" w:sz="8" w:space="0" w:color="auto"/>
            </w:tcBorders>
            <w:noWrap/>
            <w:vAlign w:val="bottom"/>
          </w:tcPr>
          <w:p w:rsidR="00DA4D84" w:rsidRPr="000B052C" w:rsidRDefault="00DA4D84" w:rsidP="004F4B32">
            <w:pPr>
              <w:rPr>
                <w:b/>
                <w:bCs/>
              </w:rPr>
            </w:pPr>
            <w:r w:rsidRPr="000B052C">
              <w:rPr>
                <w:b/>
                <w:bCs/>
              </w:rPr>
              <w:t>Čerpání celkem</w:t>
            </w:r>
          </w:p>
        </w:tc>
        <w:tc>
          <w:tcPr>
            <w:tcW w:w="1134" w:type="dxa"/>
            <w:tcBorders>
              <w:top w:val="single" w:sz="8" w:space="0" w:color="auto"/>
              <w:left w:val="nil"/>
              <w:bottom w:val="single" w:sz="8" w:space="0" w:color="auto"/>
              <w:right w:val="single" w:sz="8" w:space="0" w:color="auto"/>
            </w:tcBorders>
            <w:noWrap/>
            <w:vAlign w:val="bottom"/>
          </w:tcPr>
          <w:p w:rsidR="00DA4D84" w:rsidRPr="000B052C" w:rsidRDefault="00DA4D84" w:rsidP="001927AC">
            <w:pPr>
              <w:jc w:val="right"/>
              <w:rPr>
                <w:b/>
              </w:rPr>
            </w:pPr>
            <w:r w:rsidRPr="000B052C">
              <w:rPr>
                <w:b/>
              </w:rPr>
              <w:t>23 216 681</w:t>
            </w:r>
          </w:p>
        </w:tc>
        <w:tc>
          <w:tcPr>
            <w:tcW w:w="1134" w:type="dxa"/>
            <w:tcBorders>
              <w:top w:val="single" w:sz="8" w:space="0" w:color="auto"/>
              <w:left w:val="nil"/>
              <w:bottom w:val="single" w:sz="8" w:space="0" w:color="auto"/>
              <w:right w:val="nil"/>
            </w:tcBorders>
            <w:noWrap/>
            <w:vAlign w:val="bottom"/>
          </w:tcPr>
          <w:p w:rsidR="00DA4D84" w:rsidRPr="000B052C" w:rsidRDefault="00DA4D84" w:rsidP="00DA4D84">
            <w:pPr>
              <w:jc w:val="right"/>
              <w:rPr>
                <w:b/>
                <w:bCs/>
                <w:i/>
              </w:rPr>
            </w:pPr>
            <w:r w:rsidRPr="000B052C">
              <w:rPr>
                <w:b/>
                <w:bCs/>
                <w:i/>
              </w:rPr>
              <w:t>25 416 246</w:t>
            </w:r>
          </w:p>
        </w:tc>
        <w:tc>
          <w:tcPr>
            <w:tcW w:w="1204" w:type="dxa"/>
            <w:tcBorders>
              <w:top w:val="single" w:sz="8" w:space="0" w:color="auto"/>
              <w:left w:val="single" w:sz="8" w:space="0" w:color="auto"/>
              <w:bottom w:val="single" w:sz="8" w:space="0" w:color="auto"/>
              <w:right w:val="single" w:sz="8" w:space="0" w:color="auto"/>
            </w:tcBorders>
            <w:noWrap/>
            <w:vAlign w:val="bottom"/>
          </w:tcPr>
          <w:p w:rsidR="00DA4D84" w:rsidRPr="000B052C" w:rsidRDefault="00DA4D84" w:rsidP="00DA4D84">
            <w:pPr>
              <w:jc w:val="right"/>
              <w:rPr>
                <w:b/>
                <w:i/>
              </w:rPr>
            </w:pPr>
            <w:r w:rsidRPr="000B052C">
              <w:rPr>
                <w:b/>
                <w:i/>
              </w:rPr>
              <w:t>109,5</w:t>
            </w:r>
          </w:p>
        </w:tc>
      </w:tr>
      <w:tr w:rsidR="00DA4D84" w:rsidTr="00DA4D84">
        <w:trPr>
          <w:trHeight w:val="315"/>
        </w:trPr>
        <w:tc>
          <w:tcPr>
            <w:tcW w:w="425" w:type="dxa"/>
            <w:tcBorders>
              <w:top w:val="single" w:sz="8" w:space="0" w:color="auto"/>
              <w:left w:val="single" w:sz="8" w:space="0" w:color="auto"/>
              <w:bottom w:val="single" w:sz="4" w:space="0" w:color="auto"/>
              <w:right w:val="nil"/>
            </w:tcBorders>
            <w:noWrap/>
            <w:vAlign w:val="bottom"/>
          </w:tcPr>
          <w:p w:rsidR="00DA4D84" w:rsidRPr="000B052C" w:rsidRDefault="00DA4D84" w:rsidP="004F4B32">
            <w:pPr>
              <w:jc w:val="center"/>
            </w:pPr>
            <w:r w:rsidRPr="000B052C">
              <w:t>1</w:t>
            </w:r>
          </w:p>
          <w:p w:rsidR="00DA4D84" w:rsidRPr="000B052C" w:rsidRDefault="00DA4D84" w:rsidP="004F4B32">
            <w:pPr>
              <w:jc w:val="center"/>
            </w:pPr>
          </w:p>
          <w:p w:rsidR="00DA4D84" w:rsidRPr="000B052C" w:rsidRDefault="00DA4D84" w:rsidP="004F4B32">
            <w:pPr>
              <w:jc w:val="center"/>
            </w:pPr>
          </w:p>
        </w:tc>
        <w:tc>
          <w:tcPr>
            <w:tcW w:w="5245" w:type="dxa"/>
            <w:tcBorders>
              <w:top w:val="single" w:sz="8" w:space="0" w:color="auto"/>
              <w:left w:val="single" w:sz="8" w:space="0" w:color="auto"/>
              <w:bottom w:val="single" w:sz="4" w:space="0" w:color="auto"/>
              <w:right w:val="single" w:sz="8" w:space="0" w:color="auto"/>
            </w:tcBorders>
            <w:vAlign w:val="bottom"/>
          </w:tcPr>
          <w:p w:rsidR="00DA4D84" w:rsidRPr="000B052C" w:rsidRDefault="00DA4D84" w:rsidP="004F4B32">
            <w:r w:rsidRPr="000B052C">
              <w:t>Závazky za zdravotní služby včetně korekcí a revizí a úhrad jiným ZP podle § 1 odst. 4 písm. a), b), d) a písm. e) vyhlášky o fondech včetně dohadných položek</w:t>
            </w:r>
          </w:p>
        </w:tc>
        <w:tc>
          <w:tcPr>
            <w:tcW w:w="1134" w:type="dxa"/>
            <w:tcBorders>
              <w:top w:val="single" w:sz="8" w:space="0" w:color="auto"/>
              <w:left w:val="nil"/>
              <w:bottom w:val="single" w:sz="4" w:space="0" w:color="auto"/>
              <w:right w:val="single" w:sz="8" w:space="0" w:color="auto"/>
            </w:tcBorders>
            <w:noWrap/>
            <w:vAlign w:val="bottom"/>
          </w:tcPr>
          <w:p w:rsidR="00DA4D84" w:rsidRPr="000B052C" w:rsidRDefault="00DA4D84" w:rsidP="001927AC">
            <w:pPr>
              <w:jc w:val="right"/>
            </w:pPr>
            <w:r w:rsidRPr="000B052C">
              <w:t>21 745 109</w:t>
            </w:r>
          </w:p>
        </w:tc>
        <w:tc>
          <w:tcPr>
            <w:tcW w:w="1134" w:type="dxa"/>
            <w:tcBorders>
              <w:top w:val="single" w:sz="8" w:space="0" w:color="auto"/>
              <w:left w:val="nil"/>
              <w:bottom w:val="single" w:sz="4" w:space="0" w:color="auto"/>
              <w:right w:val="nil"/>
            </w:tcBorders>
            <w:noWrap/>
            <w:vAlign w:val="bottom"/>
          </w:tcPr>
          <w:p w:rsidR="00DA4D84" w:rsidRPr="000B052C" w:rsidRDefault="00DA4D84" w:rsidP="00DA4D84">
            <w:pPr>
              <w:jc w:val="right"/>
              <w:rPr>
                <w:i/>
              </w:rPr>
            </w:pPr>
            <w:r w:rsidRPr="000B052C">
              <w:rPr>
                <w:i/>
              </w:rPr>
              <w:t>23 894 922</w:t>
            </w:r>
          </w:p>
        </w:tc>
        <w:tc>
          <w:tcPr>
            <w:tcW w:w="1204" w:type="dxa"/>
            <w:tcBorders>
              <w:top w:val="single" w:sz="8" w:space="0" w:color="auto"/>
              <w:left w:val="single" w:sz="8" w:space="0" w:color="auto"/>
              <w:bottom w:val="single" w:sz="4" w:space="0" w:color="auto"/>
              <w:right w:val="single" w:sz="8" w:space="0" w:color="auto"/>
            </w:tcBorders>
            <w:noWrap/>
            <w:vAlign w:val="bottom"/>
          </w:tcPr>
          <w:p w:rsidR="00DA4D84" w:rsidRPr="000B052C" w:rsidRDefault="00DA4D84" w:rsidP="00DA4D84">
            <w:pPr>
              <w:jc w:val="right"/>
              <w:rPr>
                <w:i/>
              </w:rPr>
            </w:pPr>
            <w:r w:rsidRPr="000B052C">
              <w:rPr>
                <w:i/>
              </w:rPr>
              <w:t>109,9</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1.1</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 xml:space="preserve"> z toho: závazky za léčení pojištěnců dané zdravotní pojišťovny</w:t>
            </w:r>
          </w:p>
          <w:p w:rsidR="004F4B32" w:rsidRDefault="004F4B32" w:rsidP="004F4B32">
            <w:r>
              <w:t xml:space="preserve">             v cizině podle § 1 odst. 4 písm. b) vyhlášky o fondech</w:t>
            </w:r>
          </w:p>
        </w:tc>
        <w:tc>
          <w:tcPr>
            <w:tcW w:w="1134" w:type="dxa"/>
            <w:tcBorders>
              <w:top w:val="nil"/>
              <w:left w:val="nil"/>
              <w:bottom w:val="single" w:sz="4" w:space="0" w:color="auto"/>
              <w:right w:val="single" w:sz="8" w:space="0" w:color="auto"/>
            </w:tcBorders>
            <w:noWrap/>
            <w:vAlign w:val="bottom"/>
          </w:tcPr>
          <w:p w:rsidR="004F4B32" w:rsidRDefault="001F1E2E" w:rsidP="004F4B32">
            <w:pPr>
              <w:jc w:val="right"/>
            </w:pPr>
            <w:r>
              <w:t>46 262</w:t>
            </w:r>
          </w:p>
        </w:tc>
        <w:tc>
          <w:tcPr>
            <w:tcW w:w="1134" w:type="dxa"/>
            <w:tcBorders>
              <w:top w:val="nil"/>
              <w:left w:val="nil"/>
              <w:bottom w:val="single" w:sz="4" w:space="0" w:color="auto"/>
              <w:right w:val="nil"/>
            </w:tcBorders>
            <w:noWrap/>
            <w:vAlign w:val="bottom"/>
          </w:tcPr>
          <w:p w:rsidR="004F4B32" w:rsidRDefault="00181446" w:rsidP="004F4B32">
            <w:pPr>
              <w:jc w:val="right"/>
            </w:pPr>
            <w:r>
              <w:t>47 650</w:t>
            </w:r>
          </w:p>
        </w:tc>
        <w:tc>
          <w:tcPr>
            <w:tcW w:w="1204" w:type="dxa"/>
            <w:tcBorders>
              <w:top w:val="nil"/>
              <w:left w:val="single" w:sz="8" w:space="0" w:color="auto"/>
              <w:bottom w:val="single" w:sz="4" w:space="0" w:color="auto"/>
              <w:right w:val="single" w:sz="8" w:space="0" w:color="auto"/>
            </w:tcBorders>
            <w:noWrap/>
            <w:vAlign w:val="bottom"/>
          </w:tcPr>
          <w:p w:rsidR="004F4B32" w:rsidRDefault="00181446" w:rsidP="004F4B32">
            <w:pPr>
              <w:jc w:val="right"/>
            </w:pPr>
            <w:r>
              <w:t>103,0</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1.2</w:t>
            </w:r>
          </w:p>
          <w:p w:rsidR="004F4B32" w:rsidRDefault="004F4B32" w:rsidP="004F4B32">
            <w:pPr>
              <w:jc w:val="center"/>
            </w:pP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 xml:space="preserve">             dohadné položky k závazkům podle § 1 odst. 4 písm. e)</w:t>
            </w:r>
          </w:p>
          <w:p w:rsidR="004F4B32" w:rsidRDefault="004F4B32" w:rsidP="004F4B32">
            <w:r>
              <w:t xml:space="preserve">             vyhlášky o fondech vztahující se k § 1 odst. 4 písm. a) </w:t>
            </w:r>
          </w:p>
          <w:p w:rsidR="004F4B32" w:rsidRDefault="004F4B32" w:rsidP="004F4B32">
            <w:r>
              <w:t xml:space="preserve">             vyhlášky o fondech</w:t>
            </w:r>
            <w:r w:rsidRPr="00737BDB">
              <w:rPr>
                <w:vertAlign w:val="superscript"/>
              </w:rPr>
              <w:t>5)</w:t>
            </w:r>
            <w:r>
              <w:t xml:space="preserve"> </w:t>
            </w:r>
          </w:p>
        </w:tc>
        <w:tc>
          <w:tcPr>
            <w:tcW w:w="1134" w:type="dxa"/>
            <w:tcBorders>
              <w:top w:val="nil"/>
              <w:left w:val="nil"/>
              <w:bottom w:val="single" w:sz="4" w:space="0" w:color="auto"/>
              <w:right w:val="single" w:sz="8" w:space="0" w:color="auto"/>
            </w:tcBorders>
            <w:noWrap/>
            <w:vAlign w:val="bottom"/>
          </w:tcPr>
          <w:p w:rsidR="004F4B32" w:rsidRDefault="00181446" w:rsidP="004F4B32">
            <w:pPr>
              <w:jc w:val="right"/>
            </w:pPr>
            <w:r>
              <w:t>242 038</w:t>
            </w:r>
          </w:p>
        </w:tc>
        <w:tc>
          <w:tcPr>
            <w:tcW w:w="1134" w:type="dxa"/>
            <w:tcBorders>
              <w:top w:val="nil"/>
              <w:left w:val="nil"/>
              <w:bottom w:val="single" w:sz="4" w:space="0" w:color="auto"/>
              <w:right w:val="nil"/>
            </w:tcBorders>
            <w:noWrap/>
            <w:vAlign w:val="bottom"/>
          </w:tcPr>
          <w:p w:rsidR="004F4B32" w:rsidRDefault="00181446" w:rsidP="004F4B32">
            <w:pPr>
              <w:jc w:val="right"/>
            </w:pPr>
            <w:r>
              <w:t>0</w:t>
            </w:r>
          </w:p>
        </w:tc>
        <w:tc>
          <w:tcPr>
            <w:tcW w:w="1204" w:type="dxa"/>
            <w:tcBorders>
              <w:top w:val="nil"/>
              <w:left w:val="single" w:sz="8" w:space="0" w:color="auto"/>
              <w:bottom w:val="single" w:sz="4" w:space="0" w:color="auto"/>
              <w:right w:val="single" w:sz="8" w:space="0" w:color="auto"/>
            </w:tcBorders>
            <w:noWrap/>
            <w:vAlign w:val="bottom"/>
          </w:tcPr>
          <w:p w:rsidR="004F4B32" w:rsidRDefault="00181446" w:rsidP="004F4B32">
            <w:pPr>
              <w:jc w:val="right"/>
            </w:pPr>
            <w:r>
              <w:t>0,0</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2</w:t>
            </w: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 xml:space="preserve">Úroky z úvěrů podle § 1 odst. 4 písm. f) vyhlášky o fondech </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w:t>
            </w: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Předpis přídělů do jiných fondů (3.1 + 3.2 + 3.3 + 3.4)</w:t>
            </w:r>
          </w:p>
        </w:tc>
        <w:tc>
          <w:tcPr>
            <w:tcW w:w="1134" w:type="dxa"/>
            <w:tcBorders>
              <w:top w:val="nil"/>
              <w:left w:val="nil"/>
              <w:bottom w:val="single" w:sz="4" w:space="0" w:color="auto"/>
              <w:right w:val="single" w:sz="8" w:space="0" w:color="auto"/>
            </w:tcBorders>
            <w:noWrap/>
            <w:vAlign w:val="bottom"/>
          </w:tcPr>
          <w:p w:rsidR="004F4B32" w:rsidRDefault="00181446" w:rsidP="004F4B32">
            <w:pPr>
              <w:jc w:val="right"/>
            </w:pPr>
            <w:r>
              <w:t>776 129</w:t>
            </w:r>
          </w:p>
        </w:tc>
        <w:tc>
          <w:tcPr>
            <w:tcW w:w="1134" w:type="dxa"/>
            <w:tcBorders>
              <w:top w:val="nil"/>
              <w:left w:val="nil"/>
              <w:bottom w:val="single" w:sz="4" w:space="0" w:color="auto"/>
              <w:right w:val="nil"/>
            </w:tcBorders>
            <w:noWrap/>
            <w:vAlign w:val="bottom"/>
          </w:tcPr>
          <w:p w:rsidR="004F4B32" w:rsidRDefault="00181446" w:rsidP="000F7952">
            <w:pPr>
              <w:jc w:val="right"/>
            </w:pPr>
            <w:r>
              <w:t xml:space="preserve">806 </w:t>
            </w:r>
            <w:r w:rsidR="000F7952">
              <w:t>409</w:t>
            </w:r>
          </w:p>
        </w:tc>
        <w:tc>
          <w:tcPr>
            <w:tcW w:w="1204" w:type="dxa"/>
            <w:tcBorders>
              <w:top w:val="nil"/>
              <w:left w:val="single" w:sz="8" w:space="0" w:color="auto"/>
              <w:bottom w:val="single" w:sz="4" w:space="0" w:color="auto"/>
              <w:right w:val="single" w:sz="8" w:space="0" w:color="auto"/>
            </w:tcBorders>
            <w:noWrap/>
            <w:vAlign w:val="bottom"/>
          </w:tcPr>
          <w:p w:rsidR="004F4B32" w:rsidRDefault="00181446" w:rsidP="004F4B32">
            <w:pPr>
              <w:jc w:val="right"/>
            </w:pPr>
            <w:r>
              <w:t>103,9</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 </w:t>
            </w: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v tom:</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3.1</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 xml:space="preserve">    do rezervního fondu</w:t>
            </w:r>
          </w:p>
          <w:p w:rsidR="004F4B32" w:rsidRDefault="004F4B32" w:rsidP="004F4B32">
            <w:r>
              <w:t xml:space="preserve">    podle § 1 odst. 4 písm. k) vyhlášky o fondech</w:t>
            </w:r>
            <w:r w:rsidRPr="00737BDB">
              <w:rPr>
                <w:vertAlign w:val="superscript"/>
              </w:rPr>
              <w:t>4)</w:t>
            </w:r>
          </w:p>
        </w:tc>
        <w:tc>
          <w:tcPr>
            <w:tcW w:w="1134" w:type="dxa"/>
            <w:tcBorders>
              <w:top w:val="nil"/>
              <w:left w:val="nil"/>
              <w:bottom w:val="single" w:sz="4" w:space="0" w:color="auto"/>
              <w:right w:val="single" w:sz="8" w:space="0" w:color="auto"/>
            </w:tcBorders>
            <w:noWrap/>
            <w:vAlign w:val="bottom"/>
          </w:tcPr>
          <w:p w:rsidR="004F4B32" w:rsidRDefault="00181446" w:rsidP="004F4B32">
            <w:pPr>
              <w:jc w:val="right"/>
            </w:pPr>
            <w:r>
              <w:t>11 247</w:t>
            </w:r>
          </w:p>
        </w:tc>
        <w:tc>
          <w:tcPr>
            <w:tcW w:w="1134" w:type="dxa"/>
            <w:tcBorders>
              <w:top w:val="nil"/>
              <w:left w:val="nil"/>
              <w:bottom w:val="single" w:sz="4" w:space="0" w:color="auto"/>
              <w:right w:val="nil"/>
            </w:tcBorders>
            <w:noWrap/>
            <w:vAlign w:val="bottom"/>
          </w:tcPr>
          <w:p w:rsidR="004F4B32" w:rsidRDefault="000F7952" w:rsidP="004F4B32">
            <w:pPr>
              <w:jc w:val="right"/>
            </w:pPr>
            <w:r>
              <w:t>5 869</w:t>
            </w:r>
          </w:p>
        </w:tc>
        <w:tc>
          <w:tcPr>
            <w:tcW w:w="1204" w:type="dxa"/>
            <w:tcBorders>
              <w:top w:val="nil"/>
              <w:left w:val="single" w:sz="8" w:space="0" w:color="auto"/>
              <w:bottom w:val="single" w:sz="4" w:space="0" w:color="auto"/>
              <w:right w:val="single" w:sz="8" w:space="0" w:color="auto"/>
            </w:tcBorders>
            <w:noWrap/>
            <w:vAlign w:val="bottom"/>
          </w:tcPr>
          <w:p w:rsidR="004F4B32" w:rsidRDefault="00181446" w:rsidP="000F7952">
            <w:pPr>
              <w:jc w:val="right"/>
            </w:pPr>
            <w:r>
              <w:t>5</w:t>
            </w:r>
            <w:r w:rsidR="000F7952">
              <w:t>2,2</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3.2</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 xml:space="preserve">    do provozního fondu</w:t>
            </w:r>
          </w:p>
          <w:p w:rsidR="004F4B32" w:rsidRDefault="004F4B32" w:rsidP="004F4B32">
            <w:r>
              <w:t xml:space="preserve">    podle § 1 odst. 4 písm. j) vyhlášky o fondech</w:t>
            </w:r>
            <w:r w:rsidRPr="00737BDB">
              <w:rPr>
                <w:vertAlign w:val="superscript"/>
              </w:rPr>
              <w:t>1)</w:t>
            </w:r>
            <w:r>
              <w:t xml:space="preserve">  </w:t>
            </w:r>
          </w:p>
        </w:tc>
        <w:tc>
          <w:tcPr>
            <w:tcW w:w="1134" w:type="dxa"/>
            <w:tcBorders>
              <w:top w:val="nil"/>
              <w:left w:val="nil"/>
              <w:bottom w:val="single" w:sz="4" w:space="0" w:color="auto"/>
              <w:right w:val="single" w:sz="8" w:space="0" w:color="auto"/>
            </w:tcBorders>
            <w:noWrap/>
            <w:vAlign w:val="bottom"/>
          </w:tcPr>
          <w:p w:rsidR="004F4B32" w:rsidRDefault="00181446" w:rsidP="004F4B32">
            <w:pPr>
              <w:jc w:val="right"/>
            </w:pPr>
            <w:r>
              <w:t>764 882</w:t>
            </w:r>
          </w:p>
        </w:tc>
        <w:tc>
          <w:tcPr>
            <w:tcW w:w="1134" w:type="dxa"/>
            <w:tcBorders>
              <w:top w:val="nil"/>
              <w:left w:val="nil"/>
              <w:bottom w:val="single" w:sz="4" w:space="0" w:color="auto"/>
              <w:right w:val="nil"/>
            </w:tcBorders>
            <w:noWrap/>
            <w:vAlign w:val="bottom"/>
          </w:tcPr>
          <w:p w:rsidR="004F4B32" w:rsidRDefault="00181446" w:rsidP="004F4B32">
            <w:pPr>
              <w:jc w:val="right"/>
            </w:pPr>
            <w:r>
              <w:t>800 540</w:t>
            </w:r>
          </w:p>
        </w:tc>
        <w:tc>
          <w:tcPr>
            <w:tcW w:w="1204" w:type="dxa"/>
            <w:tcBorders>
              <w:top w:val="nil"/>
              <w:left w:val="single" w:sz="8" w:space="0" w:color="auto"/>
              <w:bottom w:val="single" w:sz="4" w:space="0" w:color="auto"/>
              <w:right w:val="single" w:sz="8" w:space="0" w:color="auto"/>
            </w:tcBorders>
            <w:noWrap/>
            <w:vAlign w:val="bottom"/>
          </w:tcPr>
          <w:p w:rsidR="004F4B32" w:rsidRDefault="00181446" w:rsidP="004F4B32">
            <w:pPr>
              <w:jc w:val="right"/>
            </w:pPr>
            <w:r>
              <w:t>104,7</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3.3</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 xml:space="preserve">    do fondu prevence</w:t>
            </w:r>
          </w:p>
          <w:p w:rsidR="004F4B32" w:rsidRDefault="004F4B32" w:rsidP="004F4B32">
            <w:r>
              <w:t xml:space="preserve">    podle § 1 odst. 4 písm. l) vyhlášky o fondech</w:t>
            </w:r>
            <w:r w:rsidRPr="00737BDB">
              <w:rPr>
                <w:vertAlign w:val="superscript"/>
              </w:rPr>
              <w:t>2)</w:t>
            </w:r>
            <w:r>
              <w:t xml:space="preserve"> </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3.4</w:t>
            </w:r>
          </w:p>
          <w:p w:rsidR="004F4B32" w:rsidRDefault="004F4B32" w:rsidP="004F4B32"/>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Mimořádný převod do provozního fondu - pouze VoZP ČR podle §1 odst. 4 písm. l) vyhlášky o fondech</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4</w:t>
            </w: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Odpis pohledávek podle § 1 odst. 5 vyhlášky o fondech</w:t>
            </w:r>
          </w:p>
        </w:tc>
        <w:tc>
          <w:tcPr>
            <w:tcW w:w="1134" w:type="dxa"/>
            <w:tcBorders>
              <w:top w:val="nil"/>
              <w:left w:val="nil"/>
              <w:bottom w:val="single" w:sz="4" w:space="0" w:color="auto"/>
              <w:right w:val="single" w:sz="8" w:space="0" w:color="auto"/>
            </w:tcBorders>
            <w:noWrap/>
            <w:vAlign w:val="bottom"/>
          </w:tcPr>
          <w:p w:rsidR="004F4B32" w:rsidRDefault="00181446" w:rsidP="004F4B32">
            <w:pPr>
              <w:jc w:val="right"/>
            </w:pPr>
            <w:r>
              <w:t>30 000</w:t>
            </w:r>
          </w:p>
        </w:tc>
        <w:tc>
          <w:tcPr>
            <w:tcW w:w="1134" w:type="dxa"/>
            <w:tcBorders>
              <w:top w:val="nil"/>
              <w:left w:val="nil"/>
              <w:bottom w:val="single" w:sz="4" w:space="0" w:color="auto"/>
              <w:right w:val="nil"/>
            </w:tcBorders>
            <w:noWrap/>
            <w:vAlign w:val="bottom"/>
          </w:tcPr>
          <w:p w:rsidR="004F4B32" w:rsidRDefault="00181446" w:rsidP="004F4B32">
            <w:pPr>
              <w:jc w:val="right"/>
            </w:pPr>
            <w:r>
              <w:t>31 000</w:t>
            </w:r>
          </w:p>
        </w:tc>
        <w:tc>
          <w:tcPr>
            <w:tcW w:w="1204" w:type="dxa"/>
            <w:tcBorders>
              <w:top w:val="nil"/>
              <w:left w:val="single" w:sz="8" w:space="0" w:color="auto"/>
              <w:bottom w:val="single" w:sz="4" w:space="0" w:color="auto"/>
              <w:right w:val="single" w:sz="8" w:space="0" w:color="auto"/>
            </w:tcBorders>
            <w:noWrap/>
            <w:vAlign w:val="bottom"/>
          </w:tcPr>
          <w:p w:rsidR="004F4B32" w:rsidRDefault="00181446" w:rsidP="004F4B32">
            <w:pPr>
              <w:jc w:val="right"/>
            </w:pPr>
            <w:r>
              <w:t>103,3</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5</w:t>
            </w:r>
          </w:p>
          <w:p w:rsidR="004F4B32" w:rsidRDefault="004F4B32" w:rsidP="004F4B32">
            <w:pPr>
              <w:jc w:val="center"/>
            </w:pP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Snížení ZFZP o částky penále, pokut a přirážek na základě rozhodnutí o odstranění tvrdosti podle § 53a zákona č. 48/1997 Sb., podle § 1 odst. 6 vyhlášky o fondech</w:t>
            </w:r>
          </w:p>
        </w:tc>
        <w:tc>
          <w:tcPr>
            <w:tcW w:w="1134" w:type="dxa"/>
            <w:tcBorders>
              <w:top w:val="nil"/>
              <w:left w:val="nil"/>
              <w:bottom w:val="single" w:sz="4" w:space="0" w:color="auto"/>
              <w:right w:val="single" w:sz="8" w:space="0" w:color="auto"/>
            </w:tcBorders>
            <w:noWrap/>
            <w:vAlign w:val="bottom"/>
          </w:tcPr>
          <w:p w:rsidR="004F4B32" w:rsidRDefault="004F4B32" w:rsidP="004F4B32">
            <w:pPr>
              <w:jc w:val="right"/>
            </w:pPr>
          </w:p>
        </w:tc>
        <w:tc>
          <w:tcPr>
            <w:tcW w:w="1134" w:type="dxa"/>
            <w:tcBorders>
              <w:top w:val="nil"/>
              <w:left w:val="nil"/>
              <w:bottom w:val="single" w:sz="4" w:space="0" w:color="auto"/>
              <w:right w:val="nil"/>
            </w:tcBorders>
            <w:noWrap/>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6</w:t>
            </w:r>
          </w:p>
          <w:p w:rsidR="004F4B32" w:rsidRDefault="004F4B32" w:rsidP="004F4B32">
            <w:pPr>
              <w:jc w:val="center"/>
            </w:pP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 xml:space="preserve">Závazky vyplývající z poskytnutí zdravotních služeb vyúčtovaných ZP PZS za cizí pojištěnce včetně výsledků revize podle § 1 odst. 4 písm. c) vyhlášky o fondech </w:t>
            </w:r>
          </w:p>
        </w:tc>
        <w:tc>
          <w:tcPr>
            <w:tcW w:w="1134" w:type="dxa"/>
            <w:tcBorders>
              <w:top w:val="nil"/>
              <w:left w:val="nil"/>
              <w:bottom w:val="single" w:sz="4" w:space="0" w:color="auto"/>
              <w:right w:val="single" w:sz="8" w:space="0" w:color="auto"/>
            </w:tcBorders>
            <w:noWrap/>
            <w:vAlign w:val="bottom"/>
          </w:tcPr>
          <w:p w:rsidR="004F4B32" w:rsidRDefault="00181446" w:rsidP="004F4B32">
            <w:pPr>
              <w:jc w:val="right"/>
            </w:pPr>
            <w:r>
              <w:t>25 700</w:t>
            </w:r>
          </w:p>
        </w:tc>
        <w:tc>
          <w:tcPr>
            <w:tcW w:w="1134" w:type="dxa"/>
            <w:tcBorders>
              <w:top w:val="nil"/>
              <w:left w:val="nil"/>
              <w:bottom w:val="single" w:sz="4" w:space="0" w:color="auto"/>
              <w:right w:val="nil"/>
            </w:tcBorders>
            <w:noWrap/>
            <w:vAlign w:val="bottom"/>
          </w:tcPr>
          <w:p w:rsidR="004F4B32" w:rsidRDefault="00181446" w:rsidP="004F4B32">
            <w:pPr>
              <w:jc w:val="right"/>
            </w:pPr>
            <w:r>
              <w:t>28 784</w:t>
            </w:r>
          </w:p>
        </w:tc>
        <w:tc>
          <w:tcPr>
            <w:tcW w:w="1204" w:type="dxa"/>
            <w:tcBorders>
              <w:top w:val="nil"/>
              <w:left w:val="single" w:sz="8" w:space="0" w:color="auto"/>
              <w:bottom w:val="single" w:sz="4" w:space="0" w:color="auto"/>
              <w:right w:val="single" w:sz="8" w:space="0" w:color="auto"/>
            </w:tcBorders>
            <w:noWrap/>
            <w:vAlign w:val="bottom"/>
          </w:tcPr>
          <w:p w:rsidR="004F4B32" w:rsidRDefault="00181446" w:rsidP="004F4B32">
            <w:pPr>
              <w:jc w:val="right"/>
            </w:pPr>
            <w:r>
              <w:t>112,0</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7</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Závazky vůči zahraniční pojišťovně z titulu paušální platby za pojištěnce podle § 1 odst. 4 písm. c) vyhlášky o fondech</w:t>
            </w:r>
          </w:p>
        </w:tc>
        <w:tc>
          <w:tcPr>
            <w:tcW w:w="1134" w:type="dxa"/>
            <w:tcBorders>
              <w:top w:val="nil"/>
              <w:left w:val="nil"/>
              <w:bottom w:val="single" w:sz="4" w:space="0" w:color="auto"/>
              <w:right w:val="single" w:sz="8" w:space="0" w:color="auto"/>
            </w:tcBorders>
            <w:noWrap/>
            <w:vAlign w:val="bottom"/>
          </w:tcPr>
          <w:p w:rsidR="004F4B32" w:rsidRDefault="00181446" w:rsidP="004F4B32">
            <w:pPr>
              <w:jc w:val="right"/>
            </w:pPr>
            <w:r>
              <w:t>2 315</w:t>
            </w:r>
          </w:p>
        </w:tc>
        <w:tc>
          <w:tcPr>
            <w:tcW w:w="1134" w:type="dxa"/>
            <w:tcBorders>
              <w:top w:val="nil"/>
              <w:left w:val="nil"/>
              <w:bottom w:val="single" w:sz="4" w:space="0" w:color="auto"/>
              <w:right w:val="nil"/>
            </w:tcBorders>
            <w:noWrap/>
            <w:vAlign w:val="bottom"/>
          </w:tcPr>
          <w:p w:rsidR="004F4B32" w:rsidRDefault="00181446" w:rsidP="004F4B32">
            <w:pPr>
              <w:jc w:val="right"/>
            </w:pPr>
            <w:r>
              <w:t>2 400</w:t>
            </w:r>
          </w:p>
        </w:tc>
        <w:tc>
          <w:tcPr>
            <w:tcW w:w="1204" w:type="dxa"/>
            <w:tcBorders>
              <w:top w:val="nil"/>
              <w:left w:val="single" w:sz="8" w:space="0" w:color="auto"/>
              <w:bottom w:val="single" w:sz="4" w:space="0" w:color="auto"/>
              <w:right w:val="single" w:sz="8" w:space="0" w:color="auto"/>
            </w:tcBorders>
            <w:noWrap/>
            <w:vAlign w:val="bottom"/>
          </w:tcPr>
          <w:p w:rsidR="004F4B32" w:rsidRDefault="00181446" w:rsidP="004F4B32">
            <w:pPr>
              <w:jc w:val="right"/>
            </w:pPr>
            <w:r>
              <w:t>103,7</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8</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 xml:space="preserve">Bankovní poplatky za vedení BÚ ZFZP a další poplatky podle § 1 odst. 4 písm. g) vyhlášky o fondech </w:t>
            </w:r>
          </w:p>
        </w:tc>
        <w:tc>
          <w:tcPr>
            <w:tcW w:w="1134" w:type="dxa"/>
            <w:tcBorders>
              <w:top w:val="nil"/>
              <w:left w:val="nil"/>
              <w:bottom w:val="single" w:sz="4" w:space="0" w:color="auto"/>
              <w:right w:val="single" w:sz="8" w:space="0" w:color="auto"/>
            </w:tcBorders>
            <w:noWrap/>
            <w:vAlign w:val="bottom"/>
          </w:tcPr>
          <w:p w:rsidR="004F4B32" w:rsidRDefault="00181446" w:rsidP="004F4B32">
            <w:pPr>
              <w:jc w:val="right"/>
            </w:pPr>
            <w:r>
              <w:t>12 454</w:t>
            </w:r>
          </w:p>
        </w:tc>
        <w:tc>
          <w:tcPr>
            <w:tcW w:w="1134" w:type="dxa"/>
            <w:tcBorders>
              <w:top w:val="nil"/>
              <w:left w:val="nil"/>
              <w:bottom w:val="single" w:sz="4" w:space="0" w:color="auto"/>
              <w:right w:val="nil"/>
            </w:tcBorders>
            <w:noWrap/>
            <w:vAlign w:val="bottom"/>
          </w:tcPr>
          <w:p w:rsidR="004F4B32" w:rsidRDefault="00181446" w:rsidP="004F4B32">
            <w:pPr>
              <w:jc w:val="right"/>
            </w:pPr>
            <w:r>
              <w:t>13 200</w:t>
            </w:r>
          </w:p>
        </w:tc>
        <w:tc>
          <w:tcPr>
            <w:tcW w:w="1204" w:type="dxa"/>
            <w:tcBorders>
              <w:top w:val="nil"/>
              <w:left w:val="single" w:sz="8" w:space="0" w:color="auto"/>
              <w:bottom w:val="single" w:sz="4" w:space="0" w:color="auto"/>
              <w:right w:val="single" w:sz="8" w:space="0" w:color="auto"/>
            </w:tcBorders>
            <w:noWrap/>
            <w:vAlign w:val="bottom"/>
          </w:tcPr>
          <w:p w:rsidR="004F4B32" w:rsidRDefault="00181446" w:rsidP="004F4B32">
            <w:pPr>
              <w:jc w:val="right"/>
            </w:pPr>
            <w:r>
              <w:t>106,0</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9</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Náklady spojené s vedením osobního účtu pojištěnce v souladu s § 1 odst. 4 písm. h) vyhlášky o fondech</w:t>
            </w:r>
          </w:p>
        </w:tc>
        <w:tc>
          <w:tcPr>
            <w:tcW w:w="1134" w:type="dxa"/>
            <w:tcBorders>
              <w:top w:val="nil"/>
              <w:left w:val="nil"/>
              <w:bottom w:val="single" w:sz="4" w:space="0" w:color="auto"/>
              <w:right w:val="single" w:sz="8" w:space="0" w:color="auto"/>
            </w:tcBorders>
            <w:noWrap/>
            <w:vAlign w:val="bottom"/>
          </w:tcPr>
          <w:p w:rsidR="004F4B32" w:rsidRDefault="00181446" w:rsidP="004F4B32">
            <w:pPr>
              <w:jc w:val="right"/>
            </w:pPr>
            <w:r>
              <w:t>324</w:t>
            </w:r>
          </w:p>
        </w:tc>
        <w:tc>
          <w:tcPr>
            <w:tcW w:w="1134" w:type="dxa"/>
            <w:tcBorders>
              <w:top w:val="nil"/>
              <w:left w:val="nil"/>
              <w:bottom w:val="single" w:sz="4" w:space="0" w:color="auto"/>
              <w:right w:val="nil"/>
            </w:tcBorders>
            <w:noWrap/>
            <w:vAlign w:val="bottom"/>
          </w:tcPr>
          <w:p w:rsidR="004F4B32" w:rsidRDefault="00181446" w:rsidP="004F4B32">
            <w:pPr>
              <w:jc w:val="right"/>
            </w:pPr>
            <w:r>
              <w:t>331</w:t>
            </w:r>
          </w:p>
        </w:tc>
        <w:tc>
          <w:tcPr>
            <w:tcW w:w="1204" w:type="dxa"/>
            <w:tcBorders>
              <w:top w:val="nil"/>
              <w:left w:val="single" w:sz="8" w:space="0" w:color="auto"/>
              <w:bottom w:val="single" w:sz="4" w:space="0" w:color="auto"/>
              <w:right w:val="single" w:sz="8" w:space="0" w:color="auto"/>
            </w:tcBorders>
            <w:noWrap/>
            <w:vAlign w:val="bottom"/>
          </w:tcPr>
          <w:p w:rsidR="004F4B32" w:rsidRDefault="00181446" w:rsidP="004F4B32">
            <w:pPr>
              <w:jc w:val="right"/>
            </w:pPr>
            <w:r>
              <w:t>102,1</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10</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Záporné kurzové rozdíly podle § 1 odst. 4 písm. i) vyhlášky</w:t>
            </w:r>
          </w:p>
          <w:p w:rsidR="004F4B32" w:rsidRDefault="004F4B32" w:rsidP="004F4B32">
            <w:r>
              <w:t>o fondech</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r>
              <w:t>11</w:t>
            </w:r>
          </w:p>
          <w:p w:rsidR="004F4B32" w:rsidRDefault="004F4B32" w:rsidP="004F4B32"/>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Tvorba rezervy na pravomocně neskončené soudní spory podle § 1 odst. 4 písm. n) vyhlášky o fondech</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12</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Tvorba ostatních rezerv podle § 1 odst. 4 písm. o) vyhlášky o fondech</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13</w:t>
            </w:r>
          </w:p>
          <w:p w:rsidR="004F4B32" w:rsidRDefault="004F4B32" w:rsidP="004F4B32">
            <w:pPr>
              <w:jc w:val="center"/>
            </w:pP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Tvorba opravných položek k pojistnému, penále, pokutám a přirážkám k pojistnému podle § 1 odst. 4 písm. p) vyhlášky o fondech</w:t>
            </w:r>
          </w:p>
        </w:tc>
        <w:tc>
          <w:tcPr>
            <w:tcW w:w="1134" w:type="dxa"/>
            <w:tcBorders>
              <w:top w:val="nil"/>
              <w:left w:val="nil"/>
              <w:bottom w:val="single" w:sz="4" w:space="0" w:color="auto"/>
              <w:right w:val="single" w:sz="8" w:space="0" w:color="auto"/>
            </w:tcBorders>
            <w:noWrap/>
            <w:vAlign w:val="bottom"/>
          </w:tcPr>
          <w:p w:rsidR="004F4B32" w:rsidRDefault="00A92828" w:rsidP="004F4B32">
            <w:pPr>
              <w:jc w:val="right"/>
            </w:pPr>
            <w:r>
              <w:t>620 000</w:t>
            </w:r>
          </w:p>
        </w:tc>
        <w:tc>
          <w:tcPr>
            <w:tcW w:w="1134" w:type="dxa"/>
            <w:tcBorders>
              <w:top w:val="nil"/>
              <w:left w:val="nil"/>
              <w:bottom w:val="single" w:sz="4" w:space="0" w:color="auto"/>
              <w:right w:val="nil"/>
            </w:tcBorders>
            <w:noWrap/>
            <w:vAlign w:val="bottom"/>
          </w:tcPr>
          <w:p w:rsidR="004F4B32" w:rsidRDefault="00A92828" w:rsidP="004F4B32">
            <w:pPr>
              <w:jc w:val="right"/>
            </w:pPr>
            <w:r>
              <w:t>635 000</w:t>
            </w:r>
          </w:p>
        </w:tc>
        <w:tc>
          <w:tcPr>
            <w:tcW w:w="1204" w:type="dxa"/>
            <w:tcBorders>
              <w:top w:val="nil"/>
              <w:left w:val="single" w:sz="8" w:space="0" w:color="auto"/>
              <w:bottom w:val="single" w:sz="4" w:space="0" w:color="auto"/>
              <w:right w:val="single" w:sz="8" w:space="0" w:color="auto"/>
            </w:tcBorders>
            <w:noWrap/>
            <w:vAlign w:val="bottom"/>
          </w:tcPr>
          <w:p w:rsidR="004F4B32" w:rsidRDefault="00A92828" w:rsidP="004F4B32">
            <w:pPr>
              <w:jc w:val="right"/>
            </w:pPr>
            <w:r>
              <w:t>102,4</w:t>
            </w:r>
          </w:p>
        </w:tc>
      </w:tr>
      <w:tr w:rsidR="004F4B32" w:rsidTr="004F4B32">
        <w:trPr>
          <w:trHeight w:val="255"/>
        </w:trPr>
        <w:tc>
          <w:tcPr>
            <w:tcW w:w="425" w:type="dxa"/>
            <w:tcBorders>
              <w:top w:val="single" w:sz="4" w:space="0" w:color="auto"/>
              <w:left w:val="single" w:sz="8" w:space="0" w:color="auto"/>
              <w:bottom w:val="single" w:sz="8" w:space="0" w:color="auto"/>
              <w:right w:val="nil"/>
            </w:tcBorders>
            <w:noWrap/>
            <w:vAlign w:val="bottom"/>
          </w:tcPr>
          <w:p w:rsidR="004F4B32" w:rsidRDefault="004F4B32" w:rsidP="004F4B32">
            <w:pPr>
              <w:jc w:val="center"/>
              <w:rPr>
                <w:bCs/>
              </w:rPr>
            </w:pPr>
            <w:r>
              <w:rPr>
                <w:bCs/>
              </w:rPr>
              <w:t>14</w:t>
            </w:r>
          </w:p>
          <w:p w:rsidR="004F4B32" w:rsidRDefault="004F4B32" w:rsidP="004F4B32">
            <w:pPr>
              <w:jc w:val="center"/>
              <w:rPr>
                <w:bCs/>
              </w:rPr>
            </w:pPr>
          </w:p>
        </w:tc>
        <w:tc>
          <w:tcPr>
            <w:tcW w:w="5245"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rPr>
                <w:bCs/>
              </w:rPr>
            </w:pPr>
            <w:r>
              <w:rPr>
                <w:bCs/>
              </w:rPr>
              <w:t>Tvorba ostatních opravných položek neuvedených v § 1 odst. 4 písm. q) vyhlášky o fondech</w:t>
            </w:r>
          </w:p>
        </w:tc>
        <w:tc>
          <w:tcPr>
            <w:tcW w:w="1134" w:type="dxa"/>
            <w:tcBorders>
              <w:top w:val="single" w:sz="4" w:space="0" w:color="auto"/>
              <w:left w:val="nil"/>
              <w:bottom w:val="single" w:sz="8" w:space="0" w:color="auto"/>
              <w:right w:val="single" w:sz="8" w:space="0" w:color="auto"/>
            </w:tcBorders>
            <w:noWrap/>
            <w:vAlign w:val="bottom"/>
          </w:tcPr>
          <w:p w:rsidR="004F4B32" w:rsidRPr="00D02768" w:rsidRDefault="00A92828" w:rsidP="004F4B32">
            <w:pPr>
              <w:jc w:val="right"/>
              <w:rPr>
                <w:bCs/>
              </w:rPr>
            </w:pPr>
            <w:r>
              <w:rPr>
                <w:bCs/>
              </w:rPr>
              <w:t>4 650</w:t>
            </w:r>
          </w:p>
        </w:tc>
        <w:tc>
          <w:tcPr>
            <w:tcW w:w="1134" w:type="dxa"/>
            <w:tcBorders>
              <w:top w:val="single" w:sz="4" w:space="0" w:color="auto"/>
              <w:left w:val="nil"/>
              <w:bottom w:val="single" w:sz="8" w:space="0" w:color="auto"/>
              <w:right w:val="nil"/>
            </w:tcBorders>
            <w:noWrap/>
            <w:vAlign w:val="bottom"/>
          </w:tcPr>
          <w:p w:rsidR="004F4B32" w:rsidRDefault="00A92828" w:rsidP="004F4B32">
            <w:pPr>
              <w:jc w:val="right"/>
              <w:rPr>
                <w:bCs/>
              </w:rPr>
            </w:pPr>
            <w:r>
              <w:rPr>
                <w:bCs/>
              </w:rPr>
              <w:t>4 200</w:t>
            </w:r>
          </w:p>
        </w:tc>
        <w:tc>
          <w:tcPr>
            <w:tcW w:w="1204" w:type="dxa"/>
            <w:tcBorders>
              <w:top w:val="single" w:sz="4" w:space="0" w:color="auto"/>
              <w:left w:val="single" w:sz="8" w:space="0" w:color="auto"/>
              <w:bottom w:val="single" w:sz="8" w:space="0" w:color="auto"/>
              <w:right w:val="single" w:sz="8" w:space="0" w:color="auto"/>
            </w:tcBorders>
            <w:noWrap/>
            <w:vAlign w:val="bottom"/>
          </w:tcPr>
          <w:p w:rsidR="004F4B32" w:rsidRDefault="00A92828" w:rsidP="004F4B32">
            <w:pPr>
              <w:jc w:val="right"/>
            </w:pPr>
            <w:r>
              <w:t>90,3</w:t>
            </w:r>
          </w:p>
        </w:tc>
      </w:tr>
      <w:tr w:rsidR="004F4B32" w:rsidTr="004F4B32">
        <w:trPr>
          <w:trHeight w:val="255"/>
        </w:trPr>
        <w:tc>
          <w:tcPr>
            <w:tcW w:w="425" w:type="dxa"/>
            <w:tcBorders>
              <w:top w:val="single" w:sz="4" w:space="0" w:color="auto"/>
              <w:left w:val="single" w:sz="8" w:space="0" w:color="auto"/>
              <w:bottom w:val="single" w:sz="8" w:space="0" w:color="auto"/>
              <w:right w:val="nil"/>
            </w:tcBorders>
            <w:noWrap/>
            <w:vAlign w:val="bottom"/>
          </w:tcPr>
          <w:p w:rsidR="004F4B32" w:rsidRDefault="004F4B32" w:rsidP="004F4B32">
            <w:pPr>
              <w:jc w:val="center"/>
              <w:rPr>
                <w:bCs/>
              </w:rPr>
            </w:pPr>
            <w:r>
              <w:rPr>
                <w:bCs/>
              </w:rPr>
              <w:t>15</w:t>
            </w:r>
          </w:p>
          <w:p w:rsidR="004F4B32" w:rsidRDefault="004F4B32" w:rsidP="004F4B32">
            <w:pPr>
              <w:jc w:val="center"/>
              <w:rPr>
                <w:bCs/>
              </w:rPr>
            </w:pPr>
          </w:p>
          <w:p w:rsidR="004F4B32" w:rsidRDefault="004F4B32" w:rsidP="004F4B32">
            <w:pPr>
              <w:jc w:val="center"/>
              <w:rPr>
                <w:bCs/>
              </w:rPr>
            </w:pPr>
          </w:p>
          <w:p w:rsidR="004F4B32" w:rsidRDefault="004F4B32" w:rsidP="004F4B32">
            <w:pPr>
              <w:jc w:val="center"/>
              <w:rPr>
                <w:bCs/>
              </w:rPr>
            </w:pPr>
          </w:p>
        </w:tc>
        <w:tc>
          <w:tcPr>
            <w:tcW w:w="5245" w:type="dxa"/>
            <w:tcBorders>
              <w:top w:val="single" w:sz="4" w:space="0" w:color="auto"/>
              <w:left w:val="single" w:sz="8" w:space="0" w:color="auto"/>
              <w:bottom w:val="single" w:sz="8" w:space="0" w:color="auto"/>
              <w:right w:val="single" w:sz="8" w:space="0" w:color="auto"/>
            </w:tcBorders>
            <w:noWrap/>
            <w:vAlign w:val="bottom"/>
          </w:tcPr>
          <w:p w:rsidR="004F4B32" w:rsidRPr="00113FAA" w:rsidRDefault="004F4B32" w:rsidP="004F4B32">
            <w:r>
              <w:t>Mimořádný odvod vyplývající z novely zák. č. 280/1992 Sb. čl. VIII. odst. 2 a zák. č. 551/1991 Sb. čl. VI. odst. 1 - převod 1/3 zůstatku evidovaného k 31.12.2010 na BÚ ZFZP na zvláštní účet v. z. p.</w:t>
            </w:r>
            <w:r w:rsidRPr="00737BDB">
              <w:rPr>
                <w:vertAlign w:val="superscript"/>
              </w:rPr>
              <w:t>6)</w:t>
            </w:r>
          </w:p>
        </w:tc>
        <w:tc>
          <w:tcPr>
            <w:tcW w:w="1134" w:type="dxa"/>
            <w:tcBorders>
              <w:top w:val="single" w:sz="4" w:space="0" w:color="auto"/>
              <w:left w:val="nil"/>
              <w:bottom w:val="single" w:sz="8" w:space="0" w:color="auto"/>
              <w:right w:val="single" w:sz="8" w:space="0" w:color="auto"/>
            </w:tcBorders>
            <w:noWrap/>
            <w:vAlign w:val="bottom"/>
          </w:tcPr>
          <w:p w:rsidR="004F4B32" w:rsidRPr="00D02768" w:rsidRDefault="00A92828" w:rsidP="004F4B32">
            <w:pPr>
              <w:jc w:val="right"/>
              <w:rPr>
                <w:bCs/>
              </w:rPr>
            </w:pPr>
            <w:r>
              <w:rPr>
                <w:bCs/>
              </w:rPr>
              <w:t>0</w:t>
            </w:r>
          </w:p>
        </w:tc>
        <w:tc>
          <w:tcPr>
            <w:tcW w:w="1134" w:type="dxa"/>
            <w:tcBorders>
              <w:top w:val="single" w:sz="4" w:space="0" w:color="auto"/>
              <w:left w:val="nil"/>
              <w:bottom w:val="single" w:sz="8" w:space="0" w:color="auto"/>
              <w:right w:val="nil"/>
            </w:tcBorders>
            <w:noWrap/>
            <w:vAlign w:val="bottom"/>
          </w:tcPr>
          <w:p w:rsidR="004F4B32" w:rsidRPr="00F7518F" w:rsidRDefault="00A92828" w:rsidP="004F4B32">
            <w:pPr>
              <w:jc w:val="right"/>
              <w:rPr>
                <w:bCs/>
              </w:rPr>
            </w:pPr>
            <w:r>
              <w:rPr>
                <w:bCs/>
              </w:rPr>
              <w:t>0</w:t>
            </w:r>
          </w:p>
        </w:tc>
        <w:tc>
          <w:tcPr>
            <w:tcW w:w="1204" w:type="dxa"/>
            <w:tcBorders>
              <w:top w:val="single" w:sz="4" w:space="0" w:color="auto"/>
              <w:left w:val="single" w:sz="8" w:space="0" w:color="auto"/>
              <w:bottom w:val="single" w:sz="8" w:space="0" w:color="auto"/>
              <w:right w:val="single" w:sz="8" w:space="0" w:color="auto"/>
            </w:tcBorders>
            <w:noWrap/>
            <w:vAlign w:val="bottom"/>
          </w:tcPr>
          <w:p w:rsidR="004F4B32" w:rsidRPr="00A92828" w:rsidRDefault="00A92828" w:rsidP="004F4B32">
            <w:pPr>
              <w:jc w:val="right"/>
            </w:pPr>
            <w:r w:rsidRPr="00A92828">
              <w:t>0,0</w:t>
            </w:r>
          </w:p>
        </w:tc>
      </w:tr>
      <w:tr w:rsidR="004F4B32" w:rsidTr="004F4B32">
        <w:trPr>
          <w:trHeight w:val="255"/>
        </w:trPr>
        <w:tc>
          <w:tcPr>
            <w:tcW w:w="425" w:type="dxa"/>
            <w:tcBorders>
              <w:top w:val="single" w:sz="4" w:space="0" w:color="auto"/>
              <w:left w:val="single" w:sz="8" w:space="0" w:color="auto"/>
              <w:bottom w:val="single" w:sz="8" w:space="0" w:color="auto"/>
              <w:right w:val="nil"/>
            </w:tcBorders>
            <w:noWrap/>
            <w:vAlign w:val="bottom"/>
          </w:tcPr>
          <w:p w:rsidR="004F4B32" w:rsidRDefault="004F4B32" w:rsidP="004F4B32">
            <w:pPr>
              <w:jc w:val="center"/>
              <w:rPr>
                <w:bCs/>
              </w:rPr>
            </w:pPr>
            <w:r>
              <w:rPr>
                <w:bCs/>
              </w:rPr>
              <w:t>16</w:t>
            </w:r>
          </w:p>
        </w:tc>
        <w:tc>
          <w:tcPr>
            <w:tcW w:w="5245"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rPr>
                <w:bCs/>
              </w:rPr>
            </w:pPr>
            <w:r>
              <w:rPr>
                <w:bCs/>
              </w:rPr>
              <w:t>Mimořádné případy externí</w:t>
            </w:r>
          </w:p>
        </w:tc>
        <w:tc>
          <w:tcPr>
            <w:tcW w:w="1134" w:type="dxa"/>
            <w:tcBorders>
              <w:top w:val="single" w:sz="4" w:space="0" w:color="auto"/>
              <w:left w:val="nil"/>
              <w:bottom w:val="single" w:sz="8" w:space="0" w:color="auto"/>
              <w:right w:val="single" w:sz="8" w:space="0" w:color="auto"/>
            </w:tcBorders>
            <w:noWrap/>
            <w:vAlign w:val="bottom"/>
          </w:tcPr>
          <w:p w:rsidR="004F4B32" w:rsidRDefault="004F4B32" w:rsidP="004F4B32">
            <w:pPr>
              <w:jc w:val="right"/>
              <w:rPr>
                <w:b/>
                <w:bCs/>
              </w:rPr>
            </w:pPr>
          </w:p>
        </w:tc>
        <w:tc>
          <w:tcPr>
            <w:tcW w:w="1134" w:type="dxa"/>
            <w:tcBorders>
              <w:top w:val="single" w:sz="4" w:space="0" w:color="auto"/>
              <w:left w:val="nil"/>
              <w:bottom w:val="single" w:sz="8" w:space="0" w:color="auto"/>
              <w:right w:val="nil"/>
            </w:tcBorders>
            <w:noWrap/>
            <w:vAlign w:val="bottom"/>
          </w:tcPr>
          <w:p w:rsidR="004F4B32" w:rsidRDefault="004F4B32" w:rsidP="004F4B32">
            <w:pPr>
              <w:jc w:val="right"/>
              <w:rPr>
                <w:b/>
                <w:bCs/>
              </w:rPr>
            </w:pPr>
          </w:p>
        </w:tc>
        <w:tc>
          <w:tcPr>
            <w:tcW w:w="1204"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jc w:val="right"/>
              <w:rPr>
                <w:b/>
              </w:rPr>
            </w:pPr>
          </w:p>
        </w:tc>
      </w:tr>
      <w:tr w:rsidR="004F4B32" w:rsidTr="004F4B32">
        <w:trPr>
          <w:trHeight w:val="255"/>
        </w:trPr>
        <w:tc>
          <w:tcPr>
            <w:tcW w:w="425" w:type="dxa"/>
            <w:tcBorders>
              <w:top w:val="single" w:sz="4" w:space="0" w:color="auto"/>
              <w:left w:val="single" w:sz="8" w:space="0" w:color="auto"/>
              <w:bottom w:val="single" w:sz="8" w:space="0" w:color="auto"/>
              <w:right w:val="nil"/>
            </w:tcBorders>
            <w:noWrap/>
            <w:vAlign w:val="bottom"/>
          </w:tcPr>
          <w:p w:rsidR="004F4B32" w:rsidRDefault="004F4B32" w:rsidP="004F4B32">
            <w:pPr>
              <w:jc w:val="center"/>
              <w:rPr>
                <w:bCs/>
              </w:rPr>
            </w:pPr>
            <w:r>
              <w:rPr>
                <w:bCs/>
              </w:rPr>
              <w:t>17</w:t>
            </w:r>
          </w:p>
        </w:tc>
        <w:tc>
          <w:tcPr>
            <w:tcW w:w="5245"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rPr>
                <w:bCs/>
              </w:rPr>
            </w:pPr>
            <w:r>
              <w:rPr>
                <w:bCs/>
              </w:rPr>
              <w:t>Mimořádné převody mezi fondy</w:t>
            </w:r>
          </w:p>
        </w:tc>
        <w:tc>
          <w:tcPr>
            <w:tcW w:w="1134" w:type="dxa"/>
            <w:tcBorders>
              <w:top w:val="single" w:sz="4" w:space="0" w:color="auto"/>
              <w:left w:val="nil"/>
              <w:bottom w:val="single" w:sz="8" w:space="0" w:color="auto"/>
              <w:right w:val="single" w:sz="8" w:space="0" w:color="auto"/>
            </w:tcBorders>
            <w:noWrap/>
            <w:vAlign w:val="bottom"/>
          </w:tcPr>
          <w:p w:rsidR="004F4B32" w:rsidRDefault="004F4B32" w:rsidP="004F4B32">
            <w:pPr>
              <w:jc w:val="right"/>
              <w:rPr>
                <w:b/>
                <w:bCs/>
              </w:rPr>
            </w:pPr>
          </w:p>
        </w:tc>
        <w:tc>
          <w:tcPr>
            <w:tcW w:w="1134" w:type="dxa"/>
            <w:tcBorders>
              <w:top w:val="single" w:sz="4" w:space="0" w:color="auto"/>
              <w:left w:val="nil"/>
              <w:bottom w:val="single" w:sz="8" w:space="0" w:color="auto"/>
              <w:right w:val="nil"/>
            </w:tcBorders>
            <w:noWrap/>
            <w:vAlign w:val="bottom"/>
          </w:tcPr>
          <w:p w:rsidR="004F4B32" w:rsidRDefault="004F4B32" w:rsidP="004F4B32">
            <w:pPr>
              <w:jc w:val="right"/>
              <w:rPr>
                <w:b/>
                <w:bCs/>
              </w:rPr>
            </w:pPr>
          </w:p>
        </w:tc>
        <w:tc>
          <w:tcPr>
            <w:tcW w:w="1204"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jc w:val="right"/>
              <w:rPr>
                <w:b/>
              </w:rPr>
            </w:pPr>
          </w:p>
        </w:tc>
      </w:tr>
      <w:tr w:rsidR="004F4B32" w:rsidTr="004F4B32">
        <w:trPr>
          <w:trHeight w:val="255"/>
        </w:trPr>
        <w:tc>
          <w:tcPr>
            <w:tcW w:w="425" w:type="dxa"/>
            <w:tcBorders>
              <w:top w:val="single" w:sz="4" w:space="0" w:color="auto"/>
              <w:left w:val="single" w:sz="8" w:space="0" w:color="auto"/>
              <w:bottom w:val="single" w:sz="8" w:space="0" w:color="auto"/>
              <w:right w:val="nil"/>
            </w:tcBorders>
            <w:noWrap/>
            <w:vAlign w:val="bottom"/>
          </w:tcPr>
          <w:p w:rsidR="004F4B32" w:rsidRDefault="004F4B32" w:rsidP="004F4B32">
            <w:pPr>
              <w:jc w:val="center"/>
              <w:rPr>
                <w:bCs/>
              </w:rPr>
            </w:pPr>
          </w:p>
        </w:tc>
        <w:tc>
          <w:tcPr>
            <w:tcW w:w="5245"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rPr>
                <w:bCs/>
              </w:rPr>
            </w:pPr>
          </w:p>
        </w:tc>
        <w:tc>
          <w:tcPr>
            <w:tcW w:w="1134" w:type="dxa"/>
            <w:tcBorders>
              <w:top w:val="single" w:sz="4" w:space="0" w:color="auto"/>
              <w:left w:val="nil"/>
              <w:bottom w:val="single" w:sz="8" w:space="0" w:color="auto"/>
              <w:right w:val="single" w:sz="8" w:space="0" w:color="auto"/>
            </w:tcBorders>
            <w:noWrap/>
            <w:vAlign w:val="bottom"/>
          </w:tcPr>
          <w:p w:rsidR="004F4B32" w:rsidRDefault="004F4B32" w:rsidP="004F4B32">
            <w:pPr>
              <w:jc w:val="right"/>
              <w:rPr>
                <w:b/>
                <w:bCs/>
              </w:rPr>
            </w:pPr>
          </w:p>
        </w:tc>
        <w:tc>
          <w:tcPr>
            <w:tcW w:w="1134" w:type="dxa"/>
            <w:tcBorders>
              <w:top w:val="single" w:sz="4" w:space="0" w:color="auto"/>
              <w:left w:val="nil"/>
              <w:bottom w:val="single" w:sz="8" w:space="0" w:color="auto"/>
              <w:right w:val="nil"/>
            </w:tcBorders>
            <w:noWrap/>
            <w:vAlign w:val="bottom"/>
          </w:tcPr>
          <w:p w:rsidR="004F4B32" w:rsidRDefault="004F4B32" w:rsidP="004F4B32">
            <w:pPr>
              <w:jc w:val="right"/>
              <w:rPr>
                <w:b/>
                <w:bCs/>
              </w:rPr>
            </w:pPr>
          </w:p>
        </w:tc>
        <w:tc>
          <w:tcPr>
            <w:tcW w:w="1204"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jc w:val="right"/>
              <w:rPr>
                <w:b/>
              </w:rPr>
            </w:pPr>
          </w:p>
        </w:tc>
      </w:tr>
      <w:tr w:rsidR="00071E3A" w:rsidTr="00071E3A">
        <w:trPr>
          <w:trHeight w:val="255"/>
        </w:trPr>
        <w:tc>
          <w:tcPr>
            <w:tcW w:w="425" w:type="dxa"/>
            <w:tcBorders>
              <w:top w:val="single" w:sz="4" w:space="0" w:color="auto"/>
              <w:left w:val="single" w:sz="8" w:space="0" w:color="auto"/>
              <w:bottom w:val="single" w:sz="8" w:space="0" w:color="auto"/>
              <w:right w:val="nil"/>
            </w:tcBorders>
            <w:noWrap/>
            <w:vAlign w:val="bottom"/>
          </w:tcPr>
          <w:p w:rsidR="00071E3A" w:rsidRPr="000B052C" w:rsidRDefault="00071E3A" w:rsidP="004F4B32">
            <w:pPr>
              <w:jc w:val="center"/>
              <w:rPr>
                <w:b/>
                <w:bCs/>
              </w:rPr>
            </w:pPr>
            <w:r w:rsidRPr="000B052C">
              <w:rPr>
                <w:b/>
                <w:bCs/>
              </w:rPr>
              <w:t>IV.</w:t>
            </w:r>
          </w:p>
          <w:p w:rsidR="00071E3A" w:rsidRPr="000B052C" w:rsidRDefault="00071E3A" w:rsidP="004F4B32">
            <w:pPr>
              <w:jc w:val="center"/>
              <w:rPr>
                <w:b/>
                <w:bCs/>
              </w:rPr>
            </w:pPr>
          </w:p>
        </w:tc>
        <w:tc>
          <w:tcPr>
            <w:tcW w:w="5245" w:type="dxa"/>
            <w:tcBorders>
              <w:top w:val="single" w:sz="4" w:space="0" w:color="auto"/>
              <w:left w:val="single" w:sz="8" w:space="0" w:color="auto"/>
              <w:bottom w:val="single" w:sz="8" w:space="0" w:color="auto"/>
              <w:right w:val="single" w:sz="8" w:space="0" w:color="auto"/>
            </w:tcBorders>
            <w:noWrap/>
            <w:vAlign w:val="bottom"/>
          </w:tcPr>
          <w:p w:rsidR="00071E3A" w:rsidRPr="000B052C" w:rsidRDefault="00071E3A" w:rsidP="004F4B32">
            <w:pPr>
              <w:rPr>
                <w:b/>
                <w:bCs/>
              </w:rPr>
            </w:pPr>
            <w:r w:rsidRPr="000B052C">
              <w:rPr>
                <w:b/>
                <w:bCs/>
              </w:rPr>
              <w:t xml:space="preserve">Konečný zůstatek k poslednímu dni sledovaného období </w:t>
            </w:r>
          </w:p>
          <w:p w:rsidR="00071E3A" w:rsidRPr="000B052C" w:rsidRDefault="00071E3A" w:rsidP="004F4B32">
            <w:pPr>
              <w:rPr>
                <w:b/>
                <w:bCs/>
              </w:rPr>
            </w:pPr>
            <w:r w:rsidRPr="000B052C">
              <w:rPr>
                <w:b/>
                <w:bCs/>
              </w:rPr>
              <w:t>= I + II – III</w:t>
            </w:r>
          </w:p>
        </w:tc>
        <w:tc>
          <w:tcPr>
            <w:tcW w:w="1134" w:type="dxa"/>
            <w:tcBorders>
              <w:top w:val="single" w:sz="4" w:space="0" w:color="auto"/>
              <w:left w:val="nil"/>
              <w:bottom w:val="single" w:sz="8" w:space="0" w:color="auto"/>
              <w:right w:val="single" w:sz="8" w:space="0" w:color="auto"/>
            </w:tcBorders>
            <w:noWrap/>
            <w:vAlign w:val="bottom"/>
          </w:tcPr>
          <w:p w:rsidR="00071E3A" w:rsidRPr="000B052C" w:rsidRDefault="00071E3A" w:rsidP="001927AC">
            <w:pPr>
              <w:jc w:val="right"/>
              <w:rPr>
                <w:b/>
                <w:bCs/>
              </w:rPr>
            </w:pPr>
            <w:r w:rsidRPr="000B052C">
              <w:rPr>
                <w:b/>
                <w:bCs/>
              </w:rPr>
              <w:t>3 077 249</w:t>
            </w:r>
          </w:p>
        </w:tc>
        <w:tc>
          <w:tcPr>
            <w:tcW w:w="1134" w:type="dxa"/>
            <w:tcBorders>
              <w:top w:val="single" w:sz="4" w:space="0" w:color="auto"/>
              <w:left w:val="nil"/>
              <w:bottom w:val="single" w:sz="8" w:space="0" w:color="auto"/>
              <w:right w:val="nil"/>
            </w:tcBorders>
            <w:noWrap/>
            <w:vAlign w:val="bottom"/>
          </w:tcPr>
          <w:p w:rsidR="00071E3A" w:rsidRPr="000B052C" w:rsidRDefault="00071E3A" w:rsidP="00071E3A">
            <w:pPr>
              <w:jc w:val="right"/>
              <w:rPr>
                <w:b/>
                <w:bCs/>
                <w:i/>
              </w:rPr>
            </w:pPr>
            <w:r w:rsidRPr="000B052C">
              <w:rPr>
                <w:b/>
                <w:bCs/>
                <w:i/>
              </w:rPr>
              <w:t>1 999 970</w:t>
            </w:r>
          </w:p>
        </w:tc>
        <w:tc>
          <w:tcPr>
            <w:tcW w:w="1204" w:type="dxa"/>
            <w:tcBorders>
              <w:top w:val="single" w:sz="4" w:space="0" w:color="auto"/>
              <w:left w:val="single" w:sz="8" w:space="0" w:color="auto"/>
              <w:bottom w:val="single" w:sz="8" w:space="0" w:color="auto"/>
              <w:right w:val="single" w:sz="8" w:space="0" w:color="auto"/>
            </w:tcBorders>
            <w:noWrap/>
            <w:vAlign w:val="bottom"/>
          </w:tcPr>
          <w:p w:rsidR="00071E3A" w:rsidRPr="000B052C" w:rsidRDefault="00071E3A" w:rsidP="00071E3A">
            <w:pPr>
              <w:jc w:val="right"/>
              <w:rPr>
                <w:b/>
                <w:i/>
              </w:rPr>
            </w:pPr>
            <w:r w:rsidRPr="000B052C">
              <w:rPr>
                <w:b/>
                <w:i/>
              </w:rPr>
              <w:t>65,0</w:t>
            </w:r>
          </w:p>
        </w:tc>
      </w:tr>
    </w:tbl>
    <w:p w:rsidR="00A92828" w:rsidRDefault="00A92828"/>
    <w:tbl>
      <w:tblPr>
        <w:tblW w:w="9142" w:type="dxa"/>
        <w:tblLayout w:type="fixed"/>
        <w:tblCellMar>
          <w:left w:w="70" w:type="dxa"/>
          <w:right w:w="70" w:type="dxa"/>
        </w:tblCellMar>
        <w:tblLook w:val="0000"/>
      </w:tblPr>
      <w:tblGrid>
        <w:gridCol w:w="425"/>
        <w:gridCol w:w="5245"/>
        <w:gridCol w:w="1134"/>
        <w:gridCol w:w="1134"/>
        <w:gridCol w:w="1204"/>
      </w:tblGrid>
      <w:tr w:rsidR="0013234E" w:rsidTr="0013234E">
        <w:trPr>
          <w:trHeight w:val="20"/>
        </w:trPr>
        <w:tc>
          <w:tcPr>
            <w:tcW w:w="425" w:type="dxa"/>
            <w:tcBorders>
              <w:top w:val="single" w:sz="8" w:space="0" w:color="auto"/>
              <w:left w:val="single" w:sz="8" w:space="0" w:color="auto"/>
              <w:bottom w:val="nil"/>
              <w:right w:val="single" w:sz="8" w:space="0" w:color="auto"/>
            </w:tcBorders>
            <w:noWrap/>
            <w:vAlign w:val="bottom"/>
          </w:tcPr>
          <w:p w:rsidR="0013234E" w:rsidRDefault="0013234E" w:rsidP="004F4B32">
            <w:pPr>
              <w:jc w:val="center"/>
              <w:rPr>
                <w:b/>
                <w:bCs/>
                <w:sz w:val="24"/>
                <w:szCs w:val="24"/>
              </w:rPr>
            </w:pPr>
            <w:r>
              <w:rPr>
                <w:b/>
                <w:bCs/>
                <w:sz w:val="24"/>
                <w:szCs w:val="24"/>
              </w:rPr>
              <w:lastRenderedPageBreak/>
              <w:t>B</w:t>
            </w:r>
          </w:p>
        </w:tc>
        <w:tc>
          <w:tcPr>
            <w:tcW w:w="5245" w:type="dxa"/>
            <w:tcBorders>
              <w:top w:val="single" w:sz="8" w:space="0" w:color="auto"/>
              <w:left w:val="nil"/>
              <w:bottom w:val="nil"/>
              <w:right w:val="single" w:sz="8" w:space="0" w:color="auto"/>
            </w:tcBorders>
            <w:noWrap/>
            <w:vAlign w:val="bottom"/>
          </w:tcPr>
          <w:p w:rsidR="0013234E" w:rsidRDefault="0013234E" w:rsidP="004F4B32">
            <w:pPr>
              <w:rPr>
                <w:b/>
                <w:bCs/>
                <w:sz w:val="24"/>
                <w:szCs w:val="24"/>
              </w:rPr>
            </w:pPr>
            <w:r>
              <w:rPr>
                <w:b/>
                <w:bCs/>
                <w:sz w:val="24"/>
                <w:szCs w:val="24"/>
              </w:rPr>
              <w:t xml:space="preserve">ZFZP - příjmy a výdaje </w:t>
            </w:r>
          </w:p>
        </w:tc>
        <w:tc>
          <w:tcPr>
            <w:tcW w:w="1134" w:type="dxa"/>
            <w:tcBorders>
              <w:top w:val="single" w:sz="8" w:space="0" w:color="auto"/>
              <w:left w:val="nil"/>
              <w:bottom w:val="nil"/>
              <w:right w:val="single" w:sz="8" w:space="0" w:color="auto"/>
            </w:tcBorders>
            <w:noWrap/>
            <w:vAlign w:val="bottom"/>
          </w:tcPr>
          <w:p w:rsidR="0013234E" w:rsidRDefault="0013234E" w:rsidP="0013234E">
            <w:pPr>
              <w:jc w:val="center"/>
              <w:rPr>
                <w:b/>
                <w:bCs/>
              </w:rPr>
            </w:pPr>
            <w:r>
              <w:rPr>
                <w:b/>
                <w:bCs/>
              </w:rPr>
              <w:t>Rok 2013</w:t>
            </w:r>
          </w:p>
        </w:tc>
        <w:tc>
          <w:tcPr>
            <w:tcW w:w="1134" w:type="dxa"/>
            <w:tcBorders>
              <w:top w:val="single" w:sz="8" w:space="0" w:color="auto"/>
              <w:left w:val="nil"/>
              <w:bottom w:val="nil"/>
              <w:right w:val="single" w:sz="8" w:space="0" w:color="auto"/>
            </w:tcBorders>
            <w:noWrap/>
            <w:vAlign w:val="bottom"/>
          </w:tcPr>
          <w:p w:rsidR="0013234E" w:rsidRDefault="0013234E" w:rsidP="0013234E">
            <w:pPr>
              <w:jc w:val="center"/>
              <w:rPr>
                <w:b/>
                <w:bCs/>
              </w:rPr>
            </w:pPr>
            <w:r>
              <w:rPr>
                <w:b/>
                <w:bCs/>
              </w:rPr>
              <w:t>Rok 2014</w:t>
            </w:r>
          </w:p>
        </w:tc>
        <w:tc>
          <w:tcPr>
            <w:tcW w:w="1204" w:type="dxa"/>
            <w:tcBorders>
              <w:top w:val="single" w:sz="8" w:space="0" w:color="auto"/>
              <w:left w:val="nil"/>
              <w:bottom w:val="nil"/>
              <w:right w:val="single" w:sz="8" w:space="0" w:color="auto"/>
            </w:tcBorders>
            <w:noWrap/>
            <w:vAlign w:val="bottom"/>
          </w:tcPr>
          <w:p w:rsidR="0013234E" w:rsidRDefault="0013234E" w:rsidP="0013234E">
            <w:pPr>
              <w:jc w:val="center"/>
              <w:rPr>
                <w:b/>
                <w:bCs/>
              </w:rPr>
            </w:pPr>
            <w:r>
              <w:rPr>
                <w:b/>
                <w:bCs/>
              </w:rPr>
              <w:t>Procento</w:t>
            </w:r>
          </w:p>
        </w:tc>
      </w:tr>
      <w:tr w:rsidR="0013234E" w:rsidTr="0013234E">
        <w:trPr>
          <w:trHeight w:val="20"/>
        </w:trPr>
        <w:tc>
          <w:tcPr>
            <w:tcW w:w="425" w:type="dxa"/>
            <w:tcBorders>
              <w:top w:val="nil"/>
              <w:left w:val="single" w:sz="8" w:space="0" w:color="auto"/>
              <w:bottom w:val="nil"/>
              <w:right w:val="single" w:sz="8" w:space="0" w:color="auto"/>
            </w:tcBorders>
            <w:noWrap/>
            <w:vAlign w:val="bottom"/>
          </w:tcPr>
          <w:p w:rsidR="0013234E" w:rsidRDefault="0013234E" w:rsidP="004F4B32">
            <w:pPr>
              <w:jc w:val="center"/>
              <w:rPr>
                <w:b/>
                <w:bCs/>
              </w:rPr>
            </w:pPr>
            <w:r>
              <w:rPr>
                <w:b/>
                <w:bCs/>
              </w:rPr>
              <w:t> </w:t>
            </w:r>
          </w:p>
        </w:tc>
        <w:tc>
          <w:tcPr>
            <w:tcW w:w="5245" w:type="dxa"/>
            <w:tcBorders>
              <w:top w:val="nil"/>
              <w:left w:val="nil"/>
              <w:bottom w:val="nil"/>
              <w:right w:val="single" w:sz="8" w:space="0" w:color="auto"/>
            </w:tcBorders>
            <w:noWrap/>
            <w:vAlign w:val="bottom"/>
          </w:tcPr>
          <w:p w:rsidR="0013234E" w:rsidRDefault="0013234E" w:rsidP="004F4B32">
            <w:pPr>
              <w:rPr>
                <w:b/>
                <w:bCs/>
              </w:rPr>
            </w:pPr>
            <w:r>
              <w:rPr>
                <w:b/>
                <w:bCs/>
              </w:rPr>
              <w:t> </w:t>
            </w:r>
          </w:p>
        </w:tc>
        <w:tc>
          <w:tcPr>
            <w:tcW w:w="1134" w:type="dxa"/>
            <w:tcBorders>
              <w:top w:val="nil"/>
              <w:left w:val="nil"/>
              <w:bottom w:val="nil"/>
              <w:right w:val="single" w:sz="8" w:space="0" w:color="auto"/>
            </w:tcBorders>
            <w:noWrap/>
            <w:vAlign w:val="bottom"/>
          </w:tcPr>
          <w:p w:rsidR="0013234E" w:rsidRDefault="0013234E" w:rsidP="0013234E">
            <w:pPr>
              <w:jc w:val="center"/>
              <w:rPr>
                <w:b/>
                <w:bCs/>
              </w:rPr>
            </w:pPr>
            <w:r>
              <w:rPr>
                <w:b/>
                <w:bCs/>
              </w:rPr>
              <w:t>oč. skut.</w:t>
            </w:r>
          </w:p>
        </w:tc>
        <w:tc>
          <w:tcPr>
            <w:tcW w:w="1134" w:type="dxa"/>
            <w:tcBorders>
              <w:top w:val="nil"/>
              <w:left w:val="nil"/>
              <w:bottom w:val="nil"/>
              <w:right w:val="single" w:sz="8" w:space="0" w:color="auto"/>
            </w:tcBorders>
            <w:noWrap/>
            <w:vAlign w:val="bottom"/>
          </w:tcPr>
          <w:p w:rsidR="0013234E" w:rsidRDefault="0013234E" w:rsidP="0013234E">
            <w:pPr>
              <w:jc w:val="center"/>
              <w:rPr>
                <w:b/>
                <w:bCs/>
              </w:rPr>
            </w:pPr>
            <w:r>
              <w:rPr>
                <w:b/>
                <w:bCs/>
              </w:rPr>
              <w:t>ZPP</w:t>
            </w:r>
          </w:p>
        </w:tc>
        <w:tc>
          <w:tcPr>
            <w:tcW w:w="1204" w:type="dxa"/>
            <w:tcBorders>
              <w:top w:val="nil"/>
              <w:left w:val="nil"/>
              <w:bottom w:val="nil"/>
              <w:right w:val="single" w:sz="8" w:space="0" w:color="auto"/>
            </w:tcBorders>
            <w:noWrap/>
            <w:vAlign w:val="bottom"/>
          </w:tcPr>
          <w:p w:rsidR="0013234E" w:rsidRDefault="0013234E" w:rsidP="0013234E">
            <w:pPr>
              <w:jc w:val="center"/>
              <w:rPr>
                <w:b/>
                <w:bCs/>
                <w:u w:val="single"/>
              </w:rPr>
            </w:pPr>
            <w:r>
              <w:rPr>
                <w:b/>
                <w:bCs/>
                <w:u w:val="single"/>
              </w:rPr>
              <w:t>ZPP 2014</w:t>
            </w:r>
          </w:p>
        </w:tc>
      </w:tr>
      <w:tr w:rsidR="0013234E" w:rsidTr="0013234E">
        <w:trPr>
          <w:trHeight w:val="20"/>
        </w:trPr>
        <w:tc>
          <w:tcPr>
            <w:tcW w:w="425" w:type="dxa"/>
            <w:tcBorders>
              <w:top w:val="nil"/>
              <w:left w:val="single" w:sz="8" w:space="0" w:color="auto"/>
              <w:bottom w:val="nil"/>
              <w:right w:val="single" w:sz="8" w:space="0" w:color="auto"/>
            </w:tcBorders>
            <w:noWrap/>
            <w:vAlign w:val="bottom"/>
          </w:tcPr>
          <w:p w:rsidR="0013234E" w:rsidRDefault="0013234E" w:rsidP="004F4B32">
            <w:pPr>
              <w:jc w:val="center"/>
              <w:rPr>
                <w:b/>
                <w:bCs/>
              </w:rPr>
            </w:pPr>
            <w:r>
              <w:rPr>
                <w:b/>
                <w:bCs/>
              </w:rPr>
              <w:t> </w:t>
            </w:r>
          </w:p>
        </w:tc>
        <w:tc>
          <w:tcPr>
            <w:tcW w:w="5245" w:type="dxa"/>
            <w:tcBorders>
              <w:top w:val="nil"/>
              <w:left w:val="nil"/>
              <w:bottom w:val="nil"/>
              <w:right w:val="single" w:sz="8" w:space="0" w:color="auto"/>
            </w:tcBorders>
            <w:noWrap/>
            <w:vAlign w:val="bottom"/>
          </w:tcPr>
          <w:p w:rsidR="0013234E" w:rsidRDefault="0013234E" w:rsidP="004F4B32">
            <w:pPr>
              <w:rPr>
                <w:b/>
                <w:bCs/>
              </w:rPr>
            </w:pPr>
            <w:r>
              <w:rPr>
                <w:b/>
                <w:bCs/>
              </w:rPr>
              <w:t> </w:t>
            </w:r>
          </w:p>
        </w:tc>
        <w:tc>
          <w:tcPr>
            <w:tcW w:w="1134" w:type="dxa"/>
            <w:tcBorders>
              <w:top w:val="nil"/>
              <w:left w:val="nil"/>
              <w:bottom w:val="nil"/>
              <w:right w:val="single" w:sz="8" w:space="0" w:color="auto"/>
            </w:tcBorders>
            <w:noWrap/>
            <w:vAlign w:val="bottom"/>
          </w:tcPr>
          <w:p w:rsidR="0013234E" w:rsidRDefault="0013234E" w:rsidP="0013234E">
            <w:pPr>
              <w:jc w:val="center"/>
              <w:rPr>
                <w:b/>
                <w:bCs/>
              </w:rPr>
            </w:pPr>
            <w:r>
              <w:rPr>
                <w:b/>
                <w:bCs/>
              </w:rPr>
              <w:t>tis. Kč</w:t>
            </w:r>
          </w:p>
        </w:tc>
        <w:tc>
          <w:tcPr>
            <w:tcW w:w="1134" w:type="dxa"/>
            <w:tcBorders>
              <w:top w:val="nil"/>
              <w:left w:val="nil"/>
              <w:bottom w:val="nil"/>
              <w:right w:val="single" w:sz="8" w:space="0" w:color="auto"/>
            </w:tcBorders>
            <w:noWrap/>
            <w:vAlign w:val="bottom"/>
          </w:tcPr>
          <w:p w:rsidR="0013234E" w:rsidRDefault="0013234E" w:rsidP="0013234E">
            <w:pPr>
              <w:jc w:val="center"/>
              <w:rPr>
                <w:b/>
                <w:bCs/>
              </w:rPr>
            </w:pPr>
            <w:r>
              <w:rPr>
                <w:b/>
                <w:bCs/>
              </w:rPr>
              <w:t>tis. Kč</w:t>
            </w:r>
          </w:p>
        </w:tc>
        <w:tc>
          <w:tcPr>
            <w:tcW w:w="1204" w:type="dxa"/>
            <w:tcBorders>
              <w:top w:val="nil"/>
              <w:left w:val="nil"/>
              <w:bottom w:val="nil"/>
              <w:right w:val="single" w:sz="8" w:space="0" w:color="auto"/>
            </w:tcBorders>
            <w:noWrap/>
            <w:vAlign w:val="bottom"/>
          </w:tcPr>
          <w:p w:rsidR="0013234E" w:rsidRDefault="0013234E" w:rsidP="0013234E">
            <w:pPr>
              <w:jc w:val="center"/>
              <w:rPr>
                <w:b/>
                <w:bCs/>
              </w:rPr>
            </w:pPr>
            <w:r>
              <w:rPr>
                <w:b/>
                <w:bCs/>
              </w:rPr>
              <w:t>oč. sk. 2013</w:t>
            </w:r>
          </w:p>
        </w:tc>
      </w:tr>
      <w:tr w:rsidR="0013234E" w:rsidTr="000574E0">
        <w:trPr>
          <w:trHeight w:val="227"/>
        </w:trPr>
        <w:tc>
          <w:tcPr>
            <w:tcW w:w="425" w:type="dxa"/>
            <w:tcBorders>
              <w:top w:val="single" w:sz="8" w:space="0" w:color="auto"/>
              <w:left w:val="single" w:sz="8" w:space="0" w:color="auto"/>
              <w:bottom w:val="single" w:sz="8" w:space="0" w:color="auto"/>
              <w:right w:val="single" w:sz="8" w:space="0" w:color="auto"/>
            </w:tcBorders>
            <w:noWrap/>
            <w:vAlign w:val="bottom"/>
          </w:tcPr>
          <w:p w:rsidR="0013234E" w:rsidRDefault="0013234E" w:rsidP="004F4B32">
            <w:pPr>
              <w:jc w:val="center"/>
              <w:rPr>
                <w:b/>
                <w:bCs/>
              </w:rPr>
            </w:pPr>
            <w:r>
              <w:rPr>
                <w:b/>
                <w:bCs/>
              </w:rPr>
              <w:t>I.</w:t>
            </w:r>
          </w:p>
        </w:tc>
        <w:tc>
          <w:tcPr>
            <w:tcW w:w="5245" w:type="dxa"/>
            <w:tcBorders>
              <w:top w:val="single" w:sz="8" w:space="0" w:color="auto"/>
              <w:left w:val="nil"/>
              <w:bottom w:val="single" w:sz="8" w:space="0" w:color="auto"/>
              <w:right w:val="single" w:sz="8" w:space="0" w:color="auto"/>
            </w:tcBorders>
            <w:noWrap/>
            <w:vAlign w:val="bottom"/>
          </w:tcPr>
          <w:p w:rsidR="0013234E" w:rsidRDefault="0013234E" w:rsidP="004F4B32">
            <w:pPr>
              <w:rPr>
                <w:b/>
                <w:bCs/>
              </w:rPr>
            </w:pPr>
            <w:r>
              <w:rPr>
                <w:b/>
                <w:bCs/>
              </w:rPr>
              <w:t>Počáteční zůstatek k 1. 1. ve sledovaném období</w:t>
            </w:r>
          </w:p>
        </w:tc>
        <w:tc>
          <w:tcPr>
            <w:tcW w:w="1134" w:type="dxa"/>
            <w:tcBorders>
              <w:top w:val="single" w:sz="8" w:space="0" w:color="auto"/>
              <w:left w:val="nil"/>
              <w:bottom w:val="single" w:sz="8" w:space="0" w:color="auto"/>
              <w:right w:val="single" w:sz="8" w:space="0" w:color="auto"/>
            </w:tcBorders>
            <w:noWrap/>
            <w:vAlign w:val="bottom"/>
          </w:tcPr>
          <w:p w:rsidR="0013234E" w:rsidRDefault="00A92828" w:rsidP="004F4B32">
            <w:pPr>
              <w:jc w:val="right"/>
              <w:rPr>
                <w:b/>
                <w:bCs/>
              </w:rPr>
            </w:pPr>
            <w:r>
              <w:rPr>
                <w:b/>
                <w:bCs/>
              </w:rPr>
              <w:t>2 533 230</w:t>
            </w:r>
          </w:p>
        </w:tc>
        <w:tc>
          <w:tcPr>
            <w:tcW w:w="1134" w:type="dxa"/>
            <w:tcBorders>
              <w:top w:val="single" w:sz="8" w:space="0" w:color="auto"/>
              <w:left w:val="nil"/>
              <w:bottom w:val="single" w:sz="8" w:space="0" w:color="auto"/>
              <w:right w:val="nil"/>
            </w:tcBorders>
            <w:noWrap/>
            <w:vAlign w:val="bottom"/>
          </w:tcPr>
          <w:p w:rsidR="0013234E" w:rsidRDefault="00A92828" w:rsidP="004F4B32">
            <w:pPr>
              <w:jc w:val="right"/>
              <w:rPr>
                <w:b/>
                <w:bCs/>
              </w:rPr>
            </w:pPr>
            <w:r>
              <w:rPr>
                <w:b/>
                <w:bCs/>
              </w:rPr>
              <w:t>2 524 149</w:t>
            </w:r>
          </w:p>
        </w:tc>
        <w:tc>
          <w:tcPr>
            <w:tcW w:w="1204" w:type="dxa"/>
            <w:tcBorders>
              <w:top w:val="single" w:sz="8" w:space="0" w:color="auto"/>
              <w:left w:val="single" w:sz="8" w:space="0" w:color="auto"/>
              <w:bottom w:val="single" w:sz="8" w:space="0" w:color="auto"/>
              <w:right w:val="single" w:sz="8" w:space="0" w:color="auto"/>
            </w:tcBorders>
            <w:noWrap/>
            <w:vAlign w:val="bottom"/>
          </w:tcPr>
          <w:p w:rsidR="0013234E" w:rsidRDefault="00A92828" w:rsidP="004F4B32">
            <w:pPr>
              <w:jc w:val="right"/>
              <w:rPr>
                <w:b/>
              </w:rPr>
            </w:pPr>
            <w:r>
              <w:rPr>
                <w:b/>
              </w:rPr>
              <w:t>99,6</w:t>
            </w:r>
          </w:p>
        </w:tc>
      </w:tr>
      <w:tr w:rsidR="0013234E" w:rsidTr="000574E0">
        <w:trPr>
          <w:trHeight w:val="227"/>
        </w:trPr>
        <w:tc>
          <w:tcPr>
            <w:tcW w:w="425" w:type="dxa"/>
            <w:tcBorders>
              <w:top w:val="single" w:sz="8" w:space="0" w:color="auto"/>
              <w:left w:val="single" w:sz="8" w:space="0" w:color="auto"/>
              <w:bottom w:val="single" w:sz="8" w:space="0" w:color="auto"/>
              <w:right w:val="single" w:sz="8" w:space="0" w:color="auto"/>
            </w:tcBorders>
            <w:noWrap/>
            <w:vAlign w:val="bottom"/>
          </w:tcPr>
          <w:p w:rsidR="0013234E" w:rsidRDefault="0013234E" w:rsidP="004F4B32">
            <w:pPr>
              <w:jc w:val="center"/>
            </w:pPr>
            <w:r>
              <w:t> </w:t>
            </w:r>
          </w:p>
        </w:tc>
        <w:tc>
          <w:tcPr>
            <w:tcW w:w="5245" w:type="dxa"/>
            <w:tcBorders>
              <w:top w:val="single" w:sz="8" w:space="0" w:color="auto"/>
              <w:left w:val="nil"/>
              <w:bottom w:val="single" w:sz="8" w:space="0" w:color="auto"/>
              <w:right w:val="single" w:sz="8" w:space="0" w:color="auto"/>
            </w:tcBorders>
            <w:noWrap/>
            <w:vAlign w:val="bottom"/>
          </w:tcPr>
          <w:p w:rsidR="0013234E" w:rsidRDefault="0013234E" w:rsidP="004F4B32">
            <w:pPr>
              <w:rPr>
                <w:b/>
                <w:bCs/>
              </w:rPr>
            </w:pPr>
            <w:r>
              <w:rPr>
                <w:b/>
                <w:bCs/>
              </w:rPr>
              <w:t> </w:t>
            </w:r>
          </w:p>
        </w:tc>
        <w:tc>
          <w:tcPr>
            <w:tcW w:w="1134" w:type="dxa"/>
            <w:tcBorders>
              <w:top w:val="single" w:sz="8" w:space="0" w:color="auto"/>
              <w:left w:val="nil"/>
              <w:bottom w:val="single" w:sz="8" w:space="0" w:color="auto"/>
              <w:right w:val="single" w:sz="8" w:space="0" w:color="auto"/>
            </w:tcBorders>
            <w:noWrap/>
            <w:vAlign w:val="bottom"/>
          </w:tcPr>
          <w:p w:rsidR="0013234E" w:rsidRDefault="0013234E" w:rsidP="004F4B32">
            <w:pPr>
              <w:rPr>
                <w:b/>
                <w:bCs/>
              </w:rPr>
            </w:pPr>
          </w:p>
        </w:tc>
        <w:tc>
          <w:tcPr>
            <w:tcW w:w="1134" w:type="dxa"/>
            <w:tcBorders>
              <w:top w:val="single" w:sz="8" w:space="0" w:color="auto"/>
              <w:left w:val="nil"/>
              <w:bottom w:val="single" w:sz="8" w:space="0" w:color="auto"/>
              <w:right w:val="nil"/>
            </w:tcBorders>
            <w:noWrap/>
            <w:vAlign w:val="bottom"/>
          </w:tcPr>
          <w:p w:rsidR="0013234E" w:rsidRDefault="0013234E" w:rsidP="004F4B32">
            <w:pPr>
              <w:rPr>
                <w:b/>
                <w:bCs/>
              </w:rPr>
            </w:pPr>
          </w:p>
        </w:tc>
        <w:tc>
          <w:tcPr>
            <w:tcW w:w="1204" w:type="dxa"/>
            <w:tcBorders>
              <w:top w:val="single" w:sz="8" w:space="0" w:color="auto"/>
              <w:left w:val="single" w:sz="8" w:space="0" w:color="auto"/>
              <w:bottom w:val="single" w:sz="8" w:space="0" w:color="auto"/>
              <w:right w:val="single" w:sz="8" w:space="0" w:color="auto"/>
            </w:tcBorders>
            <w:noWrap/>
            <w:vAlign w:val="bottom"/>
          </w:tcPr>
          <w:p w:rsidR="0013234E" w:rsidRDefault="0013234E" w:rsidP="004F4B32">
            <w:pPr>
              <w:rPr>
                <w:b/>
              </w:rPr>
            </w:pPr>
          </w:p>
        </w:tc>
      </w:tr>
      <w:tr w:rsidR="0013234E" w:rsidTr="000574E0">
        <w:trPr>
          <w:trHeight w:val="227"/>
        </w:trPr>
        <w:tc>
          <w:tcPr>
            <w:tcW w:w="425" w:type="dxa"/>
            <w:tcBorders>
              <w:top w:val="single" w:sz="8" w:space="0" w:color="auto"/>
              <w:left w:val="single" w:sz="8" w:space="0" w:color="auto"/>
              <w:bottom w:val="single" w:sz="8" w:space="0" w:color="auto"/>
              <w:right w:val="single" w:sz="8" w:space="0" w:color="auto"/>
            </w:tcBorders>
            <w:noWrap/>
            <w:vAlign w:val="bottom"/>
          </w:tcPr>
          <w:p w:rsidR="0013234E" w:rsidRDefault="0013234E" w:rsidP="004F4B32">
            <w:pPr>
              <w:jc w:val="center"/>
              <w:rPr>
                <w:b/>
                <w:bCs/>
              </w:rPr>
            </w:pPr>
            <w:r>
              <w:rPr>
                <w:b/>
                <w:bCs/>
              </w:rPr>
              <w:t>II.</w:t>
            </w:r>
          </w:p>
        </w:tc>
        <w:tc>
          <w:tcPr>
            <w:tcW w:w="5245" w:type="dxa"/>
            <w:tcBorders>
              <w:top w:val="single" w:sz="8" w:space="0" w:color="auto"/>
              <w:left w:val="nil"/>
              <w:bottom w:val="single" w:sz="8" w:space="0" w:color="auto"/>
              <w:right w:val="single" w:sz="8" w:space="0" w:color="auto"/>
            </w:tcBorders>
            <w:noWrap/>
            <w:vAlign w:val="bottom"/>
          </w:tcPr>
          <w:p w:rsidR="0013234E" w:rsidRDefault="0013234E" w:rsidP="004F4B32">
            <w:pPr>
              <w:rPr>
                <w:b/>
                <w:bCs/>
              </w:rPr>
            </w:pPr>
            <w:r>
              <w:rPr>
                <w:b/>
                <w:bCs/>
              </w:rPr>
              <w:t>Příjmy celkem</w:t>
            </w:r>
          </w:p>
        </w:tc>
        <w:tc>
          <w:tcPr>
            <w:tcW w:w="1134" w:type="dxa"/>
            <w:tcBorders>
              <w:top w:val="single" w:sz="8" w:space="0" w:color="auto"/>
              <w:left w:val="nil"/>
              <w:bottom w:val="single" w:sz="8" w:space="0" w:color="auto"/>
              <w:right w:val="single" w:sz="8" w:space="0" w:color="auto"/>
            </w:tcBorders>
            <w:noWrap/>
            <w:vAlign w:val="bottom"/>
          </w:tcPr>
          <w:p w:rsidR="0013234E" w:rsidRDefault="00A92828" w:rsidP="004F4B32">
            <w:pPr>
              <w:jc w:val="right"/>
              <w:rPr>
                <w:b/>
                <w:bCs/>
              </w:rPr>
            </w:pPr>
            <w:r>
              <w:rPr>
                <w:b/>
                <w:bCs/>
              </w:rPr>
              <w:t>22 673 872</w:t>
            </w:r>
          </w:p>
        </w:tc>
        <w:tc>
          <w:tcPr>
            <w:tcW w:w="1134" w:type="dxa"/>
            <w:tcBorders>
              <w:top w:val="single" w:sz="8" w:space="0" w:color="auto"/>
              <w:left w:val="nil"/>
              <w:bottom w:val="single" w:sz="8" w:space="0" w:color="auto"/>
              <w:right w:val="nil"/>
            </w:tcBorders>
            <w:noWrap/>
            <w:vAlign w:val="bottom"/>
          </w:tcPr>
          <w:p w:rsidR="0013234E" w:rsidRDefault="00A92828" w:rsidP="004F4B32">
            <w:pPr>
              <w:jc w:val="right"/>
              <w:rPr>
                <w:b/>
                <w:bCs/>
              </w:rPr>
            </w:pPr>
            <w:r>
              <w:rPr>
                <w:b/>
                <w:bCs/>
              </w:rPr>
              <w:t>23 648 288</w:t>
            </w:r>
          </w:p>
        </w:tc>
        <w:tc>
          <w:tcPr>
            <w:tcW w:w="1204" w:type="dxa"/>
            <w:tcBorders>
              <w:top w:val="single" w:sz="8" w:space="0" w:color="auto"/>
              <w:left w:val="single" w:sz="8" w:space="0" w:color="auto"/>
              <w:bottom w:val="single" w:sz="8" w:space="0" w:color="auto"/>
              <w:right w:val="single" w:sz="8" w:space="0" w:color="auto"/>
            </w:tcBorders>
            <w:noWrap/>
            <w:vAlign w:val="bottom"/>
          </w:tcPr>
          <w:p w:rsidR="0013234E" w:rsidRDefault="00A92828" w:rsidP="004F4B32">
            <w:pPr>
              <w:jc w:val="right"/>
              <w:rPr>
                <w:b/>
              </w:rPr>
            </w:pPr>
            <w:r>
              <w:rPr>
                <w:b/>
              </w:rPr>
              <w:t>104,3</w:t>
            </w:r>
          </w:p>
        </w:tc>
      </w:tr>
      <w:tr w:rsidR="0013234E" w:rsidTr="000574E0">
        <w:trPr>
          <w:trHeight w:val="227"/>
        </w:trPr>
        <w:tc>
          <w:tcPr>
            <w:tcW w:w="425" w:type="dxa"/>
            <w:tcBorders>
              <w:top w:val="single" w:sz="8" w:space="0" w:color="auto"/>
              <w:left w:val="single" w:sz="8" w:space="0" w:color="auto"/>
              <w:bottom w:val="single" w:sz="4" w:space="0" w:color="auto"/>
              <w:right w:val="single" w:sz="8" w:space="0" w:color="auto"/>
            </w:tcBorders>
            <w:noWrap/>
            <w:vAlign w:val="bottom"/>
          </w:tcPr>
          <w:p w:rsidR="0013234E" w:rsidRDefault="0013234E" w:rsidP="004F4B32">
            <w:pPr>
              <w:jc w:val="center"/>
            </w:pPr>
            <w:r>
              <w:t>1</w:t>
            </w:r>
          </w:p>
        </w:tc>
        <w:tc>
          <w:tcPr>
            <w:tcW w:w="5245" w:type="dxa"/>
            <w:tcBorders>
              <w:top w:val="single" w:sz="8" w:space="0" w:color="auto"/>
              <w:left w:val="nil"/>
              <w:bottom w:val="single" w:sz="4" w:space="0" w:color="auto"/>
              <w:right w:val="single" w:sz="8" w:space="0" w:color="auto"/>
            </w:tcBorders>
            <w:noWrap/>
            <w:vAlign w:val="bottom"/>
          </w:tcPr>
          <w:p w:rsidR="0013234E" w:rsidRDefault="0013234E" w:rsidP="004F4B32">
            <w:r>
              <w:t>Pojistné z v. z. p. podle § 1 odst. 1 písm. a) vyhlášky o fondech</w:t>
            </w:r>
          </w:p>
        </w:tc>
        <w:tc>
          <w:tcPr>
            <w:tcW w:w="1134" w:type="dxa"/>
            <w:tcBorders>
              <w:top w:val="single" w:sz="8" w:space="0" w:color="auto"/>
              <w:left w:val="nil"/>
              <w:bottom w:val="single" w:sz="4" w:space="0" w:color="auto"/>
              <w:right w:val="single" w:sz="8" w:space="0" w:color="auto"/>
            </w:tcBorders>
            <w:noWrap/>
            <w:vAlign w:val="bottom"/>
          </w:tcPr>
          <w:p w:rsidR="0013234E" w:rsidRDefault="00A92828" w:rsidP="004F4B32">
            <w:pPr>
              <w:jc w:val="right"/>
            </w:pPr>
            <w:r>
              <w:t>17 193 999</w:t>
            </w:r>
          </w:p>
        </w:tc>
        <w:tc>
          <w:tcPr>
            <w:tcW w:w="1134" w:type="dxa"/>
            <w:tcBorders>
              <w:top w:val="single" w:sz="8" w:space="0" w:color="auto"/>
              <w:left w:val="nil"/>
              <w:bottom w:val="single" w:sz="4" w:space="0" w:color="auto"/>
              <w:right w:val="nil"/>
            </w:tcBorders>
            <w:noWrap/>
            <w:vAlign w:val="bottom"/>
          </w:tcPr>
          <w:p w:rsidR="0013234E" w:rsidRDefault="00A92828" w:rsidP="004F4B32">
            <w:pPr>
              <w:jc w:val="right"/>
            </w:pPr>
            <w:r>
              <w:t>17 600 542</w:t>
            </w:r>
          </w:p>
        </w:tc>
        <w:tc>
          <w:tcPr>
            <w:tcW w:w="1204" w:type="dxa"/>
            <w:tcBorders>
              <w:top w:val="single" w:sz="8" w:space="0" w:color="auto"/>
              <w:left w:val="single" w:sz="8" w:space="0" w:color="auto"/>
              <w:bottom w:val="single" w:sz="4" w:space="0" w:color="auto"/>
              <w:right w:val="single" w:sz="8" w:space="0" w:color="auto"/>
            </w:tcBorders>
            <w:noWrap/>
            <w:vAlign w:val="bottom"/>
          </w:tcPr>
          <w:p w:rsidR="0013234E" w:rsidRDefault="00A92828" w:rsidP="004F4B32">
            <w:pPr>
              <w:jc w:val="right"/>
            </w:pPr>
            <w:r>
              <w:t>102,4</w:t>
            </w:r>
          </w:p>
        </w:tc>
      </w:tr>
      <w:tr w:rsidR="0013234E" w:rsidTr="000574E0">
        <w:trPr>
          <w:trHeight w:val="170"/>
        </w:trPr>
        <w:tc>
          <w:tcPr>
            <w:tcW w:w="425" w:type="dxa"/>
            <w:tcBorders>
              <w:top w:val="nil"/>
              <w:left w:val="single" w:sz="8" w:space="0" w:color="auto"/>
              <w:bottom w:val="single" w:sz="4" w:space="0" w:color="auto"/>
              <w:right w:val="single" w:sz="8" w:space="0" w:color="auto"/>
            </w:tcBorders>
            <w:noWrap/>
            <w:vAlign w:val="bottom"/>
          </w:tcPr>
          <w:p w:rsidR="0013234E" w:rsidRDefault="0013234E" w:rsidP="004F4B32">
            <w:pPr>
              <w:jc w:val="center"/>
            </w:pPr>
            <w:r>
              <w:t>2</w:t>
            </w:r>
          </w:p>
          <w:p w:rsidR="0013234E" w:rsidRDefault="0013234E" w:rsidP="004F4B32">
            <w:pPr>
              <w:jc w:val="center"/>
            </w:pPr>
          </w:p>
        </w:tc>
        <w:tc>
          <w:tcPr>
            <w:tcW w:w="5245" w:type="dxa"/>
            <w:tcBorders>
              <w:top w:val="nil"/>
              <w:left w:val="nil"/>
              <w:bottom w:val="single" w:sz="4" w:space="0" w:color="auto"/>
              <w:right w:val="single" w:sz="8" w:space="0" w:color="auto"/>
            </w:tcBorders>
            <w:vAlign w:val="bottom"/>
          </w:tcPr>
          <w:p w:rsidR="0013234E" w:rsidRDefault="0013234E" w:rsidP="004F4B32">
            <w:r>
              <w:t>Peněžní prostředky plynoucí z měsíčního vyúčtování výsledků přerozdělování +/- podle § 1 odst. 1 písm. b) vyhl. o fondech</w:t>
            </w:r>
          </w:p>
        </w:tc>
        <w:tc>
          <w:tcPr>
            <w:tcW w:w="1134" w:type="dxa"/>
            <w:tcBorders>
              <w:top w:val="nil"/>
              <w:left w:val="nil"/>
              <w:bottom w:val="single" w:sz="4" w:space="0" w:color="auto"/>
              <w:right w:val="single" w:sz="8" w:space="0" w:color="auto"/>
            </w:tcBorders>
            <w:vAlign w:val="bottom"/>
          </w:tcPr>
          <w:p w:rsidR="0013234E" w:rsidRDefault="00A92828" w:rsidP="004F4B32">
            <w:pPr>
              <w:jc w:val="right"/>
            </w:pPr>
            <w:r>
              <w:t>5 321 303</w:t>
            </w:r>
          </w:p>
        </w:tc>
        <w:tc>
          <w:tcPr>
            <w:tcW w:w="1134" w:type="dxa"/>
            <w:tcBorders>
              <w:top w:val="nil"/>
              <w:left w:val="nil"/>
              <w:bottom w:val="single" w:sz="4" w:space="0" w:color="auto"/>
              <w:right w:val="nil"/>
            </w:tcBorders>
            <w:vAlign w:val="bottom"/>
          </w:tcPr>
          <w:p w:rsidR="0013234E" w:rsidRDefault="00A92828" w:rsidP="004F4B32">
            <w:pPr>
              <w:jc w:val="right"/>
            </w:pPr>
            <w:r>
              <w:t>5 967 077</w:t>
            </w:r>
          </w:p>
        </w:tc>
        <w:tc>
          <w:tcPr>
            <w:tcW w:w="1204" w:type="dxa"/>
            <w:tcBorders>
              <w:top w:val="nil"/>
              <w:left w:val="single" w:sz="8" w:space="0" w:color="auto"/>
              <w:bottom w:val="single" w:sz="4" w:space="0" w:color="auto"/>
              <w:right w:val="single" w:sz="8" w:space="0" w:color="auto"/>
            </w:tcBorders>
            <w:noWrap/>
            <w:vAlign w:val="bottom"/>
          </w:tcPr>
          <w:p w:rsidR="0013234E" w:rsidRDefault="00A92828" w:rsidP="004F4B32">
            <w:pPr>
              <w:jc w:val="right"/>
            </w:pPr>
            <w:r>
              <w:t>112,1</w:t>
            </w:r>
          </w:p>
        </w:tc>
      </w:tr>
      <w:tr w:rsidR="0013234E" w:rsidTr="000574E0">
        <w:trPr>
          <w:trHeight w:val="170"/>
        </w:trPr>
        <w:tc>
          <w:tcPr>
            <w:tcW w:w="425" w:type="dxa"/>
            <w:tcBorders>
              <w:top w:val="nil"/>
              <w:left w:val="single" w:sz="8" w:space="0" w:color="auto"/>
              <w:bottom w:val="single" w:sz="4" w:space="0" w:color="auto"/>
              <w:right w:val="single" w:sz="8" w:space="0" w:color="auto"/>
            </w:tcBorders>
            <w:noWrap/>
            <w:vAlign w:val="bottom"/>
          </w:tcPr>
          <w:p w:rsidR="0013234E" w:rsidRDefault="0013234E" w:rsidP="004F4B32">
            <w:pPr>
              <w:jc w:val="center"/>
            </w:pPr>
            <w:r>
              <w:t>2.1</w:t>
            </w:r>
          </w:p>
          <w:p w:rsidR="0013234E" w:rsidRDefault="0013234E" w:rsidP="004F4B32">
            <w:pPr>
              <w:jc w:val="center"/>
            </w:pPr>
          </w:p>
          <w:p w:rsidR="0013234E" w:rsidRDefault="0013234E" w:rsidP="004F4B32">
            <w:pPr>
              <w:jc w:val="center"/>
            </w:pPr>
          </w:p>
        </w:tc>
        <w:tc>
          <w:tcPr>
            <w:tcW w:w="5245" w:type="dxa"/>
            <w:tcBorders>
              <w:top w:val="nil"/>
              <w:left w:val="nil"/>
              <w:bottom w:val="single" w:sz="4" w:space="0" w:color="auto"/>
              <w:right w:val="single" w:sz="8" w:space="0" w:color="auto"/>
            </w:tcBorders>
            <w:vAlign w:val="bottom"/>
          </w:tcPr>
          <w:p w:rsidR="0013234E" w:rsidRDefault="0013234E" w:rsidP="004F4B32">
            <w:r>
              <w:t xml:space="preserve">z toho: mimořádný podíl připadající na ZP z přerozdělení </w:t>
            </w:r>
          </w:p>
          <w:p w:rsidR="001C26F5" w:rsidRDefault="0013234E" w:rsidP="001C26F5">
            <w:r>
              <w:t xml:space="preserve">            fin</w:t>
            </w:r>
            <w:r w:rsidR="001C26F5">
              <w:t>anč</w:t>
            </w:r>
            <w:r>
              <w:t xml:space="preserve">. prostředků podle novely zák. č. 280/1992 Sb. </w:t>
            </w:r>
          </w:p>
          <w:p w:rsidR="0013234E" w:rsidRDefault="001C26F5" w:rsidP="001C26F5">
            <w:r>
              <w:t xml:space="preserve">            </w:t>
            </w:r>
            <w:r w:rsidR="0013234E">
              <w:t>čl.</w:t>
            </w:r>
            <w:r>
              <w:t> </w:t>
            </w:r>
            <w:r w:rsidR="0013234E">
              <w:t>VIII. odst. 2 a zák. č. 551/1991 Sb. čl. VI. odst. 1</w:t>
            </w:r>
            <w:r w:rsidR="0013234E" w:rsidRPr="00737BDB">
              <w:rPr>
                <w:vertAlign w:val="superscript"/>
              </w:rPr>
              <w:t>6)</w:t>
            </w:r>
          </w:p>
        </w:tc>
        <w:tc>
          <w:tcPr>
            <w:tcW w:w="1134" w:type="dxa"/>
            <w:tcBorders>
              <w:top w:val="nil"/>
              <w:left w:val="nil"/>
              <w:bottom w:val="single" w:sz="4" w:space="0" w:color="auto"/>
              <w:right w:val="single" w:sz="8" w:space="0" w:color="auto"/>
            </w:tcBorders>
            <w:vAlign w:val="bottom"/>
          </w:tcPr>
          <w:p w:rsidR="0013234E" w:rsidRDefault="00A92828" w:rsidP="004F4B32">
            <w:pPr>
              <w:jc w:val="right"/>
            </w:pPr>
            <w:r>
              <w:t>0</w:t>
            </w:r>
          </w:p>
        </w:tc>
        <w:tc>
          <w:tcPr>
            <w:tcW w:w="1134" w:type="dxa"/>
            <w:tcBorders>
              <w:top w:val="nil"/>
              <w:left w:val="nil"/>
              <w:bottom w:val="single" w:sz="4" w:space="0" w:color="auto"/>
              <w:right w:val="nil"/>
            </w:tcBorders>
            <w:vAlign w:val="bottom"/>
          </w:tcPr>
          <w:p w:rsidR="0013234E" w:rsidRDefault="00A92828" w:rsidP="004F4B32">
            <w:pPr>
              <w:jc w:val="right"/>
            </w:pPr>
            <w:r>
              <w:t>0</w:t>
            </w:r>
          </w:p>
        </w:tc>
        <w:tc>
          <w:tcPr>
            <w:tcW w:w="1204" w:type="dxa"/>
            <w:tcBorders>
              <w:top w:val="nil"/>
              <w:left w:val="single" w:sz="8" w:space="0" w:color="auto"/>
              <w:bottom w:val="single" w:sz="4" w:space="0" w:color="auto"/>
              <w:right w:val="single" w:sz="8" w:space="0" w:color="auto"/>
            </w:tcBorders>
            <w:noWrap/>
            <w:vAlign w:val="bottom"/>
          </w:tcPr>
          <w:p w:rsidR="0013234E" w:rsidRDefault="00A92828" w:rsidP="004F4B32">
            <w:pPr>
              <w:jc w:val="right"/>
            </w:pPr>
            <w:r>
              <w:t>0,0</w:t>
            </w:r>
          </w:p>
        </w:tc>
      </w:tr>
      <w:tr w:rsidR="0013234E" w:rsidTr="000574E0">
        <w:trPr>
          <w:trHeight w:val="607"/>
        </w:trPr>
        <w:tc>
          <w:tcPr>
            <w:tcW w:w="425" w:type="dxa"/>
            <w:tcBorders>
              <w:top w:val="nil"/>
              <w:left w:val="single" w:sz="8" w:space="0" w:color="auto"/>
              <w:bottom w:val="single" w:sz="4" w:space="0" w:color="auto"/>
              <w:right w:val="single" w:sz="8" w:space="0" w:color="auto"/>
            </w:tcBorders>
            <w:noWrap/>
            <w:vAlign w:val="bottom"/>
          </w:tcPr>
          <w:p w:rsidR="0013234E" w:rsidRDefault="0013234E" w:rsidP="004F4B32">
            <w:pPr>
              <w:jc w:val="center"/>
            </w:pPr>
            <w:r>
              <w:t>2.2</w:t>
            </w:r>
          </w:p>
          <w:p w:rsidR="0013234E" w:rsidRDefault="0013234E" w:rsidP="004F4B32">
            <w:pPr>
              <w:jc w:val="center"/>
            </w:pPr>
          </w:p>
          <w:p w:rsidR="0013234E" w:rsidRDefault="0013234E" w:rsidP="004F4B32">
            <w:pPr>
              <w:jc w:val="center"/>
            </w:pPr>
          </w:p>
        </w:tc>
        <w:tc>
          <w:tcPr>
            <w:tcW w:w="5245" w:type="dxa"/>
            <w:tcBorders>
              <w:top w:val="nil"/>
              <w:left w:val="nil"/>
              <w:bottom w:val="single" w:sz="4" w:space="0" w:color="auto"/>
              <w:right w:val="single" w:sz="8" w:space="0" w:color="auto"/>
            </w:tcBorders>
            <w:noWrap/>
            <w:vAlign w:val="bottom"/>
          </w:tcPr>
          <w:p w:rsidR="0013234E" w:rsidRDefault="0013234E" w:rsidP="004F4B32">
            <w:r>
              <w:t>Pojistné z v. z. p. po přerozdělování (ř. 1 + ř. 2) podle § 20 a 21a zákona č. 592/1992 Sb. a podle § 1 odst. 1 písm. a) a b) vyhlášky o fondech</w:t>
            </w:r>
          </w:p>
        </w:tc>
        <w:tc>
          <w:tcPr>
            <w:tcW w:w="1134" w:type="dxa"/>
            <w:tcBorders>
              <w:top w:val="nil"/>
              <w:left w:val="nil"/>
              <w:bottom w:val="single" w:sz="4" w:space="0" w:color="auto"/>
              <w:right w:val="single" w:sz="8" w:space="0" w:color="auto"/>
            </w:tcBorders>
            <w:noWrap/>
            <w:vAlign w:val="bottom"/>
          </w:tcPr>
          <w:p w:rsidR="0013234E" w:rsidRDefault="00A92828" w:rsidP="004F4B32">
            <w:pPr>
              <w:jc w:val="right"/>
            </w:pPr>
            <w:r>
              <w:t>22 515 302</w:t>
            </w:r>
          </w:p>
        </w:tc>
        <w:tc>
          <w:tcPr>
            <w:tcW w:w="1134" w:type="dxa"/>
            <w:tcBorders>
              <w:top w:val="nil"/>
              <w:left w:val="nil"/>
              <w:bottom w:val="single" w:sz="4" w:space="0" w:color="auto"/>
              <w:right w:val="nil"/>
            </w:tcBorders>
            <w:noWrap/>
            <w:vAlign w:val="bottom"/>
          </w:tcPr>
          <w:p w:rsidR="0013234E" w:rsidRDefault="00A92828" w:rsidP="004F4B32">
            <w:pPr>
              <w:jc w:val="right"/>
            </w:pPr>
            <w:r>
              <w:t>23 567 619</w:t>
            </w:r>
          </w:p>
        </w:tc>
        <w:tc>
          <w:tcPr>
            <w:tcW w:w="1204" w:type="dxa"/>
            <w:tcBorders>
              <w:top w:val="nil"/>
              <w:left w:val="single" w:sz="8" w:space="0" w:color="auto"/>
              <w:bottom w:val="single" w:sz="4" w:space="0" w:color="auto"/>
              <w:right w:val="single" w:sz="8" w:space="0" w:color="auto"/>
            </w:tcBorders>
            <w:noWrap/>
            <w:vAlign w:val="bottom"/>
          </w:tcPr>
          <w:p w:rsidR="0013234E" w:rsidRDefault="00A92828" w:rsidP="004F4B32">
            <w:pPr>
              <w:jc w:val="right"/>
            </w:pPr>
            <w:r>
              <w:t>104,7</w:t>
            </w:r>
          </w:p>
        </w:tc>
      </w:tr>
      <w:tr w:rsidR="0013234E"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3234E" w:rsidRDefault="0013234E" w:rsidP="004F4B32">
            <w:pPr>
              <w:jc w:val="center"/>
            </w:pPr>
            <w:r>
              <w:t>3</w:t>
            </w:r>
          </w:p>
          <w:p w:rsidR="0013234E" w:rsidRDefault="0013234E" w:rsidP="004F4B32">
            <w:pPr>
              <w:jc w:val="center"/>
            </w:pPr>
          </w:p>
        </w:tc>
        <w:tc>
          <w:tcPr>
            <w:tcW w:w="5245" w:type="dxa"/>
            <w:tcBorders>
              <w:top w:val="nil"/>
              <w:left w:val="nil"/>
              <w:bottom w:val="single" w:sz="4" w:space="0" w:color="auto"/>
              <w:right w:val="single" w:sz="8" w:space="0" w:color="auto"/>
            </w:tcBorders>
            <w:noWrap/>
            <w:vAlign w:val="bottom"/>
          </w:tcPr>
          <w:p w:rsidR="0013234E" w:rsidRDefault="0013234E" w:rsidP="004F4B32">
            <w:r>
              <w:t>Penále, pokuty a přirážky k pojistnému podle § 1 odst. 2</w:t>
            </w:r>
          </w:p>
          <w:p w:rsidR="0013234E" w:rsidRDefault="0013234E" w:rsidP="004F4B32">
            <w:r>
              <w:t xml:space="preserve">nebo 3 vyhlášky o fondech </w:t>
            </w:r>
          </w:p>
        </w:tc>
        <w:tc>
          <w:tcPr>
            <w:tcW w:w="1134" w:type="dxa"/>
            <w:tcBorders>
              <w:top w:val="nil"/>
              <w:left w:val="nil"/>
              <w:bottom w:val="single" w:sz="4" w:space="0" w:color="auto"/>
              <w:right w:val="single" w:sz="8" w:space="0" w:color="auto"/>
            </w:tcBorders>
            <w:noWrap/>
            <w:vAlign w:val="bottom"/>
          </w:tcPr>
          <w:p w:rsidR="0013234E" w:rsidRDefault="00A92828" w:rsidP="004F4B32">
            <w:pPr>
              <w:jc w:val="right"/>
            </w:pPr>
            <w:r>
              <w:t>13</w:t>
            </w:r>
          </w:p>
        </w:tc>
        <w:tc>
          <w:tcPr>
            <w:tcW w:w="1134" w:type="dxa"/>
            <w:tcBorders>
              <w:top w:val="nil"/>
              <w:left w:val="nil"/>
              <w:bottom w:val="single" w:sz="4" w:space="0" w:color="auto"/>
              <w:right w:val="nil"/>
            </w:tcBorders>
            <w:noWrap/>
            <w:vAlign w:val="bottom"/>
          </w:tcPr>
          <w:p w:rsidR="0013234E" w:rsidRDefault="0013234E"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3234E" w:rsidRDefault="0013234E" w:rsidP="004F4B32">
            <w:pPr>
              <w:jc w:val="right"/>
            </w:pPr>
          </w:p>
        </w:tc>
      </w:tr>
      <w:tr w:rsidR="0013234E"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3234E" w:rsidRDefault="0013234E" w:rsidP="004F4B32">
            <w:pPr>
              <w:jc w:val="center"/>
            </w:pPr>
            <w:r>
              <w:t>4</w:t>
            </w:r>
          </w:p>
        </w:tc>
        <w:tc>
          <w:tcPr>
            <w:tcW w:w="5245" w:type="dxa"/>
            <w:tcBorders>
              <w:top w:val="nil"/>
              <w:left w:val="nil"/>
              <w:bottom w:val="single" w:sz="4" w:space="0" w:color="auto"/>
              <w:right w:val="single" w:sz="8" w:space="0" w:color="auto"/>
            </w:tcBorders>
            <w:noWrap/>
            <w:vAlign w:val="bottom"/>
          </w:tcPr>
          <w:p w:rsidR="0013234E" w:rsidRDefault="0013234E" w:rsidP="004F4B32">
            <w:r>
              <w:t>Náhrady škody podle § 1 odst. 1 písm. d) vyhlášky o fondech</w:t>
            </w:r>
          </w:p>
        </w:tc>
        <w:tc>
          <w:tcPr>
            <w:tcW w:w="1134" w:type="dxa"/>
            <w:tcBorders>
              <w:top w:val="nil"/>
              <w:left w:val="nil"/>
              <w:bottom w:val="single" w:sz="4" w:space="0" w:color="auto"/>
              <w:right w:val="single" w:sz="8" w:space="0" w:color="auto"/>
            </w:tcBorders>
            <w:vAlign w:val="bottom"/>
          </w:tcPr>
          <w:p w:rsidR="0013234E" w:rsidRDefault="00A92828" w:rsidP="004F4B32">
            <w:pPr>
              <w:jc w:val="right"/>
            </w:pPr>
            <w:r>
              <w:t>54 321</w:t>
            </w:r>
          </w:p>
        </w:tc>
        <w:tc>
          <w:tcPr>
            <w:tcW w:w="1134" w:type="dxa"/>
            <w:tcBorders>
              <w:top w:val="nil"/>
              <w:left w:val="nil"/>
              <w:bottom w:val="single" w:sz="4" w:space="0" w:color="auto"/>
              <w:right w:val="nil"/>
            </w:tcBorders>
            <w:vAlign w:val="bottom"/>
          </w:tcPr>
          <w:p w:rsidR="0013234E" w:rsidRDefault="00A92828" w:rsidP="004F4B32">
            <w:pPr>
              <w:jc w:val="right"/>
            </w:pPr>
            <w:r>
              <w:t>55 000</w:t>
            </w:r>
          </w:p>
        </w:tc>
        <w:tc>
          <w:tcPr>
            <w:tcW w:w="1204" w:type="dxa"/>
            <w:tcBorders>
              <w:top w:val="nil"/>
              <w:left w:val="single" w:sz="8" w:space="0" w:color="auto"/>
              <w:bottom w:val="single" w:sz="4" w:space="0" w:color="auto"/>
              <w:right w:val="single" w:sz="8" w:space="0" w:color="auto"/>
            </w:tcBorders>
            <w:noWrap/>
            <w:vAlign w:val="bottom"/>
          </w:tcPr>
          <w:p w:rsidR="0013234E" w:rsidRDefault="00A92828" w:rsidP="004F4B32">
            <w:pPr>
              <w:jc w:val="right"/>
            </w:pPr>
            <w:r>
              <w:t>101,2</w:t>
            </w:r>
          </w:p>
        </w:tc>
      </w:tr>
      <w:tr w:rsidR="0013234E"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3234E" w:rsidRDefault="0013234E" w:rsidP="004F4B32">
            <w:pPr>
              <w:jc w:val="center"/>
            </w:pPr>
            <w:r>
              <w:t>5</w:t>
            </w:r>
          </w:p>
          <w:p w:rsidR="0013234E" w:rsidRDefault="0013234E" w:rsidP="004F4B32">
            <w:pPr>
              <w:jc w:val="center"/>
            </w:pPr>
          </w:p>
        </w:tc>
        <w:tc>
          <w:tcPr>
            <w:tcW w:w="5245" w:type="dxa"/>
            <w:tcBorders>
              <w:top w:val="nil"/>
              <w:left w:val="nil"/>
              <w:bottom w:val="single" w:sz="4" w:space="0" w:color="auto"/>
              <w:right w:val="single" w:sz="8" w:space="0" w:color="auto"/>
            </w:tcBorders>
            <w:noWrap/>
            <w:vAlign w:val="bottom"/>
          </w:tcPr>
          <w:p w:rsidR="0013234E" w:rsidRDefault="0013234E" w:rsidP="004F4B32">
            <w:r>
              <w:t>Úroky získané hospodařením podle § 1 odst. 2 nebo 3 vyhlášky o fondech</w:t>
            </w:r>
          </w:p>
        </w:tc>
        <w:tc>
          <w:tcPr>
            <w:tcW w:w="1134" w:type="dxa"/>
            <w:tcBorders>
              <w:top w:val="nil"/>
              <w:left w:val="nil"/>
              <w:bottom w:val="single" w:sz="4" w:space="0" w:color="auto"/>
              <w:right w:val="single" w:sz="8" w:space="0" w:color="auto"/>
            </w:tcBorders>
            <w:vAlign w:val="bottom"/>
          </w:tcPr>
          <w:p w:rsidR="0013234E" w:rsidRDefault="0013234E" w:rsidP="004F4B32"/>
        </w:tc>
        <w:tc>
          <w:tcPr>
            <w:tcW w:w="1134" w:type="dxa"/>
            <w:tcBorders>
              <w:top w:val="nil"/>
              <w:left w:val="nil"/>
              <w:bottom w:val="single" w:sz="4" w:space="0" w:color="auto"/>
              <w:right w:val="nil"/>
            </w:tcBorders>
            <w:vAlign w:val="bottom"/>
          </w:tcPr>
          <w:p w:rsidR="0013234E" w:rsidRDefault="0013234E" w:rsidP="004F4B32"/>
        </w:tc>
        <w:tc>
          <w:tcPr>
            <w:tcW w:w="1204" w:type="dxa"/>
            <w:tcBorders>
              <w:top w:val="nil"/>
              <w:left w:val="single" w:sz="8" w:space="0" w:color="auto"/>
              <w:bottom w:val="single" w:sz="4" w:space="0" w:color="auto"/>
              <w:right w:val="single" w:sz="8" w:space="0" w:color="auto"/>
            </w:tcBorders>
            <w:noWrap/>
            <w:vAlign w:val="bottom"/>
          </w:tcPr>
          <w:p w:rsidR="0013234E" w:rsidRDefault="0013234E" w:rsidP="004F4B32"/>
        </w:tc>
      </w:tr>
      <w:tr w:rsidR="0013234E"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3234E" w:rsidRDefault="0013234E" w:rsidP="004F4B32">
            <w:pPr>
              <w:jc w:val="center"/>
            </w:pPr>
            <w:r>
              <w:t>6</w:t>
            </w:r>
          </w:p>
        </w:tc>
        <w:tc>
          <w:tcPr>
            <w:tcW w:w="5245" w:type="dxa"/>
            <w:tcBorders>
              <w:top w:val="nil"/>
              <w:left w:val="nil"/>
              <w:bottom w:val="single" w:sz="4" w:space="0" w:color="auto"/>
              <w:right w:val="single" w:sz="8" w:space="0" w:color="auto"/>
            </w:tcBorders>
            <w:vAlign w:val="bottom"/>
          </w:tcPr>
          <w:p w:rsidR="0013234E" w:rsidRDefault="0013234E" w:rsidP="004F4B32">
            <w:r>
              <w:t>Ostatní příjmy podle § 1 odst. 1 písm. g) vyhlášky o fondech</w:t>
            </w:r>
          </w:p>
        </w:tc>
        <w:tc>
          <w:tcPr>
            <w:tcW w:w="1134" w:type="dxa"/>
            <w:tcBorders>
              <w:top w:val="nil"/>
              <w:left w:val="nil"/>
              <w:bottom w:val="single" w:sz="4" w:space="0" w:color="auto"/>
              <w:right w:val="single" w:sz="8" w:space="0" w:color="auto"/>
            </w:tcBorders>
            <w:vAlign w:val="bottom"/>
          </w:tcPr>
          <w:p w:rsidR="0013234E" w:rsidRDefault="0013234E" w:rsidP="004F4B32"/>
        </w:tc>
        <w:tc>
          <w:tcPr>
            <w:tcW w:w="1134" w:type="dxa"/>
            <w:tcBorders>
              <w:top w:val="nil"/>
              <w:left w:val="nil"/>
              <w:bottom w:val="single" w:sz="4" w:space="0" w:color="auto"/>
              <w:right w:val="nil"/>
            </w:tcBorders>
            <w:vAlign w:val="bottom"/>
          </w:tcPr>
          <w:p w:rsidR="0013234E" w:rsidRDefault="0013234E"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3234E" w:rsidRDefault="0013234E" w:rsidP="004F4B32">
            <w:pPr>
              <w:jc w:val="right"/>
            </w:pPr>
          </w:p>
        </w:tc>
      </w:tr>
      <w:tr w:rsidR="0013234E"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3234E" w:rsidRDefault="0013234E" w:rsidP="004F4B32">
            <w:pPr>
              <w:jc w:val="center"/>
            </w:pPr>
            <w:r>
              <w:t>7</w:t>
            </w:r>
          </w:p>
          <w:p w:rsidR="0013234E" w:rsidRDefault="0013234E" w:rsidP="004F4B32">
            <w:pPr>
              <w:jc w:val="center"/>
            </w:pPr>
          </w:p>
        </w:tc>
        <w:tc>
          <w:tcPr>
            <w:tcW w:w="5245" w:type="dxa"/>
            <w:tcBorders>
              <w:top w:val="nil"/>
              <w:left w:val="nil"/>
              <w:bottom w:val="single" w:sz="4" w:space="0" w:color="auto"/>
              <w:right w:val="single" w:sz="8" w:space="0" w:color="auto"/>
            </w:tcBorders>
            <w:vAlign w:val="bottom"/>
          </w:tcPr>
          <w:p w:rsidR="0013234E" w:rsidRDefault="0013234E" w:rsidP="004F4B32">
            <w:r>
              <w:t>Převody z jiných fondů v souladu s § 1 odst. 1 písm. i) vyhlášky o fondech</w:t>
            </w:r>
          </w:p>
        </w:tc>
        <w:tc>
          <w:tcPr>
            <w:tcW w:w="1134" w:type="dxa"/>
            <w:tcBorders>
              <w:top w:val="nil"/>
              <w:left w:val="nil"/>
              <w:bottom w:val="single" w:sz="4" w:space="0" w:color="auto"/>
              <w:right w:val="single" w:sz="8" w:space="0" w:color="auto"/>
            </w:tcBorders>
            <w:noWrap/>
            <w:vAlign w:val="bottom"/>
          </w:tcPr>
          <w:p w:rsidR="0013234E" w:rsidRDefault="0013234E" w:rsidP="004F4B32">
            <w:pPr>
              <w:jc w:val="right"/>
            </w:pPr>
          </w:p>
        </w:tc>
        <w:tc>
          <w:tcPr>
            <w:tcW w:w="1134" w:type="dxa"/>
            <w:tcBorders>
              <w:top w:val="nil"/>
              <w:left w:val="nil"/>
              <w:bottom w:val="single" w:sz="4" w:space="0" w:color="auto"/>
              <w:right w:val="nil"/>
            </w:tcBorders>
            <w:noWrap/>
            <w:vAlign w:val="bottom"/>
          </w:tcPr>
          <w:p w:rsidR="0013234E" w:rsidRDefault="0013234E"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3234E" w:rsidRDefault="0013234E" w:rsidP="004F4B32"/>
        </w:tc>
      </w:tr>
      <w:tr w:rsidR="0013234E" w:rsidTr="00160B29">
        <w:trPr>
          <w:trHeight w:val="255"/>
        </w:trPr>
        <w:tc>
          <w:tcPr>
            <w:tcW w:w="425" w:type="dxa"/>
            <w:tcBorders>
              <w:top w:val="nil"/>
              <w:left w:val="single" w:sz="8" w:space="0" w:color="auto"/>
              <w:bottom w:val="single" w:sz="4" w:space="0" w:color="auto"/>
              <w:right w:val="single" w:sz="8" w:space="0" w:color="auto"/>
            </w:tcBorders>
            <w:noWrap/>
            <w:vAlign w:val="bottom"/>
          </w:tcPr>
          <w:p w:rsidR="0013234E" w:rsidRDefault="0013234E" w:rsidP="004F4B32">
            <w:pPr>
              <w:jc w:val="center"/>
            </w:pPr>
            <w:r>
              <w:t>8</w:t>
            </w:r>
          </w:p>
          <w:p w:rsidR="0013234E" w:rsidRDefault="0013234E" w:rsidP="004F4B32">
            <w:pPr>
              <w:jc w:val="center"/>
            </w:pPr>
          </w:p>
        </w:tc>
        <w:tc>
          <w:tcPr>
            <w:tcW w:w="5245" w:type="dxa"/>
            <w:tcBorders>
              <w:top w:val="nil"/>
              <w:left w:val="nil"/>
              <w:bottom w:val="single" w:sz="4" w:space="0" w:color="auto"/>
              <w:right w:val="single" w:sz="8" w:space="0" w:color="auto"/>
            </w:tcBorders>
            <w:vAlign w:val="bottom"/>
          </w:tcPr>
          <w:p w:rsidR="0013234E" w:rsidRDefault="0013234E" w:rsidP="004F4B32">
            <w:r>
              <w:t>Příjem zůstatku v případě sloučení nebo splynutí zdravotní pojišťovny podle § 1 odst. 1 písm. j) vyhlášky o fondech</w:t>
            </w:r>
          </w:p>
        </w:tc>
        <w:tc>
          <w:tcPr>
            <w:tcW w:w="1134" w:type="dxa"/>
            <w:tcBorders>
              <w:top w:val="nil"/>
              <w:left w:val="nil"/>
              <w:bottom w:val="single" w:sz="4" w:space="0" w:color="auto"/>
              <w:right w:val="single" w:sz="8" w:space="0" w:color="auto"/>
            </w:tcBorders>
            <w:noWrap/>
            <w:vAlign w:val="bottom"/>
          </w:tcPr>
          <w:p w:rsidR="0013234E" w:rsidRDefault="0013234E" w:rsidP="004F4B32">
            <w:pPr>
              <w:jc w:val="right"/>
            </w:pPr>
          </w:p>
        </w:tc>
        <w:tc>
          <w:tcPr>
            <w:tcW w:w="1134" w:type="dxa"/>
            <w:tcBorders>
              <w:top w:val="nil"/>
              <w:left w:val="nil"/>
              <w:bottom w:val="single" w:sz="4" w:space="0" w:color="auto"/>
              <w:right w:val="nil"/>
            </w:tcBorders>
            <w:noWrap/>
            <w:vAlign w:val="bottom"/>
          </w:tcPr>
          <w:p w:rsidR="0013234E" w:rsidRDefault="0013234E"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3234E" w:rsidRDefault="0013234E" w:rsidP="004F4B32">
            <w:pPr>
              <w:jc w:val="right"/>
            </w:pPr>
          </w:p>
        </w:tc>
      </w:tr>
      <w:tr w:rsidR="00160B29" w:rsidTr="00160B29">
        <w:trPr>
          <w:trHeight w:val="392"/>
        </w:trPr>
        <w:tc>
          <w:tcPr>
            <w:tcW w:w="425" w:type="dxa"/>
            <w:tcBorders>
              <w:top w:val="nil"/>
              <w:left w:val="single" w:sz="8" w:space="0" w:color="auto"/>
              <w:bottom w:val="single" w:sz="4" w:space="0" w:color="auto"/>
              <w:right w:val="single" w:sz="8" w:space="0" w:color="auto"/>
            </w:tcBorders>
            <w:noWrap/>
            <w:vAlign w:val="bottom"/>
          </w:tcPr>
          <w:p w:rsidR="00160B29" w:rsidRDefault="0001693D" w:rsidP="004F4B32">
            <w:pPr>
              <w:jc w:val="center"/>
            </w:pPr>
            <w:r>
              <w:t>9</w:t>
            </w:r>
          </w:p>
          <w:p w:rsidR="0001693D" w:rsidRDefault="0001693D" w:rsidP="004F4B32">
            <w:pPr>
              <w:jc w:val="center"/>
            </w:pPr>
          </w:p>
        </w:tc>
        <w:tc>
          <w:tcPr>
            <w:tcW w:w="5245" w:type="dxa"/>
            <w:tcBorders>
              <w:top w:val="single" w:sz="4" w:space="0" w:color="auto"/>
              <w:left w:val="nil"/>
              <w:bottom w:val="single" w:sz="4" w:space="0" w:color="auto"/>
              <w:right w:val="single" w:sz="8" w:space="0" w:color="auto"/>
            </w:tcBorders>
            <w:vAlign w:val="bottom"/>
          </w:tcPr>
          <w:p w:rsidR="00160B29" w:rsidRDefault="00160B29" w:rsidP="00835D25">
            <w:r>
              <w:t>Příjem od zahr. pojišťovny podle § 1 odst. 1 písm. f) vyhlášky o fondech za uhrazené zdravotní služby PZS za cizí pojištěnce</w:t>
            </w:r>
          </w:p>
        </w:tc>
        <w:tc>
          <w:tcPr>
            <w:tcW w:w="1134" w:type="dxa"/>
            <w:tcBorders>
              <w:top w:val="nil"/>
              <w:left w:val="nil"/>
              <w:bottom w:val="single" w:sz="4" w:space="0" w:color="auto"/>
              <w:right w:val="single" w:sz="8" w:space="0" w:color="auto"/>
            </w:tcBorders>
            <w:noWrap/>
            <w:vAlign w:val="bottom"/>
          </w:tcPr>
          <w:p w:rsidR="00160B29" w:rsidRDefault="00160B29" w:rsidP="00835D25">
            <w:pPr>
              <w:jc w:val="right"/>
            </w:pPr>
            <w:r>
              <w:t>23 200</w:t>
            </w:r>
          </w:p>
        </w:tc>
        <w:tc>
          <w:tcPr>
            <w:tcW w:w="1134" w:type="dxa"/>
            <w:tcBorders>
              <w:top w:val="nil"/>
              <w:left w:val="nil"/>
              <w:bottom w:val="single" w:sz="4" w:space="0" w:color="auto"/>
              <w:right w:val="nil"/>
            </w:tcBorders>
            <w:noWrap/>
            <w:vAlign w:val="bottom"/>
          </w:tcPr>
          <w:p w:rsidR="00160B29" w:rsidRDefault="00160B29" w:rsidP="00835D25">
            <w:pPr>
              <w:jc w:val="right"/>
            </w:pPr>
            <w:r>
              <w:t>23 664</w:t>
            </w:r>
          </w:p>
        </w:tc>
        <w:tc>
          <w:tcPr>
            <w:tcW w:w="1204" w:type="dxa"/>
            <w:tcBorders>
              <w:top w:val="nil"/>
              <w:left w:val="single" w:sz="8" w:space="0" w:color="auto"/>
              <w:bottom w:val="single" w:sz="4" w:space="0" w:color="auto"/>
              <w:right w:val="single" w:sz="8" w:space="0" w:color="auto"/>
            </w:tcBorders>
            <w:noWrap/>
            <w:vAlign w:val="bottom"/>
          </w:tcPr>
          <w:p w:rsidR="00160B29" w:rsidRDefault="0001693D" w:rsidP="00835D25">
            <w:pPr>
              <w:jc w:val="right"/>
            </w:pPr>
            <w:r>
              <w:t>102,0</w:t>
            </w:r>
          </w:p>
        </w:tc>
      </w:tr>
      <w:tr w:rsidR="00160B29" w:rsidTr="004F4B32">
        <w:trPr>
          <w:trHeight w:val="255"/>
        </w:trPr>
        <w:tc>
          <w:tcPr>
            <w:tcW w:w="425" w:type="dxa"/>
            <w:tcBorders>
              <w:top w:val="single" w:sz="2" w:space="0" w:color="auto"/>
              <w:left w:val="single" w:sz="8" w:space="0" w:color="auto"/>
              <w:bottom w:val="single" w:sz="4" w:space="0" w:color="auto"/>
              <w:right w:val="single" w:sz="8" w:space="0" w:color="auto"/>
            </w:tcBorders>
            <w:noWrap/>
            <w:vAlign w:val="bottom"/>
          </w:tcPr>
          <w:p w:rsidR="00160B29" w:rsidRDefault="00160B29" w:rsidP="004F4B32">
            <w:pPr>
              <w:jc w:val="center"/>
            </w:pPr>
            <w:r>
              <w:t>10</w:t>
            </w:r>
          </w:p>
          <w:p w:rsidR="00160B29" w:rsidRDefault="00160B29" w:rsidP="004F4B32">
            <w:pPr>
              <w:jc w:val="center"/>
            </w:pPr>
          </w:p>
        </w:tc>
        <w:tc>
          <w:tcPr>
            <w:tcW w:w="5245" w:type="dxa"/>
            <w:tcBorders>
              <w:top w:val="single" w:sz="2" w:space="0" w:color="auto"/>
              <w:left w:val="nil"/>
              <w:bottom w:val="single" w:sz="4" w:space="0" w:color="auto"/>
              <w:right w:val="single" w:sz="8" w:space="0" w:color="auto"/>
            </w:tcBorders>
            <w:vAlign w:val="bottom"/>
          </w:tcPr>
          <w:p w:rsidR="00160B29" w:rsidRDefault="00160B29" w:rsidP="004F4B32">
            <w:r>
              <w:t>Příjem paušální platby za pojištěnce od zahraniční pojišťovny podle § 1 odst. 1 písm. f) vyhlášky o fondech</w:t>
            </w:r>
          </w:p>
        </w:tc>
        <w:tc>
          <w:tcPr>
            <w:tcW w:w="1134" w:type="dxa"/>
            <w:tcBorders>
              <w:top w:val="single" w:sz="2" w:space="0" w:color="auto"/>
              <w:left w:val="nil"/>
              <w:bottom w:val="single" w:sz="4" w:space="0" w:color="auto"/>
              <w:right w:val="single" w:sz="8" w:space="0" w:color="auto"/>
            </w:tcBorders>
            <w:noWrap/>
            <w:vAlign w:val="bottom"/>
          </w:tcPr>
          <w:p w:rsidR="00160B29" w:rsidRDefault="00160B29" w:rsidP="004F4B32">
            <w:pPr>
              <w:jc w:val="right"/>
            </w:pPr>
            <w:r>
              <w:t>1 036</w:t>
            </w:r>
          </w:p>
        </w:tc>
        <w:tc>
          <w:tcPr>
            <w:tcW w:w="1134" w:type="dxa"/>
            <w:tcBorders>
              <w:top w:val="single" w:sz="2" w:space="0" w:color="auto"/>
              <w:left w:val="nil"/>
              <w:bottom w:val="single" w:sz="4" w:space="0" w:color="auto"/>
              <w:right w:val="nil"/>
            </w:tcBorders>
            <w:noWrap/>
            <w:vAlign w:val="bottom"/>
          </w:tcPr>
          <w:p w:rsidR="00160B29" w:rsidRDefault="00160B29" w:rsidP="004F4B32">
            <w:pPr>
              <w:jc w:val="right"/>
            </w:pPr>
            <w:r>
              <w:t>2 005</w:t>
            </w:r>
          </w:p>
        </w:tc>
        <w:tc>
          <w:tcPr>
            <w:tcW w:w="1204" w:type="dxa"/>
            <w:tcBorders>
              <w:top w:val="single" w:sz="2" w:space="0" w:color="auto"/>
              <w:left w:val="single" w:sz="8" w:space="0" w:color="auto"/>
              <w:bottom w:val="single" w:sz="4" w:space="0" w:color="auto"/>
              <w:right w:val="single" w:sz="8" w:space="0" w:color="auto"/>
            </w:tcBorders>
            <w:noWrap/>
            <w:vAlign w:val="bottom"/>
          </w:tcPr>
          <w:p w:rsidR="00160B29" w:rsidRDefault="00160B29" w:rsidP="004F4B32">
            <w:pPr>
              <w:jc w:val="right"/>
            </w:pPr>
            <w:r>
              <w:t>193,5</w:t>
            </w:r>
          </w:p>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11</w:t>
            </w:r>
          </w:p>
          <w:p w:rsidR="00160B29" w:rsidRDefault="00160B29" w:rsidP="004F4B32">
            <w:pPr>
              <w:jc w:val="center"/>
            </w:pPr>
          </w:p>
        </w:tc>
        <w:tc>
          <w:tcPr>
            <w:tcW w:w="5245" w:type="dxa"/>
            <w:tcBorders>
              <w:top w:val="nil"/>
              <w:left w:val="nil"/>
              <w:bottom w:val="single" w:sz="4" w:space="0" w:color="auto"/>
              <w:right w:val="single" w:sz="8" w:space="0" w:color="auto"/>
            </w:tcBorders>
            <w:vAlign w:val="bottom"/>
          </w:tcPr>
          <w:p w:rsidR="00160B29" w:rsidRDefault="00160B29" w:rsidP="004F4B32">
            <w:r>
              <w:t>Kladné kurzové rozdíly podle § 1 odst. 1 písm. h)</w:t>
            </w:r>
          </w:p>
          <w:p w:rsidR="00160B29" w:rsidRDefault="00160B29" w:rsidP="004F4B32">
            <w:r>
              <w:t>vyhlášky o fondech</w:t>
            </w:r>
          </w:p>
        </w:tc>
        <w:tc>
          <w:tcPr>
            <w:tcW w:w="1134" w:type="dxa"/>
            <w:tcBorders>
              <w:top w:val="nil"/>
              <w:left w:val="nil"/>
              <w:bottom w:val="single" w:sz="4" w:space="0" w:color="auto"/>
              <w:right w:val="single" w:sz="8" w:space="0" w:color="auto"/>
            </w:tcBorders>
            <w:noWrap/>
            <w:vAlign w:val="bottom"/>
          </w:tcPr>
          <w:p w:rsidR="00160B29" w:rsidRDefault="00160B29" w:rsidP="004F4B32"/>
        </w:tc>
        <w:tc>
          <w:tcPr>
            <w:tcW w:w="1134" w:type="dxa"/>
            <w:tcBorders>
              <w:top w:val="nil"/>
              <w:left w:val="nil"/>
              <w:bottom w:val="single" w:sz="4" w:space="0" w:color="auto"/>
              <w:right w:val="nil"/>
            </w:tcBorders>
            <w:noWrap/>
            <w:vAlign w:val="bottom"/>
          </w:tcPr>
          <w:p w:rsidR="00160B29" w:rsidRDefault="00160B29" w:rsidP="004F4B32"/>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tc>
      </w:tr>
      <w:tr w:rsidR="00160B29" w:rsidTr="004F4B32">
        <w:trPr>
          <w:trHeight w:val="255"/>
        </w:trPr>
        <w:tc>
          <w:tcPr>
            <w:tcW w:w="425" w:type="dxa"/>
            <w:tcBorders>
              <w:top w:val="single" w:sz="2" w:space="0" w:color="auto"/>
              <w:left w:val="single" w:sz="8" w:space="0" w:color="auto"/>
              <w:bottom w:val="single" w:sz="4" w:space="0" w:color="auto"/>
              <w:right w:val="single" w:sz="8" w:space="0" w:color="auto"/>
            </w:tcBorders>
            <w:noWrap/>
            <w:vAlign w:val="bottom"/>
          </w:tcPr>
          <w:p w:rsidR="00160B29" w:rsidRDefault="00160B29" w:rsidP="004F4B32">
            <w:pPr>
              <w:jc w:val="center"/>
            </w:pPr>
            <w:r>
              <w:t>12</w:t>
            </w:r>
          </w:p>
          <w:p w:rsidR="00160B29" w:rsidRDefault="00160B29" w:rsidP="004F4B32">
            <w:pPr>
              <w:jc w:val="center"/>
            </w:pPr>
          </w:p>
        </w:tc>
        <w:tc>
          <w:tcPr>
            <w:tcW w:w="5245" w:type="dxa"/>
            <w:tcBorders>
              <w:top w:val="single" w:sz="2" w:space="0" w:color="auto"/>
              <w:left w:val="nil"/>
              <w:bottom w:val="single" w:sz="4" w:space="0" w:color="auto"/>
              <w:right w:val="single" w:sz="8" w:space="0" w:color="auto"/>
            </w:tcBorders>
            <w:vAlign w:val="bottom"/>
          </w:tcPr>
          <w:p w:rsidR="00160B29" w:rsidRDefault="00160B29" w:rsidP="004F4B32">
            <w:r>
              <w:t>Dar určený dárcem pro ZFZP, nebo pokud nebyl dárcem určen účel daru, podle § 1 odst. 1 písm. e) vyhlášky o fondech</w:t>
            </w:r>
          </w:p>
        </w:tc>
        <w:tc>
          <w:tcPr>
            <w:tcW w:w="1134" w:type="dxa"/>
            <w:tcBorders>
              <w:top w:val="single" w:sz="2" w:space="0" w:color="auto"/>
              <w:left w:val="nil"/>
              <w:bottom w:val="single" w:sz="4" w:space="0" w:color="auto"/>
              <w:right w:val="single" w:sz="8" w:space="0" w:color="auto"/>
            </w:tcBorders>
            <w:noWrap/>
            <w:vAlign w:val="bottom"/>
          </w:tcPr>
          <w:p w:rsidR="00160B29" w:rsidRDefault="00160B29" w:rsidP="004F4B32"/>
        </w:tc>
        <w:tc>
          <w:tcPr>
            <w:tcW w:w="1134" w:type="dxa"/>
            <w:tcBorders>
              <w:top w:val="single" w:sz="2" w:space="0" w:color="auto"/>
              <w:left w:val="nil"/>
              <w:bottom w:val="single" w:sz="4" w:space="0" w:color="auto"/>
              <w:right w:val="nil"/>
            </w:tcBorders>
            <w:noWrap/>
            <w:vAlign w:val="bottom"/>
          </w:tcPr>
          <w:p w:rsidR="00160B29" w:rsidRDefault="00160B29" w:rsidP="004F4B32"/>
        </w:tc>
        <w:tc>
          <w:tcPr>
            <w:tcW w:w="1204" w:type="dxa"/>
            <w:tcBorders>
              <w:top w:val="single" w:sz="2" w:space="0" w:color="auto"/>
              <w:left w:val="single" w:sz="8" w:space="0" w:color="auto"/>
              <w:bottom w:val="single" w:sz="4" w:space="0" w:color="auto"/>
              <w:right w:val="single" w:sz="8" w:space="0" w:color="auto"/>
            </w:tcBorders>
            <w:noWrap/>
            <w:vAlign w:val="bottom"/>
          </w:tcPr>
          <w:p w:rsidR="00160B29" w:rsidRDefault="00160B29" w:rsidP="004F4B32"/>
        </w:tc>
      </w:tr>
      <w:tr w:rsidR="00160B29" w:rsidTr="00E856E0">
        <w:trPr>
          <w:trHeight w:val="227"/>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13</w:t>
            </w:r>
          </w:p>
        </w:tc>
        <w:tc>
          <w:tcPr>
            <w:tcW w:w="5245" w:type="dxa"/>
            <w:tcBorders>
              <w:top w:val="single" w:sz="4" w:space="0" w:color="auto"/>
              <w:left w:val="nil"/>
              <w:bottom w:val="nil"/>
              <w:right w:val="single" w:sz="8" w:space="0" w:color="auto"/>
            </w:tcBorders>
            <w:vAlign w:val="bottom"/>
          </w:tcPr>
          <w:p w:rsidR="00160B29" w:rsidRDefault="00160B29" w:rsidP="004F4B32">
            <w:r>
              <w:t>Příjem úvěrů na posílení ZFZP</w:t>
            </w:r>
          </w:p>
        </w:tc>
        <w:tc>
          <w:tcPr>
            <w:tcW w:w="1134" w:type="dxa"/>
            <w:tcBorders>
              <w:top w:val="nil"/>
              <w:left w:val="nil"/>
              <w:bottom w:val="single" w:sz="4" w:space="0" w:color="auto"/>
              <w:right w:val="single" w:sz="8" w:space="0" w:color="auto"/>
            </w:tcBorders>
            <w:noWrap/>
            <w:vAlign w:val="bottom"/>
          </w:tcPr>
          <w:p w:rsidR="00160B29" w:rsidRDefault="00160B29" w:rsidP="004F4B32"/>
        </w:tc>
        <w:tc>
          <w:tcPr>
            <w:tcW w:w="1134" w:type="dxa"/>
            <w:tcBorders>
              <w:top w:val="nil"/>
              <w:left w:val="nil"/>
              <w:bottom w:val="single" w:sz="4" w:space="0" w:color="auto"/>
              <w:right w:val="nil"/>
            </w:tcBorders>
            <w:noWrap/>
            <w:vAlign w:val="bottom"/>
          </w:tcPr>
          <w:p w:rsidR="00160B29" w:rsidRDefault="00160B29" w:rsidP="004F4B32"/>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tc>
      </w:tr>
      <w:tr w:rsidR="00160B29" w:rsidTr="00E856E0">
        <w:trPr>
          <w:trHeight w:val="227"/>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14</w:t>
            </w:r>
          </w:p>
        </w:tc>
        <w:tc>
          <w:tcPr>
            <w:tcW w:w="5245" w:type="dxa"/>
            <w:tcBorders>
              <w:top w:val="single" w:sz="4" w:space="0" w:color="auto"/>
              <w:left w:val="nil"/>
              <w:bottom w:val="single" w:sz="4" w:space="0" w:color="auto"/>
              <w:right w:val="single" w:sz="8" w:space="0" w:color="auto"/>
            </w:tcBorders>
            <w:vAlign w:val="bottom"/>
          </w:tcPr>
          <w:p w:rsidR="00160B29" w:rsidRDefault="00160B29" w:rsidP="004F4B32">
            <w:r>
              <w:t xml:space="preserve">Příjem návratných finančních výpomocí na posílení ZFZP </w:t>
            </w:r>
          </w:p>
        </w:tc>
        <w:tc>
          <w:tcPr>
            <w:tcW w:w="1134" w:type="dxa"/>
            <w:tcBorders>
              <w:top w:val="nil"/>
              <w:left w:val="nil"/>
              <w:bottom w:val="single" w:sz="4" w:space="0" w:color="auto"/>
              <w:right w:val="single" w:sz="8" w:space="0" w:color="auto"/>
            </w:tcBorders>
            <w:noWrap/>
            <w:vAlign w:val="bottom"/>
          </w:tcPr>
          <w:p w:rsidR="00160B29" w:rsidRDefault="00160B29" w:rsidP="004F4B32"/>
        </w:tc>
        <w:tc>
          <w:tcPr>
            <w:tcW w:w="1134" w:type="dxa"/>
            <w:tcBorders>
              <w:top w:val="nil"/>
              <w:left w:val="nil"/>
              <w:bottom w:val="single" w:sz="4" w:space="0" w:color="auto"/>
              <w:right w:val="nil"/>
            </w:tcBorders>
            <w:noWrap/>
            <w:vAlign w:val="bottom"/>
          </w:tcPr>
          <w:p w:rsidR="00160B29" w:rsidRDefault="00160B29" w:rsidP="004F4B32"/>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tc>
      </w:tr>
      <w:tr w:rsidR="00160B29" w:rsidTr="00E856E0">
        <w:trPr>
          <w:trHeight w:val="227"/>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15</w:t>
            </w:r>
          </w:p>
        </w:tc>
        <w:tc>
          <w:tcPr>
            <w:tcW w:w="5245" w:type="dxa"/>
            <w:tcBorders>
              <w:top w:val="nil"/>
              <w:left w:val="nil"/>
              <w:bottom w:val="single" w:sz="4" w:space="0" w:color="auto"/>
              <w:right w:val="single" w:sz="8" w:space="0" w:color="auto"/>
            </w:tcBorders>
            <w:vAlign w:val="bottom"/>
          </w:tcPr>
          <w:p w:rsidR="00160B29" w:rsidRDefault="00160B29" w:rsidP="004F4B32">
            <w:r>
              <w:t>Mimořádné případy externí</w:t>
            </w:r>
          </w:p>
        </w:tc>
        <w:tc>
          <w:tcPr>
            <w:tcW w:w="1134" w:type="dxa"/>
            <w:tcBorders>
              <w:top w:val="nil"/>
              <w:left w:val="nil"/>
              <w:bottom w:val="single" w:sz="4" w:space="0" w:color="auto"/>
              <w:right w:val="single" w:sz="8" w:space="0" w:color="auto"/>
            </w:tcBorders>
            <w:noWrap/>
            <w:vAlign w:val="bottom"/>
          </w:tcPr>
          <w:p w:rsidR="00160B29" w:rsidRDefault="00160B29" w:rsidP="004F4B32"/>
        </w:tc>
        <w:tc>
          <w:tcPr>
            <w:tcW w:w="1134" w:type="dxa"/>
            <w:tcBorders>
              <w:top w:val="nil"/>
              <w:left w:val="nil"/>
              <w:bottom w:val="single" w:sz="4" w:space="0" w:color="auto"/>
              <w:right w:val="nil"/>
            </w:tcBorders>
            <w:noWrap/>
            <w:vAlign w:val="bottom"/>
          </w:tcPr>
          <w:p w:rsidR="00160B29" w:rsidRDefault="00160B29"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p>
        </w:tc>
      </w:tr>
      <w:tr w:rsidR="00160B29" w:rsidTr="00E856E0">
        <w:trPr>
          <w:trHeight w:val="227"/>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16</w:t>
            </w:r>
          </w:p>
        </w:tc>
        <w:tc>
          <w:tcPr>
            <w:tcW w:w="5245" w:type="dxa"/>
            <w:tcBorders>
              <w:top w:val="nil"/>
              <w:left w:val="nil"/>
              <w:bottom w:val="single" w:sz="4" w:space="0" w:color="auto"/>
              <w:right w:val="single" w:sz="8" w:space="0" w:color="auto"/>
            </w:tcBorders>
            <w:vAlign w:val="bottom"/>
          </w:tcPr>
          <w:p w:rsidR="00160B29" w:rsidRDefault="00160B29" w:rsidP="004F4B32">
            <w:r>
              <w:t>Mimořádné převody mezi fondy</w:t>
            </w:r>
          </w:p>
        </w:tc>
        <w:tc>
          <w:tcPr>
            <w:tcW w:w="1134" w:type="dxa"/>
            <w:tcBorders>
              <w:top w:val="nil"/>
              <w:left w:val="nil"/>
              <w:bottom w:val="single" w:sz="4" w:space="0" w:color="auto"/>
              <w:right w:val="single" w:sz="8" w:space="0" w:color="auto"/>
            </w:tcBorders>
            <w:noWrap/>
            <w:vAlign w:val="bottom"/>
          </w:tcPr>
          <w:p w:rsidR="00160B29" w:rsidRDefault="00160B29" w:rsidP="00A92828">
            <w:pPr>
              <w:jc w:val="right"/>
            </w:pPr>
            <w:r>
              <w:t>80 000</w:t>
            </w:r>
          </w:p>
        </w:tc>
        <w:tc>
          <w:tcPr>
            <w:tcW w:w="1134" w:type="dxa"/>
            <w:tcBorders>
              <w:top w:val="nil"/>
              <w:left w:val="nil"/>
              <w:bottom w:val="single" w:sz="4" w:space="0" w:color="auto"/>
              <w:right w:val="nil"/>
            </w:tcBorders>
            <w:noWrap/>
            <w:vAlign w:val="bottom"/>
          </w:tcPr>
          <w:p w:rsidR="00160B29" w:rsidRDefault="00160B29"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p>
        </w:tc>
      </w:tr>
      <w:tr w:rsidR="00160B29" w:rsidTr="00E856E0">
        <w:trPr>
          <w:trHeight w:val="227"/>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p>
        </w:tc>
        <w:tc>
          <w:tcPr>
            <w:tcW w:w="5245" w:type="dxa"/>
            <w:tcBorders>
              <w:top w:val="nil"/>
              <w:left w:val="nil"/>
              <w:bottom w:val="single" w:sz="4" w:space="0" w:color="auto"/>
              <w:right w:val="single" w:sz="8" w:space="0" w:color="auto"/>
            </w:tcBorders>
            <w:vAlign w:val="bottom"/>
          </w:tcPr>
          <w:p w:rsidR="00160B29" w:rsidRDefault="00160B29" w:rsidP="004F4B32"/>
        </w:tc>
        <w:tc>
          <w:tcPr>
            <w:tcW w:w="1134" w:type="dxa"/>
            <w:tcBorders>
              <w:top w:val="nil"/>
              <w:left w:val="nil"/>
              <w:bottom w:val="single" w:sz="4" w:space="0" w:color="auto"/>
              <w:right w:val="single" w:sz="8" w:space="0" w:color="auto"/>
            </w:tcBorders>
            <w:noWrap/>
            <w:vAlign w:val="bottom"/>
          </w:tcPr>
          <w:p w:rsidR="00160B29" w:rsidRDefault="00160B29" w:rsidP="004F4B32"/>
        </w:tc>
        <w:tc>
          <w:tcPr>
            <w:tcW w:w="1134" w:type="dxa"/>
            <w:tcBorders>
              <w:top w:val="nil"/>
              <w:left w:val="nil"/>
              <w:bottom w:val="single" w:sz="4" w:space="0" w:color="auto"/>
              <w:right w:val="nil"/>
            </w:tcBorders>
            <w:noWrap/>
            <w:vAlign w:val="bottom"/>
          </w:tcPr>
          <w:p w:rsidR="00160B29" w:rsidRDefault="00160B29"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p>
        </w:tc>
      </w:tr>
      <w:tr w:rsidR="001A30F0" w:rsidRPr="000B052C" w:rsidTr="001A30F0">
        <w:trPr>
          <w:trHeight w:val="227"/>
        </w:trPr>
        <w:tc>
          <w:tcPr>
            <w:tcW w:w="425" w:type="dxa"/>
            <w:tcBorders>
              <w:top w:val="single" w:sz="8" w:space="0" w:color="auto"/>
              <w:left w:val="single" w:sz="8" w:space="0" w:color="auto"/>
              <w:bottom w:val="single" w:sz="8" w:space="0" w:color="auto"/>
              <w:right w:val="single" w:sz="12" w:space="0" w:color="auto"/>
            </w:tcBorders>
            <w:noWrap/>
            <w:vAlign w:val="bottom"/>
          </w:tcPr>
          <w:p w:rsidR="001A30F0" w:rsidRPr="000B052C" w:rsidRDefault="001A30F0" w:rsidP="004F4B32">
            <w:pPr>
              <w:jc w:val="center"/>
              <w:rPr>
                <w:b/>
                <w:bCs/>
              </w:rPr>
            </w:pPr>
            <w:r w:rsidRPr="000B052C">
              <w:rPr>
                <w:b/>
                <w:bCs/>
              </w:rPr>
              <w:t>III.</w:t>
            </w:r>
          </w:p>
        </w:tc>
        <w:tc>
          <w:tcPr>
            <w:tcW w:w="5245" w:type="dxa"/>
            <w:tcBorders>
              <w:top w:val="single" w:sz="8" w:space="0" w:color="auto"/>
              <w:left w:val="single" w:sz="12" w:space="0" w:color="auto"/>
              <w:bottom w:val="single" w:sz="8" w:space="0" w:color="auto"/>
              <w:right w:val="single" w:sz="8" w:space="0" w:color="auto"/>
            </w:tcBorders>
            <w:noWrap/>
            <w:vAlign w:val="bottom"/>
          </w:tcPr>
          <w:p w:rsidR="001A30F0" w:rsidRPr="000B052C" w:rsidRDefault="001A30F0" w:rsidP="004F4B32">
            <w:pPr>
              <w:rPr>
                <w:b/>
                <w:bCs/>
              </w:rPr>
            </w:pPr>
            <w:r w:rsidRPr="000B052C">
              <w:rPr>
                <w:b/>
                <w:bCs/>
              </w:rPr>
              <w:t>Výdaje celkem</w:t>
            </w:r>
          </w:p>
        </w:tc>
        <w:tc>
          <w:tcPr>
            <w:tcW w:w="1134" w:type="dxa"/>
            <w:tcBorders>
              <w:top w:val="single" w:sz="8" w:space="0" w:color="auto"/>
              <w:left w:val="nil"/>
              <w:bottom w:val="single" w:sz="8" w:space="0" w:color="auto"/>
              <w:right w:val="single" w:sz="8" w:space="0" w:color="auto"/>
            </w:tcBorders>
            <w:noWrap/>
            <w:vAlign w:val="bottom"/>
          </w:tcPr>
          <w:p w:rsidR="001A30F0" w:rsidRPr="000B052C" w:rsidRDefault="001A30F0" w:rsidP="004F4B32">
            <w:pPr>
              <w:jc w:val="right"/>
              <w:rPr>
                <w:b/>
                <w:bCs/>
              </w:rPr>
            </w:pPr>
            <w:r w:rsidRPr="000B052C">
              <w:rPr>
                <w:b/>
                <w:bCs/>
              </w:rPr>
              <w:t>22 682 953</w:t>
            </w:r>
          </w:p>
        </w:tc>
        <w:tc>
          <w:tcPr>
            <w:tcW w:w="1134" w:type="dxa"/>
            <w:tcBorders>
              <w:top w:val="single" w:sz="8" w:space="0" w:color="auto"/>
              <w:left w:val="nil"/>
              <w:bottom w:val="single" w:sz="8" w:space="0" w:color="auto"/>
              <w:right w:val="nil"/>
            </w:tcBorders>
            <w:noWrap/>
            <w:vAlign w:val="bottom"/>
          </w:tcPr>
          <w:p w:rsidR="001A30F0" w:rsidRPr="000B052C" w:rsidRDefault="001A30F0" w:rsidP="001A30F0">
            <w:pPr>
              <w:jc w:val="right"/>
              <w:rPr>
                <w:b/>
                <w:bCs/>
                <w:i/>
              </w:rPr>
            </w:pPr>
            <w:r w:rsidRPr="000B052C">
              <w:rPr>
                <w:b/>
                <w:bCs/>
                <w:i/>
              </w:rPr>
              <w:t>24 743 059</w:t>
            </w:r>
          </w:p>
        </w:tc>
        <w:tc>
          <w:tcPr>
            <w:tcW w:w="1204" w:type="dxa"/>
            <w:tcBorders>
              <w:top w:val="single" w:sz="8" w:space="0" w:color="auto"/>
              <w:left w:val="single" w:sz="8" w:space="0" w:color="auto"/>
              <w:bottom w:val="single" w:sz="8" w:space="0" w:color="auto"/>
              <w:right w:val="single" w:sz="8" w:space="0" w:color="auto"/>
            </w:tcBorders>
            <w:noWrap/>
            <w:vAlign w:val="bottom"/>
          </w:tcPr>
          <w:p w:rsidR="001A30F0" w:rsidRPr="000B052C" w:rsidRDefault="001A30F0" w:rsidP="001A30F0">
            <w:pPr>
              <w:jc w:val="right"/>
              <w:rPr>
                <w:b/>
                <w:bCs/>
                <w:i/>
              </w:rPr>
            </w:pPr>
            <w:r w:rsidRPr="000B052C">
              <w:rPr>
                <w:b/>
                <w:bCs/>
                <w:i/>
              </w:rPr>
              <w:t>109,1</w:t>
            </w:r>
          </w:p>
        </w:tc>
      </w:tr>
      <w:tr w:rsidR="001A30F0" w:rsidTr="001A30F0">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1A30F0" w:rsidRPr="000B052C" w:rsidRDefault="001A30F0" w:rsidP="004F4B32">
            <w:pPr>
              <w:jc w:val="center"/>
            </w:pPr>
            <w:r w:rsidRPr="000B052C">
              <w:t>1</w:t>
            </w:r>
          </w:p>
          <w:p w:rsidR="001A30F0" w:rsidRPr="000B052C" w:rsidRDefault="001A30F0" w:rsidP="004F4B32">
            <w:pPr>
              <w:jc w:val="center"/>
            </w:pPr>
          </w:p>
          <w:p w:rsidR="001A30F0" w:rsidRPr="000B052C" w:rsidRDefault="001A30F0" w:rsidP="004F4B32">
            <w:pPr>
              <w:jc w:val="center"/>
            </w:pPr>
          </w:p>
        </w:tc>
        <w:tc>
          <w:tcPr>
            <w:tcW w:w="5245" w:type="dxa"/>
            <w:tcBorders>
              <w:top w:val="single" w:sz="8" w:space="0" w:color="auto"/>
              <w:left w:val="nil"/>
              <w:bottom w:val="single" w:sz="4" w:space="0" w:color="auto"/>
              <w:right w:val="single" w:sz="8" w:space="0" w:color="auto"/>
            </w:tcBorders>
            <w:noWrap/>
            <w:vAlign w:val="bottom"/>
          </w:tcPr>
          <w:p w:rsidR="001A30F0" w:rsidRPr="000B052C" w:rsidRDefault="001A30F0" w:rsidP="004F4B32">
            <w:r w:rsidRPr="000B052C">
              <w:t xml:space="preserve">Výdaje za zdravotní služby včetně korekcí a revizí a úhrad jiným ZP podle § 1 odst. 4 písm. a), b) a odst. 4 písm. d) vyhlášky o fondech </w:t>
            </w:r>
          </w:p>
        </w:tc>
        <w:tc>
          <w:tcPr>
            <w:tcW w:w="1134" w:type="dxa"/>
            <w:tcBorders>
              <w:top w:val="single" w:sz="8" w:space="0" w:color="auto"/>
              <w:left w:val="nil"/>
              <w:bottom w:val="single" w:sz="4" w:space="0" w:color="auto"/>
              <w:right w:val="single" w:sz="8" w:space="0" w:color="auto"/>
            </w:tcBorders>
            <w:noWrap/>
            <w:vAlign w:val="bottom"/>
          </w:tcPr>
          <w:p w:rsidR="001A30F0" w:rsidRPr="000B052C" w:rsidRDefault="001A30F0" w:rsidP="00A92828">
            <w:pPr>
              <w:jc w:val="right"/>
            </w:pPr>
            <w:r w:rsidRPr="000B052C">
              <w:t>21 801 000</w:t>
            </w:r>
          </w:p>
        </w:tc>
        <w:tc>
          <w:tcPr>
            <w:tcW w:w="1134" w:type="dxa"/>
            <w:tcBorders>
              <w:top w:val="single" w:sz="8" w:space="0" w:color="auto"/>
              <w:left w:val="nil"/>
              <w:bottom w:val="single" w:sz="4" w:space="0" w:color="auto"/>
              <w:right w:val="nil"/>
            </w:tcBorders>
            <w:noWrap/>
            <w:vAlign w:val="bottom"/>
          </w:tcPr>
          <w:p w:rsidR="001A30F0" w:rsidRPr="000B052C" w:rsidRDefault="001A30F0" w:rsidP="001A30F0">
            <w:pPr>
              <w:jc w:val="right"/>
              <w:rPr>
                <w:i/>
              </w:rPr>
            </w:pPr>
            <w:r w:rsidRPr="000B052C">
              <w:rPr>
                <w:i/>
              </w:rPr>
              <w:t>23 898 050</w:t>
            </w:r>
          </w:p>
        </w:tc>
        <w:tc>
          <w:tcPr>
            <w:tcW w:w="1204" w:type="dxa"/>
            <w:tcBorders>
              <w:top w:val="single" w:sz="8" w:space="0" w:color="auto"/>
              <w:left w:val="single" w:sz="8" w:space="0" w:color="auto"/>
              <w:bottom w:val="single" w:sz="4" w:space="0" w:color="auto"/>
              <w:right w:val="single" w:sz="8" w:space="0" w:color="auto"/>
            </w:tcBorders>
            <w:noWrap/>
            <w:vAlign w:val="bottom"/>
          </w:tcPr>
          <w:p w:rsidR="001A30F0" w:rsidRPr="000B052C" w:rsidRDefault="001A30F0" w:rsidP="001A30F0">
            <w:pPr>
              <w:jc w:val="right"/>
              <w:rPr>
                <w:i/>
              </w:rPr>
            </w:pPr>
            <w:r w:rsidRPr="000B052C">
              <w:rPr>
                <w:i/>
              </w:rPr>
              <w:t>109,6</w:t>
            </w:r>
          </w:p>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1.1</w:t>
            </w:r>
          </w:p>
          <w:p w:rsidR="00160B29" w:rsidRDefault="00160B29" w:rsidP="004F4B32">
            <w:pPr>
              <w:jc w:val="center"/>
            </w:pPr>
          </w:p>
        </w:tc>
        <w:tc>
          <w:tcPr>
            <w:tcW w:w="5245" w:type="dxa"/>
            <w:tcBorders>
              <w:top w:val="nil"/>
              <w:left w:val="nil"/>
              <w:bottom w:val="single" w:sz="4" w:space="0" w:color="auto"/>
              <w:right w:val="single" w:sz="8" w:space="0" w:color="auto"/>
            </w:tcBorders>
            <w:noWrap/>
            <w:vAlign w:val="bottom"/>
          </w:tcPr>
          <w:p w:rsidR="00160B29" w:rsidRDefault="00160B29" w:rsidP="004F4B32">
            <w:r>
              <w:t>z toho: výdaje za léčení pojištěnců dané zdravotní pojišťovny</w:t>
            </w:r>
          </w:p>
          <w:p w:rsidR="00160B29" w:rsidRDefault="00160B29" w:rsidP="004F4B32">
            <w:r>
              <w:t xml:space="preserve">            v cizině podle § 1 odst. 4 písm. b) vyhlášky o fondech               </w:t>
            </w:r>
          </w:p>
        </w:tc>
        <w:tc>
          <w:tcPr>
            <w:tcW w:w="1134" w:type="dxa"/>
            <w:tcBorders>
              <w:top w:val="nil"/>
              <w:left w:val="nil"/>
              <w:bottom w:val="single" w:sz="4" w:space="0" w:color="auto"/>
              <w:right w:val="single" w:sz="8" w:space="0" w:color="auto"/>
            </w:tcBorders>
            <w:noWrap/>
            <w:vAlign w:val="bottom"/>
          </w:tcPr>
          <w:p w:rsidR="00160B29" w:rsidRDefault="00160B29" w:rsidP="004F4B32">
            <w:pPr>
              <w:jc w:val="right"/>
            </w:pPr>
            <w:r>
              <w:t>28 015</w:t>
            </w:r>
          </w:p>
        </w:tc>
        <w:tc>
          <w:tcPr>
            <w:tcW w:w="1134" w:type="dxa"/>
            <w:tcBorders>
              <w:top w:val="nil"/>
              <w:left w:val="nil"/>
              <w:bottom w:val="single" w:sz="4" w:space="0" w:color="auto"/>
              <w:right w:val="nil"/>
            </w:tcBorders>
            <w:noWrap/>
            <w:vAlign w:val="bottom"/>
          </w:tcPr>
          <w:p w:rsidR="00160B29" w:rsidRDefault="00160B29" w:rsidP="004F4B32">
            <w:pPr>
              <w:jc w:val="right"/>
            </w:pPr>
            <w:r>
              <w:t>31 184</w:t>
            </w: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r>
              <w:t>111,3</w:t>
            </w:r>
          </w:p>
        </w:tc>
      </w:tr>
      <w:tr w:rsidR="00160B29" w:rsidTr="000574E0">
        <w:trPr>
          <w:trHeight w:val="20"/>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2</w:t>
            </w:r>
          </w:p>
        </w:tc>
        <w:tc>
          <w:tcPr>
            <w:tcW w:w="5245" w:type="dxa"/>
            <w:tcBorders>
              <w:top w:val="nil"/>
              <w:left w:val="nil"/>
              <w:bottom w:val="single" w:sz="4" w:space="0" w:color="auto"/>
              <w:right w:val="single" w:sz="8" w:space="0" w:color="auto"/>
            </w:tcBorders>
            <w:noWrap/>
            <w:vAlign w:val="bottom"/>
          </w:tcPr>
          <w:p w:rsidR="00160B29" w:rsidRDefault="00160B29" w:rsidP="004F4B32">
            <w:r>
              <w:t xml:space="preserve">Úroky z úvěrů podle § 1 odst. 4 písm. f) vyhlášky o fondech </w:t>
            </w:r>
          </w:p>
        </w:tc>
        <w:tc>
          <w:tcPr>
            <w:tcW w:w="1134" w:type="dxa"/>
            <w:tcBorders>
              <w:top w:val="nil"/>
              <w:left w:val="nil"/>
              <w:bottom w:val="single" w:sz="4" w:space="0" w:color="auto"/>
              <w:right w:val="single" w:sz="8" w:space="0" w:color="auto"/>
            </w:tcBorders>
            <w:noWrap/>
            <w:vAlign w:val="bottom"/>
          </w:tcPr>
          <w:p w:rsidR="00160B29" w:rsidRDefault="00160B29" w:rsidP="004F4B32">
            <w:pPr>
              <w:jc w:val="right"/>
            </w:pPr>
          </w:p>
        </w:tc>
        <w:tc>
          <w:tcPr>
            <w:tcW w:w="1134" w:type="dxa"/>
            <w:tcBorders>
              <w:top w:val="nil"/>
              <w:left w:val="nil"/>
              <w:bottom w:val="single" w:sz="4" w:space="0" w:color="auto"/>
              <w:right w:val="nil"/>
            </w:tcBorders>
            <w:noWrap/>
            <w:vAlign w:val="bottom"/>
          </w:tcPr>
          <w:p w:rsidR="00160B29" w:rsidRDefault="00160B29"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p>
        </w:tc>
      </w:tr>
      <w:tr w:rsidR="00160B29" w:rsidTr="000574E0">
        <w:trPr>
          <w:trHeight w:val="20"/>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3</w:t>
            </w:r>
          </w:p>
        </w:tc>
        <w:tc>
          <w:tcPr>
            <w:tcW w:w="5245" w:type="dxa"/>
            <w:tcBorders>
              <w:top w:val="nil"/>
              <w:left w:val="nil"/>
              <w:bottom w:val="single" w:sz="4" w:space="0" w:color="auto"/>
              <w:right w:val="single" w:sz="8" w:space="0" w:color="auto"/>
            </w:tcBorders>
            <w:noWrap/>
            <w:vAlign w:val="bottom"/>
          </w:tcPr>
          <w:p w:rsidR="00160B29" w:rsidRDefault="00160B29" w:rsidP="004F4B32">
            <w:r>
              <w:t>Příděly do jiných fondů (3.1 + 3.2 + 3.3 + 3.4)</w:t>
            </w:r>
          </w:p>
        </w:tc>
        <w:tc>
          <w:tcPr>
            <w:tcW w:w="1134" w:type="dxa"/>
            <w:tcBorders>
              <w:top w:val="nil"/>
              <w:left w:val="nil"/>
              <w:bottom w:val="single" w:sz="4" w:space="0" w:color="auto"/>
              <w:right w:val="single" w:sz="8" w:space="0" w:color="auto"/>
            </w:tcBorders>
            <w:noWrap/>
            <w:vAlign w:val="bottom"/>
          </w:tcPr>
          <w:p w:rsidR="00160B29" w:rsidRDefault="00160B29" w:rsidP="004F4B32">
            <w:pPr>
              <w:jc w:val="right"/>
            </w:pPr>
            <w:r>
              <w:t>776 129</w:t>
            </w:r>
          </w:p>
        </w:tc>
        <w:tc>
          <w:tcPr>
            <w:tcW w:w="1134" w:type="dxa"/>
            <w:tcBorders>
              <w:top w:val="nil"/>
              <w:left w:val="nil"/>
              <w:bottom w:val="single" w:sz="4" w:space="0" w:color="auto"/>
              <w:right w:val="nil"/>
            </w:tcBorders>
            <w:noWrap/>
            <w:vAlign w:val="bottom"/>
          </w:tcPr>
          <w:p w:rsidR="00160B29" w:rsidRDefault="00160B29" w:rsidP="000F7952">
            <w:pPr>
              <w:jc w:val="right"/>
            </w:pPr>
            <w:r>
              <w:t xml:space="preserve">806 </w:t>
            </w:r>
            <w:r w:rsidR="000F7952">
              <w:t>409</w:t>
            </w: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r>
              <w:t>103,9</w:t>
            </w:r>
          </w:p>
        </w:tc>
      </w:tr>
      <w:tr w:rsidR="00160B29" w:rsidTr="000574E0">
        <w:trPr>
          <w:trHeight w:val="20"/>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 </w:t>
            </w:r>
          </w:p>
        </w:tc>
        <w:tc>
          <w:tcPr>
            <w:tcW w:w="5245" w:type="dxa"/>
            <w:tcBorders>
              <w:top w:val="nil"/>
              <w:left w:val="nil"/>
              <w:bottom w:val="single" w:sz="4" w:space="0" w:color="auto"/>
              <w:right w:val="single" w:sz="8" w:space="0" w:color="auto"/>
            </w:tcBorders>
            <w:noWrap/>
            <w:vAlign w:val="bottom"/>
          </w:tcPr>
          <w:p w:rsidR="00160B29" w:rsidRDefault="00160B29" w:rsidP="004F4B32">
            <w:r>
              <w:t>v tom:</w:t>
            </w:r>
          </w:p>
        </w:tc>
        <w:tc>
          <w:tcPr>
            <w:tcW w:w="1134" w:type="dxa"/>
            <w:tcBorders>
              <w:top w:val="nil"/>
              <w:left w:val="nil"/>
              <w:bottom w:val="single" w:sz="4" w:space="0" w:color="auto"/>
              <w:right w:val="single" w:sz="8" w:space="0" w:color="auto"/>
            </w:tcBorders>
            <w:noWrap/>
            <w:vAlign w:val="bottom"/>
          </w:tcPr>
          <w:p w:rsidR="00160B29" w:rsidRDefault="00160B29" w:rsidP="004F4B32">
            <w:pPr>
              <w:jc w:val="right"/>
            </w:pPr>
          </w:p>
        </w:tc>
        <w:tc>
          <w:tcPr>
            <w:tcW w:w="1134" w:type="dxa"/>
            <w:tcBorders>
              <w:top w:val="nil"/>
              <w:left w:val="nil"/>
              <w:bottom w:val="single" w:sz="4" w:space="0" w:color="auto"/>
              <w:right w:val="nil"/>
            </w:tcBorders>
            <w:noWrap/>
            <w:vAlign w:val="bottom"/>
          </w:tcPr>
          <w:p w:rsidR="00160B29" w:rsidRDefault="00160B29"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p>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3.1</w:t>
            </w:r>
          </w:p>
          <w:p w:rsidR="00160B29" w:rsidRDefault="00160B29" w:rsidP="004F4B32">
            <w:pPr>
              <w:jc w:val="center"/>
            </w:pPr>
          </w:p>
        </w:tc>
        <w:tc>
          <w:tcPr>
            <w:tcW w:w="5245" w:type="dxa"/>
            <w:tcBorders>
              <w:top w:val="nil"/>
              <w:left w:val="nil"/>
              <w:bottom w:val="single" w:sz="4" w:space="0" w:color="auto"/>
              <w:right w:val="single" w:sz="8" w:space="0" w:color="auto"/>
            </w:tcBorders>
            <w:noWrap/>
            <w:vAlign w:val="bottom"/>
          </w:tcPr>
          <w:p w:rsidR="00160B29" w:rsidRDefault="00160B29" w:rsidP="004F4B32">
            <w:r>
              <w:t xml:space="preserve">    do rezervního fondu </w:t>
            </w:r>
          </w:p>
          <w:p w:rsidR="00160B29" w:rsidRDefault="00160B29" w:rsidP="004F4B32">
            <w:r>
              <w:t xml:space="preserve">    podle § 1 odst. 4 písm. k) vyhlášky o fondech</w:t>
            </w:r>
            <w:r w:rsidRPr="00F61B22">
              <w:rPr>
                <w:vertAlign w:val="superscript"/>
              </w:rPr>
              <w:t>4)</w:t>
            </w:r>
          </w:p>
        </w:tc>
        <w:tc>
          <w:tcPr>
            <w:tcW w:w="1134" w:type="dxa"/>
            <w:tcBorders>
              <w:top w:val="nil"/>
              <w:left w:val="nil"/>
              <w:bottom w:val="single" w:sz="4" w:space="0" w:color="auto"/>
              <w:right w:val="single" w:sz="8" w:space="0" w:color="auto"/>
            </w:tcBorders>
            <w:noWrap/>
            <w:vAlign w:val="bottom"/>
          </w:tcPr>
          <w:p w:rsidR="00160B29" w:rsidRDefault="00160B29" w:rsidP="004F4B32">
            <w:pPr>
              <w:jc w:val="right"/>
            </w:pPr>
            <w:r>
              <w:t>11 247</w:t>
            </w:r>
          </w:p>
        </w:tc>
        <w:tc>
          <w:tcPr>
            <w:tcW w:w="1134" w:type="dxa"/>
            <w:tcBorders>
              <w:top w:val="nil"/>
              <w:left w:val="nil"/>
              <w:bottom w:val="single" w:sz="4" w:space="0" w:color="auto"/>
              <w:right w:val="nil"/>
            </w:tcBorders>
            <w:noWrap/>
            <w:vAlign w:val="bottom"/>
          </w:tcPr>
          <w:p w:rsidR="00160B29" w:rsidRDefault="000F7952" w:rsidP="004F4B32">
            <w:pPr>
              <w:jc w:val="right"/>
            </w:pPr>
            <w:r>
              <w:t>5 869</w:t>
            </w: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0F7952">
            <w:pPr>
              <w:jc w:val="right"/>
            </w:pPr>
            <w:r>
              <w:t>5</w:t>
            </w:r>
            <w:r w:rsidR="000F7952">
              <w:t>2,2</w:t>
            </w:r>
          </w:p>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3.2</w:t>
            </w:r>
          </w:p>
          <w:p w:rsidR="00160B29" w:rsidRDefault="00160B29" w:rsidP="004F4B32">
            <w:pPr>
              <w:jc w:val="center"/>
            </w:pPr>
          </w:p>
        </w:tc>
        <w:tc>
          <w:tcPr>
            <w:tcW w:w="5245" w:type="dxa"/>
            <w:tcBorders>
              <w:top w:val="nil"/>
              <w:left w:val="nil"/>
              <w:bottom w:val="single" w:sz="4" w:space="0" w:color="auto"/>
              <w:right w:val="single" w:sz="8" w:space="0" w:color="auto"/>
            </w:tcBorders>
            <w:noWrap/>
            <w:vAlign w:val="bottom"/>
          </w:tcPr>
          <w:p w:rsidR="00160B29" w:rsidRDefault="00160B29" w:rsidP="004F4B32">
            <w:r>
              <w:t xml:space="preserve">    do provozního fondu </w:t>
            </w:r>
          </w:p>
          <w:p w:rsidR="00160B29" w:rsidRDefault="00160B29" w:rsidP="004F4B32">
            <w:r>
              <w:t xml:space="preserve">    podle § 1 odst. 4 písm. j) vyhlášky o fondech</w:t>
            </w:r>
            <w:r w:rsidRPr="00F61B22">
              <w:rPr>
                <w:vertAlign w:val="superscript"/>
              </w:rPr>
              <w:t>1)</w:t>
            </w:r>
            <w:r>
              <w:t xml:space="preserve"> </w:t>
            </w:r>
          </w:p>
        </w:tc>
        <w:tc>
          <w:tcPr>
            <w:tcW w:w="1134" w:type="dxa"/>
            <w:tcBorders>
              <w:top w:val="nil"/>
              <w:left w:val="nil"/>
              <w:bottom w:val="single" w:sz="4" w:space="0" w:color="auto"/>
              <w:right w:val="single" w:sz="8" w:space="0" w:color="auto"/>
            </w:tcBorders>
            <w:noWrap/>
            <w:vAlign w:val="bottom"/>
          </w:tcPr>
          <w:p w:rsidR="00160B29" w:rsidRDefault="00160B29" w:rsidP="004F4B32">
            <w:pPr>
              <w:jc w:val="right"/>
            </w:pPr>
            <w:r>
              <w:t>764 882</w:t>
            </w:r>
          </w:p>
        </w:tc>
        <w:tc>
          <w:tcPr>
            <w:tcW w:w="1134" w:type="dxa"/>
            <w:tcBorders>
              <w:top w:val="nil"/>
              <w:left w:val="nil"/>
              <w:bottom w:val="single" w:sz="4" w:space="0" w:color="auto"/>
              <w:right w:val="nil"/>
            </w:tcBorders>
            <w:noWrap/>
            <w:vAlign w:val="bottom"/>
          </w:tcPr>
          <w:p w:rsidR="00160B29" w:rsidRDefault="00160B29" w:rsidP="004F4B32">
            <w:pPr>
              <w:jc w:val="right"/>
            </w:pPr>
            <w:r>
              <w:t>800 540</w:t>
            </w: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r>
              <w:t>104,7</w:t>
            </w:r>
          </w:p>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3.3</w:t>
            </w:r>
          </w:p>
          <w:p w:rsidR="00160B29" w:rsidRDefault="00160B29" w:rsidP="004F4B32">
            <w:pPr>
              <w:jc w:val="center"/>
            </w:pPr>
          </w:p>
        </w:tc>
        <w:tc>
          <w:tcPr>
            <w:tcW w:w="5245" w:type="dxa"/>
            <w:tcBorders>
              <w:top w:val="nil"/>
              <w:left w:val="nil"/>
              <w:bottom w:val="single" w:sz="4" w:space="0" w:color="auto"/>
              <w:right w:val="single" w:sz="8" w:space="0" w:color="auto"/>
            </w:tcBorders>
            <w:noWrap/>
            <w:vAlign w:val="bottom"/>
          </w:tcPr>
          <w:p w:rsidR="00160B29" w:rsidRDefault="00160B29" w:rsidP="004F4B32">
            <w:r>
              <w:t xml:space="preserve">    do fondu prevence </w:t>
            </w:r>
          </w:p>
          <w:p w:rsidR="00160B29" w:rsidRDefault="00160B29" w:rsidP="004F4B32">
            <w:r>
              <w:t xml:space="preserve">    podle § 1 odst. 4 písm. l) vyhlášky o fondech</w:t>
            </w:r>
            <w:r w:rsidRPr="00F61B22">
              <w:rPr>
                <w:vertAlign w:val="superscript"/>
              </w:rPr>
              <w:t>2)</w:t>
            </w:r>
          </w:p>
        </w:tc>
        <w:tc>
          <w:tcPr>
            <w:tcW w:w="1134" w:type="dxa"/>
            <w:tcBorders>
              <w:top w:val="nil"/>
              <w:left w:val="nil"/>
              <w:bottom w:val="single" w:sz="4" w:space="0" w:color="auto"/>
              <w:right w:val="single" w:sz="8" w:space="0" w:color="auto"/>
            </w:tcBorders>
            <w:noWrap/>
            <w:vAlign w:val="bottom"/>
          </w:tcPr>
          <w:p w:rsidR="00160B29" w:rsidRDefault="00160B29" w:rsidP="004F4B32"/>
        </w:tc>
        <w:tc>
          <w:tcPr>
            <w:tcW w:w="1134" w:type="dxa"/>
            <w:tcBorders>
              <w:top w:val="nil"/>
              <w:left w:val="nil"/>
              <w:bottom w:val="single" w:sz="4" w:space="0" w:color="auto"/>
              <w:right w:val="nil"/>
            </w:tcBorders>
            <w:noWrap/>
            <w:vAlign w:val="bottom"/>
          </w:tcPr>
          <w:p w:rsidR="00160B29" w:rsidRDefault="00160B29" w:rsidP="004F4B32"/>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3.4</w:t>
            </w:r>
          </w:p>
          <w:p w:rsidR="00160B29" w:rsidRDefault="00160B29" w:rsidP="004F4B32">
            <w:pPr>
              <w:jc w:val="center"/>
            </w:pPr>
          </w:p>
        </w:tc>
        <w:tc>
          <w:tcPr>
            <w:tcW w:w="5245" w:type="dxa"/>
            <w:tcBorders>
              <w:top w:val="nil"/>
              <w:left w:val="nil"/>
              <w:bottom w:val="single" w:sz="4" w:space="0" w:color="auto"/>
              <w:right w:val="single" w:sz="8" w:space="0" w:color="auto"/>
            </w:tcBorders>
            <w:noWrap/>
            <w:vAlign w:val="bottom"/>
          </w:tcPr>
          <w:p w:rsidR="00160B29" w:rsidRDefault="00160B29" w:rsidP="0001693D">
            <w:r>
              <w:t xml:space="preserve">Mim. převod do PF </w:t>
            </w:r>
            <w:r w:rsidR="0001693D">
              <w:t>-</w:t>
            </w:r>
            <w:r>
              <w:t xml:space="preserve"> VoZP ČR podle § 1 odst. 4 písm. m) vyhlášky o fondech</w:t>
            </w:r>
          </w:p>
        </w:tc>
        <w:tc>
          <w:tcPr>
            <w:tcW w:w="1134" w:type="dxa"/>
            <w:tcBorders>
              <w:top w:val="nil"/>
              <w:left w:val="nil"/>
              <w:bottom w:val="single" w:sz="4" w:space="0" w:color="auto"/>
              <w:right w:val="single" w:sz="8" w:space="0" w:color="auto"/>
            </w:tcBorders>
            <w:noWrap/>
            <w:vAlign w:val="bottom"/>
          </w:tcPr>
          <w:p w:rsidR="00160B29" w:rsidRDefault="00160B29" w:rsidP="00835D25">
            <w:pPr>
              <w:jc w:val="right"/>
            </w:pPr>
          </w:p>
        </w:tc>
        <w:tc>
          <w:tcPr>
            <w:tcW w:w="1134" w:type="dxa"/>
            <w:tcBorders>
              <w:top w:val="nil"/>
              <w:left w:val="nil"/>
              <w:bottom w:val="single" w:sz="4" w:space="0" w:color="auto"/>
              <w:right w:val="nil"/>
            </w:tcBorders>
            <w:noWrap/>
            <w:vAlign w:val="bottom"/>
          </w:tcPr>
          <w:p w:rsidR="00160B29" w:rsidRDefault="00160B29" w:rsidP="00835D25">
            <w:pPr>
              <w:jc w:val="right"/>
            </w:pP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835D25">
            <w:pPr>
              <w:jc w:val="right"/>
            </w:pPr>
          </w:p>
        </w:tc>
      </w:tr>
      <w:tr w:rsidR="00160B29" w:rsidTr="00E856E0">
        <w:trPr>
          <w:trHeight w:val="227"/>
        </w:trPr>
        <w:tc>
          <w:tcPr>
            <w:tcW w:w="425" w:type="dxa"/>
            <w:tcBorders>
              <w:top w:val="single" w:sz="4" w:space="0" w:color="auto"/>
              <w:left w:val="single" w:sz="8" w:space="0" w:color="auto"/>
              <w:bottom w:val="single" w:sz="4" w:space="0" w:color="auto"/>
              <w:right w:val="single" w:sz="8" w:space="0" w:color="auto"/>
            </w:tcBorders>
            <w:noWrap/>
            <w:vAlign w:val="bottom"/>
          </w:tcPr>
          <w:p w:rsidR="00160B29" w:rsidRDefault="00160B29" w:rsidP="004F4B32">
            <w:pPr>
              <w:jc w:val="center"/>
            </w:pPr>
            <w:r>
              <w:t>4</w:t>
            </w:r>
          </w:p>
          <w:p w:rsidR="00160B29" w:rsidRDefault="00160B29" w:rsidP="004F4B32">
            <w:pPr>
              <w:jc w:val="center"/>
            </w:pPr>
          </w:p>
          <w:p w:rsidR="00160B29" w:rsidRDefault="00160B29" w:rsidP="004F4B32"/>
        </w:tc>
        <w:tc>
          <w:tcPr>
            <w:tcW w:w="5245" w:type="dxa"/>
            <w:tcBorders>
              <w:top w:val="single" w:sz="4" w:space="0" w:color="auto"/>
              <w:left w:val="nil"/>
              <w:bottom w:val="single" w:sz="4" w:space="0" w:color="auto"/>
              <w:right w:val="single" w:sz="8" w:space="0" w:color="auto"/>
            </w:tcBorders>
            <w:vAlign w:val="bottom"/>
          </w:tcPr>
          <w:p w:rsidR="00160B29" w:rsidRDefault="00160B29" w:rsidP="004F4B32">
            <w:r>
              <w:t xml:space="preserve">Výdaje za poskytnuté zdravotní služby fakturované tuzemským PZS zdravotní pojišťovně za cizí pojištěnce včetně výsledků revize podle § 1 odst. 4 písm. c) vyhlášky o fondech </w:t>
            </w:r>
          </w:p>
        </w:tc>
        <w:tc>
          <w:tcPr>
            <w:tcW w:w="1134" w:type="dxa"/>
            <w:tcBorders>
              <w:top w:val="single" w:sz="4" w:space="0" w:color="auto"/>
              <w:left w:val="nil"/>
              <w:bottom w:val="single" w:sz="4" w:space="0" w:color="auto"/>
              <w:right w:val="single" w:sz="8" w:space="0" w:color="auto"/>
            </w:tcBorders>
            <w:noWrap/>
            <w:vAlign w:val="bottom"/>
          </w:tcPr>
          <w:p w:rsidR="00160B29" w:rsidRDefault="00160B29" w:rsidP="004F4B32">
            <w:pPr>
              <w:jc w:val="right"/>
            </w:pPr>
            <w:r>
              <w:t>21 000</w:t>
            </w:r>
          </w:p>
        </w:tc>
        <w:tc>
          <w:tcPr>
            <w:tcW w:w="1134" w:type="dxa"/>
            <w:tcBorders>
              <w:top w:val="single" w:sz="4" w:space="0" w:color="auto"/>
              <w:left w:val="nil"/>
              <w:bottom w:val="single" w:sz="4" w:space="0" w:color="auto"/>
              <w:right w:val="nil"/>
            </w:tcBorders>
            <w:noWrap/>
            <w:vAlign w:val="bottom"/>
          </w:tcPr>
          <w:p w:rsidR="00160B29" w:rsidRDefault="00160B29" w:rsidP="004F4B32">
            <w:pPr>
              <w:jc w:val="right"/>
            </w:pPr>
            <w:r>
              <w:t>23 520</w:t>
            </w:r>
          </w:p>
        </w:tc>
        <w:tc>
          <w:tcPr>
            <w:tcW w:w="1204" w:type="dxa"/>
            <w:tcBorders>
              <w:top w:val="single" w:sz="4" w:space="0" w:color="auto"/>
              <w:left w:val="single" w:sz="8" w:space="0" w:color="auto"/>
              <w:bottom w:val="single" w:sz="4" w:space="0" w:color="auto"/>
              <w:right w:val="single" w:sz="8" w:space="0" w:color="auto"/>
            </w:tcBorders>
            <w:noWrap/>
            <w:vAlign w:val="bottom"/>
          </w:tcPr>
          <w:p w:rsidR="00160B29" w:rsidRDefault="00160B29" w:rsidP="004F4B32">
            <w:pPr>
              <w:jc w:val="right"/>
            </w:pPr>
            <w:r>
              <w:t>112,0</w:t>
            </w:r>
          </w:p>
        </w:tc>
      </w:tr>
      <w:tr w:rsidR="00160B29" w:rsidTr="004F4B32">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160B29" w:rsidRDefault="00160B29" w:rsidP="004F4B32">
            <w:pPr>
              <w:jc w:val="center"/>
            </w:pPr>
            <w:r>
              <w:lastRenderedPageBreak/>
              <w:t>5</w:t>
            </w:r>
          </w:p>
          <w:p w:rsidR="00160B29" w:rsidRDefault="00160B29" w:rsidP="004F4B32">
            <w:pPr>
              <w:jc w:val="center"/>
            </w:pPr>
          </w:p>
        </w:tc>
        <w:tc>
          <w:tcPr>
            <w:tcW w:w="5245" w:type="dxa"/>
            <w:tcBorders>
              <w:top w:val="single" w:sz="4" w:space="0" w:color="auto"/>
              <w:left w:val="nil"/>
              <w:bottom w:val="single" w:sz="4" w:space="0" w:color="auto"/>
              <w:right w:val="single" w:sz="8" w:space="0" w:color="auto"/>
            </w:tcBorders>
            <w:vAlign w:val="bottom"/>
          </w:tcPr>
          <w:p w:rsidR="00160B29" w:rsidRDefault="00160B29" w:rsidP="004F4B32">
            <w:r>
              <w:t xml:space="preserve">Výdaje za paušální platby za pojištěnce hrazené zahraničním pojišťovnám podle § 1 odst. 4 písm. c) vyhlášky o fondech </w:t>
            </w:r>
          </w:p>
        </w:tc>
        <w:tc>
          <w:tcPr>
            <w:tcW w:w="1134" w:type="dxa"/>
            <w:tcBorders>
              <w:top w:val="single" w:sz="4" w:space="0" w:color="auto"/>
              <w:left w:val="nil"/>
              <w:bottom w:val="single" w:sz="4" w:space="0" w:color="auto"/>
              <w:right w:val="single" w:sz="8" w:space="0" w:color="auto"/>
            </w:tcBorders>
            <w:noWrap/>
            <w:vAlign w:val="bottom"/>
          </w:tcPr>
          <w:p w:rsidR="00160B29" w:rsidRDefault="00160B29" w:rsidP="004F4B32">
            <w:pPr>
              <w:jc w:val="right"/>
            </w:pPr>
            <w:r>
              <w:t>2 000</w:t>
            </w:r>
          </w:p>
        </w:tc>
        <w:tc>
          <w:tcPr>
            <w:tcW w:w="1134" w:type="dxa"/>
            <w:tcBorders>
              <w:top w:val="single" w:sz="4" w:space="0" w:color="auto"/>
              <w:left w:val="nil"/>
              <w:bottom w:val="single" w:sz="4" w:space="0" w:color="auto"/>
              <w:right w:val="nil"/>
            </w:tcBorders>
            <w:noWrap/>
            <w:vAlign w:val="bottom"/>
          </w:tcPr>
          <w:p w:rsidR="00160B29" w:rsidRDefault="00160B29" w:rsidP="004F4B32">
            <w:pPr>
              <w:jc w:val="right"/>
            </w:pPr>
            <w:r>
              <w:t>2 074</w:t>
            </w:r>
          </w:p>
        </w:tc>
        <w:tc>
          <w:tcPr>
            <w:tcW w:w="1204" w:type="dxa"/>
            <w:tcBorders>
              <w:top w:val="single" w:sz="4" w:space="0" w:color="auto"/>
              <w:left w:val="single" w:sz="8" w:space="0" w:color="auto"/>
              <w:bottom w:val="single" w:sz="4" w:space="0" w:color="auto"/>
              <w:right w:val="single" w:sz="8" w:space="0" w:color="auto"/>
            </w:tcBorders>
            <w:noWrap/>
            <w:vAlign w:val="bottom"/>
          </w:tcPr>
          <w:p w:rsidR="00160B29" w:rsidRDefault="00160B29" w:rsidP="004F4B32">
            <w:pPr>
              <w:jc w:val="right"/>
            </w:pPr>
            <w:r>
              <w:t>103,7</w:t>
            </w:r>
          </w:p>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6</w:t>
            </w:r>
          </w:p>
          <w:p w:rsidR="00160B29" w:rsidRDefault="00160B29" w:rsidP="004F4B32">
            <w:pPr>
              <w:jc w:val="center"/>
            </w:pPr>
          </w:p>
        </w:tc>
        <w:tc>
          <w:tcPr>
            <w:tcW w:w="5245" w:type="dxa"/>
            <w:tcBorders>
              <w:top w:val="nil"/>
              <w:left w:val="nil"/>
              <w:bottom w:val="single" w:sz="4" w:space="0" w:color="auto"/>
              <w:right w:val="single" w:sz="8" w:space="0" w:color="auto"/>
            </w:tcBorders>
            <w:vAlign w:val="bottom"/>
          </w:tcPr>
          <w:p w:rsidR="00160B29" w:rsidRDefault="00160B29" w:rsidP="004F4B32">
            <w:r>
              <w:t xml:space="preserve">Bankovní poplatky za vedení BÚ ZFZP a další poplatky podle § 1 odst. 4 písm. g) vyhlášky o fondech </w:t>
            </w:r>
          </w:p>
        </w:tc>
        <w:tc>
          <w:tcPr>
            <w:tcW w:w="1134" w:type="dxa"/>
            <w:tcBorders>
              <w:top w:val="nil"/>
              <w:left w:val="nil"/>
              <w:bottom w:val="single" w:sz="4" w:space="0" w:color="auto"/>
              <w:right w:val="single" w:sz="8" w:space="0" w:color="auto"/>
            </w:tcBorders>
            <w:noWrap/>
            <w:vAlign w:val="bottom"/>
          </w:tcPr>
          <w:p w:rsidR="00160B29" w:rsidRDefault="00160B29" w:rsidP="004F4B32">
            <w:pPr>
              <w:jc w:val="right"/>
            </w:pPr>
            <w:r>
              <w:t>12 500</w:t>
            </w:r>
          </w:p>
        </w:tc>
        <w:tc>
          <w:tcPr>
            <w:tcW w:w="1134" w:type="dxa"/>
            <w:tcBorders>
              <w:top w:val="nil"/>
              <w:left w:val="nil"/>
              <w:bottom w:val="single" w:sz="4" w:space="0" w:color="auto"/>
              <w:right w:val="nil"/>
            </w:tcBorders>
            <w:noWrap/>
            <w:vAlign w:val="bottom"/>
          </w:tcPr>
          <w:p w:rsidR="00160B29" w:rsidRDefault="00160B29" w:rsidP="004F4B32">
            <w:pPr>
              <w:jc w:val="right"/>
            </w:pPr>
            <w:r>
              <w:t>12 675</w:t>
            </w: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r>
              <w:t>101,4</w:t>
            </w:r>
          </w:p>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7</w:t>
            </w:r>
          </w:p>
          <w:p w:rsidR="00160B29" w:rsidRDefault="00160B29" w:rsidP="004F4B32">
            <w:pPr>
              <w:jc w:val="center"/>
            </w:pPr>
          </w:p>
        </w:tc>
        <w:tc>
          <w:tcPr>
            <w:tcW w:w="5245" w:type="dxa"/>
            <w:tcBorders>
              <w:top w:val="nil"/>
              <w:left w:val="nil"/>
              <w:bottom w:val="single" w:sz="4" w:space="0" w:color="auto"/>
              <w:right w:val="single" w:sz="8" w:space="0" w:color="auto"/>
            </w:tcBorders>
            <w:vAlign w:val="bottom"/>
          </w:tcPr>
          <w:p w:rsidR="00160B29" w:rsidRDefault="00160B29" w:rsidP="004F4B32">
            <w:r>
              <w:t>Výdaje spojené s vedením osobního účtu pojištěnce v souladu s § 1 odst. 4 písm. h) vyhlášky o fondech</w:t>
            </w:r>
          </w:p>
        </w:tc>
        <w:tc>
          <w:tcPr>
            <w:tcW w:w="1134" w:type="dxa"/>
            <w:tcBorders>
              <w:top w:val="nil"/>
              <w:left w:val="nil"/>
              <w:bottom w:val="single" w:sz="4" w:space="0" w:color="auto"/>
              <w:right w:val="single" w:sz="8" w:space="0" w:color="auto"/>
            </w:tcBorders>
            <w:noWrap/>
            <w:vAlign w:val="bottom"/>
          </w:tcPr>
          <w:p w:rsidR="00160B29" w:rsidRDefault="00160B29" w:rsidP="004F4B32">
            <w:pPr>
              <w:jc w:val="right"/>
            </w:pPr>
            <w:r>
              <w:t>324</w:t>
            </w:r>
          </w:p>
        </w:tc>
        <w:tc>
          <w:tcPr>
            <w:tcW w:w="1134" w:type="dxa"/>
            <w:tcBorders>
              <w:top w:val="nil"/>
              <w:left w:val="nil"/>
              <w:bottom w:val="single" w:sz="4" w:space="0" w:color="auto"/>
              <w:right w:val="nil"/>
            </w:tcBorders>
            <w:noWrap/>
            <w:vAlign w:val="bottom"/>
          </w:tcPr>
          <w:p w:rsidR="00160B29" w:rsidRDefault="00160B29" w:rsidP="004F4B32">
            <w:pPr>
              <w:jc w:val="right"/>
            </w:pPr>
            <w:r>
              <w:t>331</w:t>
            </w: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r>
              <w:t>102,2</w:t>
            </w:r>
          </w:p>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8</w:t>
            </w:r>
          </w:p>
          <w:p w:rsidR="00160B29" w:rsidRDefault="00160B29" w:rsidP="004F4B32">
            <w:pPr>
              <w:jc w:val="center"/>
            </w:pPr>
          </w:p>
        </w:tc>
        <w:tc>
          <w:tcPr>
            <w:tcW w:w="5245" w:type="dxa"/>
            <w:tcBorders>
              <w:top w:val="nil"/>
              <w:left w:val="nil"/>
              <w:bottom w:val="single" w:sz="4" w:space="0" w:color="auto"/>
              <w:right w:val="single" w:sz="8" w:space="0" w:color="auto"/>
            </w:tcBorders>
            <w:noWrap/>
            <w:vAlign w:val="bottom"/>
          </w:tcPr>
          <w:p w:rsidR="00160B29" w:rsidRDefault="00160B29" w:rsidP="004F4B32">
            <w:r>
              <w:t>Záporné kurzové rozdíly podle § 1 odst. 4 písm. h) vyhlášky</w:t>
            </w:r>
          </w:p>
          <w:p w:rsidR="00160B29" w:rsidRDefault="00160B29" w:rsidP="004F4B32">
            <w:r>
              <w:t>o fondech</w:t>
            </w:r>
          </w:p>
        </w:tc>
        <w:tc>
          <w:tcPr>
            <w:tcW w:w="1134" w:type="dxa"/>
            <w:tcBorders>
              <w:top w:val="nil"/>
              <w:left w:val="nil"/>
              <w:bottom w:val="single" w:sz="4" w:space="0" w:color="auto"/>
              <w:right w:val="single" w:sz="8" w:space="0" w:color="auto"/>
            </w:tcBorders>
            <w:noWrap/>
            <w:vAlign w:val="bottom"/>
          </w:tcPr>
          <w:p w:rsidR="00160B29" w:rsidRDefault="00160B29" w:rsidP="004F4B32"/>
        </w:tc>
        <w:tc>
          <w:tcPr>
            <w:tcW w:w="1134" w:type="dxa"/>
            <w:tcBorders>
              <w:top w:val="nil"/>
              <w:left w:val="nil"/>
              <w:bottom w:val="single" w:sz="4" w:space="0" w:color="auto"/>
              <w:right w:val="nil"/>
            </w:tcBorders>
            <w:noWrap/>
            <w:vAlign w:val="bottom"/>
          </w:tcPr>
          <w:p w:rsidR="00160B29" w:rsidRDefault="00160B29"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p>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9</w:t>
            </w:r>
          </w:p>
        </w:tc>
        <w:tc>
          <w:tcPr>
            <w:tcW w:w="5245" w:type="dxa"/>
            <w:tcBorders>
              <w:top w:val="nil"/>
              <w:left w:val="nil"/>
              <w:bottom w:val="single" w:sz="4" w:space="0" w:color="auto"/>
              <w:right w:val="single" w:sz="8" w:space="0" w:color="auto"/>
            </w:tcBorders>
            <w:noWrap/>
            <w:vAlign w:val="bottom"/>
          </w:tcPr>
          <w:p w:rsidR="00160B29" w:rsidRDefault="00160B29" w:rsidP="004F4B32">
            <w:r>
              <w:t xml:space="preserve">Splátky úvěrů na posílení ZFZP </w:t>
            </w:r>
          </w:p>
        </w:tc>
        <w:tc>
          <w:tcPr>
            <w:tcW w:w="1134" w:type="dxa"/>
            <w:tcBorders>
              <w:top w:val="nil"/>
              <w:left w:val="nil"/>
              <w:bottom w:val="single" w:sz="4" w:space="0" w:color="auto"/>
              <w:right w:val="single" w:sz="8" w:space="0" w:color="auto"/>
            </w:tcBorders>
            <w:noWrap/>
            <w:vAlign w:val="bottom"/>
          </w:tcPr>
          <w:p w:rsidR="00160B29" w:rsidRDefault="00160B29" w:rsidP="004F4B32"/>
        </w:tc>
        <w:tc>
          <w:tcPr>
            <w:tcW w:w="1134" w:type="dxa"/>
            <w:tcBorders>
              <w:top w:val="nil"/>
              <w:left w:val="nil"/>
              <w:bottom w:val="single" w:sz="4" w:space="0" w:color="auto"/>
              <w:right w:val="nil"/>
            </w:tcBorders>
            <w:noWrap/>
            <w:vAlign w:val="bottom"/>
          </w:tcPr>
          <w:p w:rsidR="00160B29" w:rsidRDefault="00160B29" w:rsidP="004F4B32"/>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10</w:t>
            </w:r>
          </w:p>
        </w:tc>
        <w:tc>
          <w:tcPr>
            <w:tcW w:w="5245" w:type="dxa"/>
            <w:tcBorders>
              <w:top w:val="nil"/>
              <w:left w:val="nil"/>
              <w:bottom w:val="single" w:sz="4" w:space="0" w:color="auto"/>
              <w:right w:val="single" w:sz="8" w:space="0" w:color="auto"/>
            </w:tcBorders>
            <w:noWrap/>
            <w:vAlign w:val="bottom"/>
          </w:tcPr>
          <w:p w:rsidR="00160B29" w:rsidRDefault="00160B29" w:rsidP="004F4B32">
            <w:r>
              <w:t>Splátky návratných finančních výpomocí na posílení ZFZP</w:t>
            </w:r>
          </w:p>
        </w:tc>
        <w:tc>
          <w:tcPr>
            <w:tcW w:w="1134" w:type="dxa"/>
            <w:tcBorders>
              <w:top w:val="nil"/>
              <w:left w:val="nil"/>
              <w:bottom w:val="single" w:sz="4" w:space="0" w:color="auto"/>
              <w:right w:val="single" w:sz="8" w:space="0" w:color="auto"/>
            </w:tcBorders>
            <w:noWrap/>
            <w:vAlign w:val="bottom"/>
          </w:tcPr>
          <w:p w:rsidR="00160B29" w:rsidRDefault="00160B29" w:rsidP="004F4B32"/>
        </w:tc>
        <w:tc>
          <w:tcPr>
            <w:tcW w:w="1134" w:type="dxa"/>
            <w:tcBorders>
              <w:top w:val="nil"/>
              <w:left w:val="nil"/>
              <w:bottom w:val="single" w:sz="4" w:space="0" w:color="auto"/>
              <w:right w:val="nil"/>
            </w:tcBorders>
            <w:noWrap/>
            <w:vAlign w:val="bottom"/>
          </w:tcPr>
          <w:p w:rsidR="00160B29" w:rsidRDefault="00160B29"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p>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11</w:t>
            </w:r>
          </w:p>
          <w:p w:rsidR="00160B29" w:rsidRDefault="00160B29" w:rsidP="004F4B32">
            <w:pPr>
              <w:jc w:val="center"/>
            </w:pPr>
          </w:p>
          <w:p w:rsidR="00160B29" w:rsidRDefault="00160B29" w:rsidP="004F4B32">
            <w:pPr>
              <w:jc w:val="center"/>
            </w:pPr>
          </w:p>
          <w:p w:rsidR="00160B29" w:rsidRDefault="00160B29" w:rsidP="004F4B32">
            <w:pPr>
              <w:jc w:val="center"/>
            </w:pPr>
          </w:p>
        </w:tc>
        <w:tc>
          <w:tcPr>
            <w:tcW w:w="5245" w:type="dxa"/>
            <w:tcBorders>
              <w:top w:val="nil"/>
              <w:left w:val="nil"/>
              <w:bottom w:val="single" w:sz="4" w:space="0" w:color="auto"/>
              <w:right w:val="single" w:sz="8" w:space="0" w:color="auto"/>
            </w:tcBorders>
            <w:noWrap/>
            <w:vAlign w:val="bottom"/>
          </w:tcPr>
          <w:p w:rsidR="00160B29" w:rsidRDefault="00160B29" w:rsidP="004F4B32">
            <w:r>
              <w:t>Mimořádný odvod vyplývající z novely zák. č. 280/1992 Sb. čl. VIII. odst. 2 a zák. č. 551/1991 Sb. čl. VI. odst. 1 - převod 1/3 zůstatku evidovaného k 31.12.2010 na BÚ ZFZP na zvláštní účet v. z. p.</w:t>
            </w:r>
            <w:r w:rsidRPr="00737BDB">
              <w:rPr>
                <w:vertAlign w:val="superscript"/>
              </w:rPr>
              <w:t>6)</w:t>
            </w:r>
          </w:p>
        </w:tc>
        <w:tc>
          <w:tcPr>
            <w:tcW w:w="1134" w:type="dxa"/>
            <w:tcBorders>
              <w:top w:val="nil"/>
              <w:left w:val="nil"/>
              <w:bottom w:val="single" w:sz="4" w:space="0" w:color="auto"/>
              <w:right w:val="single" w:sz="8" w:space="0" w:color="auto"/>
            </w:tcBorders>
            <w:noWrap/>
            <w:vAlign w:val="bottom"/>
          </w:tcPr>
          <w:p w:rsidR="00160B29" w:rsidRDefault="00160B29" w:rsidP="00740460">
            <w:pPr>
              <w:jc w:val="right"/>
            </w:pPr>
            <w:r>
              <w:t>0</w:t>
            </w:r>
          </w:p>
        </w:tc>
        <w:tc>
          <w:tcPr>
            <w:tcW w:w="1134" w:type="dxa"/>
            <w:tcBorders>
              <w:top w:val="nil"/>
              <w:left w:val="nil"/>
              <w:bottom w:val="single" w:sz="4" w:space="0" w:color="auto"/>
              <w:right w:val="nil"/>
            </w:tcBorders>
            <w:noWrap/>
            <w:vAlign w:val="bottom"/>
          </w:tcPr>
          <w:p w:rsidR="00160B29" w:rsidRDefault="00160B29" w:rsidP="00740460">
            <w:pPr>
              <w:jc w:val="right"/>
            </w:pPr>
            <w:r>
              <w:t>0</w:t>
            </w: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r>
              <w:t>0,0</w:t>
            </w:r>
          </w:p>
        </w:tc>
      </w:tr>
      <w:tr w:rsidR="00160B29"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160B29" w:rsidRDefault="00160B29" w:rsidP="004F4B32">
            <w:pPr>
              <w:jc w:val="center"/>
            </w:pPr>
            <w:r>
              <w:t>12</w:t>
            </w:r>
          </w:p>
        </w:tc>
        <w:tc>
          <w:tcPr>
            <w:tcW w:w="5245" w:type="dxa"/>
            <w:tcBorders>
              <w:top w:val="nil"/>
              <w:left w:val="nil"/>
              <w:bottom w:val="single" w:sz="4" w:space="0" w:color="auto"/>
              <w:right w:val="single" w:sz="8" w:space="0" w:color="auto"/>
            </w:tcBorders>
            <w:noWrap/>
            <w:vAlign w:val="bottom"/>
          </w:tcPr>
          <w:p w:rsidR="00160B29" w:rsidRDefault="00160B29" w:rsidP="004F4B32">
            <w:r>
              <w:t>Mimořádné případy externí</w:t>
            </w:r>
          </w:p>
        </w:tc>
        <w:tc>
          <w:tcPr>
            <w:tcW w:w="1134" w:type="dxa"/>
            <w:tcBorders>
              <w:top w:val="nil"/>
              <w:left w:val="nil"/>
              <w:bottom w:val="single" w:sz="4" w:space="0" w:color="auto"/>
              <w:right w:val="single" w:sz="8" w:space="0" w:color="auto"/>
            </w:tcBorders>
            <w:noWrap/>
            <w:vAlign w:val="bottom"/>
          </w:tcPr>
          <w:p w:rsidR="00160B29" w:rsidRDefault="00160B29" w:rsidP="004F4B32"/>
        </w:tc>
        <w:tc>
          <w:tcPr>
            <w:tcW w:w="1134" w:type="dxa"/>
            <w:tcBorders>
              <w:top w:val="nil"/>
              <w:left w:val="nil"/>
              <w:bottom w:val="single" w:sz="4" w:space="0" w:color="auto"/>
              <w:right w:val="nil"/>
            </w:tcBorders>
            <w:noWrap/>
            <w:vAlign w:val="bottom"/>
          </w:tcPr>
          <w:p w:rsidR="00160B29" w:rsidRDefault="00160B29"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160B29" w:rsidRDefault="00160B29" w:rsidP="004F4B32">
            <w:pPr>
              <w:jc w:val="right"/>
            </w:pPr>
          </w:p>
        </w:tc>
      </w:tr>
      <w:tr w:rsidR="00160B29" w:rsidTr="004F4B32">
        <w:trPr>
          <w:trHeight w:val="255"/>
        </w:trPr>
        <w:tc>
          <w:tcPr>
            <w:tcW w:w="425" w:type="dxa"/>
            <w:tcBorders>
              <w:top w:val="single" w:sz="4" w:space="0" w:color="auto"/>
              <w:left w:val="single" w:sz="8" w:space="0" w:color="auto"/>
              <w:bottom w:val="single" w:sz="8" w:space="0" w:color="auto"/>
              <w:right w:val="single" w:sz="8" w:space="0" w:color="auto"/>
            </w:tcBorders>
            <w:noWrap/>
            <w:vAlign w:val="bottom"/>
          </w:tcPr>
          <w:p w:rsidR="00160B29" w:rsidRPr="00870CD7" w:rsidRDefault="00160B29" w:rsidP="004F4B32">
            <w:pPr>
              <w:jc w:val="center"/>
              <w:rPr>
                <w:bCs/>
              </w:rPr>
            </w:pPr>
            <w:r w:rsidRPr="00870CD7">
              <w:rPr>
                <w:bCs/>
              </w:rPr>
              <w:t>13</w:t>
            </w:r>
          </w:p>
        </w:tc>
        <w:tc>
          <w:tcPr>
            <w:tcW w:w="5245" w:type="dxa"/>
            <w:tcBorders>
              <w:top w:val="single" w:sz="4" w:space="0" w:color="auto"/>
              <w:left w:val="nil"/>
              <w:bottom w:val="single" w:sz="8" w:space="0" w:color="auto"/>
              <w:right w:val="single" w:sz="8" w:space="0" w:color="auto"/>
            </w:tcBorders>
            <w:noWrap/>
            <w:vAlign w:val="bottom"/>
          </w:tcPr>
          <w:p w:rsidR="00160B29" w:rsidRPr="00870CD7" w:rsidRDefault="00160B29" w:rsidP="004F4B32">
            <w:pPr>
              <w:rPr>
                <w:bCs/>
              </w:rPr>
            </w:pPr>
            <w:r>
              <w:rPr>
                <w:bCs/>
              </w:rPr>
              <w:t>Mimořádné převody mezi fondy</w:t>
            </w:r>
          </w:p>
        </w:tc>
        <w:tc>
          <w:tcPr>
            <w:tcW w:w="1134" w:type="dxa"/>
            <w:tcBorders>
              <w:top w:val="single" w:sz="4" w:space="0" w:color="auto"/>
              <w:left w:val="nil"/>
              <w:bottom w:val="single" w:sz="8" w:space="0" w:color="auto"/>
              <w:right w:val="single" w:sz="8" w:space="0" w:color="auto"/>
            </w:tcBorders>
            <w:noWrap/>
            <w:vAlign w:val="bottom"/>
          </w:tcPr>
          <w:p w:rsidR="00160B29" w:rsidRPr="00740460" w:rsidRDefault="00160B29" w:rsidP="004F4B32">
            <w:pPr>
              <w:jc w:val="right"/>
              <w:rPr>
                <w:bCs/>
              </w:rPr>
            </w:pPr>
            <w:r w:rsidRPr="00740460">
              <w:rPr>
                <w:bCs/>
              </w:rPr>
              <w:t>70 000</w:t>
            </w:r>
          </w:p>
        </w:tc>
        <w:tc>
          <w:tcPr>
            <w:tcW w:w="1134" w:type="dxa"/>
            <w:tcBorders>
              <w:top w:val="single" w:sz="4" w:space="0" w:color="auto"/>
              <w:left w:val="nil"/>
              <w:bottom w:val="single" w:sz="8" w:space="0" w:color="auto"/>
              <w:right w:val="nil"/>
            </w:tcBorders>
            <w:noWrap/>
            <w:vAlign w:val="bottom"/>
          </w:tcPr>
          <w:p w:rsidR="00160B29" w:rsidRPr="00F7518F" w:rsidRDefault="00160B29" w:rsidP="004F4B32">
            <w:pPr>
              <w:jc w:val="right"/>
              <w:rPr>
                <w:bCs/>
              </w:rPr>
            </w:pPr>
          </w:p>
        </w:tc>
        <w:tc>
          <w:tcPr>
            <w:tcW w:w="1204" w:type="dxa"/>
            <w:tcBorders>
              <w:top w:val="single" w:sz="4" w:space="0" w:color="auto"/>
              <w:left w:val="single" w:sz="8" w:space="0" w:color="auto"/>
              <w:bottom w:val="single" w:sz="8" w:space="0" w:color="auto"/>
              <w:right w:val="single" w:sz="8" w:space="0" w:color="auto"/>
            </w:tcBorders>
            <w:noWrap/>
            <w:vAlign w:val="bottom"/>
          </w:tcPr>
          <w:p w:rsidR="00160B29" w:rsidRDefault="00160B29" w:rsidP="004F4B32">
            <w:pPr>
              <w:jc w:val="right"/>
              <w:rPr>
                <w:b/>
              </w:rPr>
            </w:pPr>
          </w:p>
        </w:tc>
      </w:tr>
      <w:tr w:rsidR="00160B29" w:rsidTr="004F4B32">
        <w:trPr>
          <w:trHeight w:val="255"/>
        </w:trPr>
        <w:tc>
          <w:tcPr>
            <w:tcW w:w="425" w:type="dxa"/>
            <w:tcBorders>
              <w:top w:val="single" w:sz="4" w:space="0" w:color="auto"/>
              <w:left w:val="single" w:sz="8" w:space="0" w:color="auto"/>
              <w:bottom w:val="single" w:sz="8" w:space="0" w:color="auto"/>
              <w:right w:val="single" w:sz="8" w:space="0" w:color="auto"/>
            </w:tcBorders>
            <w:noWrap/>
            <w:vAlign w:val="bottom"/>
          </w:tcPr>
          <w:p w:rsidR="00160B29" w:rsidRPr="00870CD7" w:rsidRDefault="00160B29" w:rsidP="004F4B32">
            <w:pPr>
              <w:jc w:val="center"/>
              <w:rPr>
                <w:bCs/>
              </w:rPr>
            </w:pPr>
          </w:p>
        </w:tc>
        <w:tc>
          <w:tcPr>
            <w:tcW w:w="5245" w:type="dxa"/>
            <w:tcBorders>
              <w:top w:val="single" w:sz="4" w:space="0" w:color="auto"/>
              <w:left w:val="nil"/>
              <w:bottom w:val="single" w:sz="8" w:space="0" w:color="auto"/>
              <w:right w:val="single" w:sz="8" w:space="0" w:color="auto"/>
            </w:tcBorders>
            <w:noWrap/>
            <w:vAlign w:val="bottom"/>
          </w:tcPr>
          <w:p w:rsidR="00160B29" w:rsidRDefault="00160B29" w:rsidP="004F4B32">
            <w:pPr>
              <w:rPr>
                <w:bCs/>
              </w:rPr>
            </w:pPr>
          </w:p>
        </w:tc>
        <w:tc>
          <w:tcPr>
            <w:tcW w:w="1134" w:type="dxa"/>
            <w:tcBorders>
              <w:top w:val="single" w:sz="4" w:space="0" w:color="auto"/>
              <w:left w:val="nil"/>
              <w:bottom w:val="single" w:sz="8" w:space="0" w:color="auto"/>
              <w:right w:val="single" w:sz="8" w:space="0" w:color="auto"/>
            </w:tcBorders>
            <w:noWrap/>
            <w:vAlign w:val="bottom"/>
          </w:tcPr>
          <w:p w:rsidR="00160B29" w:rsidRDefault="00160B29" w:rsidP="004F4B32">
            <w:pPr>
              <w:jc w:val="right"/>
              <w:rPr>
                <w:b/>
                <w:bCs/>
              </w:rPr>
            </w:pPr>
          </w:p>
        </w:tc>
        <w:tc>
          <w:tcPr>
            <w:tcW w:w="1134" w:type="dxa"/>
            <w:tcBorders>
              <w:top w:val="single" w:sz="4" w:space="0" w:color="auto"/>
              <w:left w:val="nil"/>
              <w:bottom w:val="single" w:sz="8" w:space="0" w:color="auto"/>
              <w:right w:val="nil"/>
            </w:tcBorders>
            <w:noWrap/>
            <w:vAlign w:val="bottom"/>
          </w:tcPr>
          <w:p w:rsidR="00160B29" w:rsidRDefault="00160B29" w:rsidP="004F4B32">
            <w:pPr>
              <w:jc w:val="right"/>
              <w:rPr>
                <w:b/>
                <w:bCs/>
              </w:rPr>
            </w:pPr>
          </w:p>
        </w:tc>
        <w:tc>
          <w:tcPr>
            <w:tcW w:w="1204" w:type="dxa"/>
            <w:tcBorders>
              <w:top w:val="single" w:sz="4" w:space="0" w:color="auto"/>
              <w:left w:val="single" w:sz="8" w:space="0" w:color="auto"/>
              <w:bottom w:val="single" w:sz="8" w:space="0" w:color="auto"/>
              <w:right w:val="single" w:sz="8" w:space="0" w:color="auto"/>
            </w:tcBorders>
            <w:noWrap/>
            <w:vAlign w:val="bottom"/>
          </w:tcPr>
          <w:p w:rsidR="00160B29" w:rsidRDefault="00160B29" w:rsidP="004F4B32">
            <w:pPr>
              <w:jc w:val="right"/>
              <w:rPr>
                <w:b/>
              </w:rPr>
            </w:pPr>
          </w:p>
        </w:tc>
      </w:tr>
      <w:tr w:rsidR="00505411" w:rsidTr="00505411">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505411" w:rsidRPr="000B052C" w:rsidRDefault="00505411" w:rsidP="004F4B32">
            <w:pPr>
              <w:jc w:val="center"/>
              <w:rPr>
                <w:b/>
                <w:bCs/>
              </w:rPr>
            </w:pPr>
            <w:r w:rsidRPr="000B052C">
              <w:rPr>
                <w:b/>
                <w:bCs/>
              </w:rPr>
              <w:t>IV.</w:t>
            </w:r>
          </w:p>
          <w:p w:rsidR="00505411" w:rsidRPr="000B052C" w:rsidRDefault="00505411" w:rsidP="004F4B32">
            <w:pPr>
              <w:jc w:val="center"/>
              <w:rPr>
                <w:b/>
                <w:bCs/>
              </w:rPr>
            </w:pPr>
          </w:p>
        </w:tc>
        <w:tc>
          <w:tcPr>
            <w:tcW w:w="5245" w:type="dxa"/>
            <w:tcBorders>
              <w:top w:val="single" w:sz="8" w:space="0" w:color="auto"/>
              <w:left w:val="nil"/>
              <w:bottom w:val="single" w:sz="8" w:space="0" w:color="auto"/>
              <w:right w:val="single" w:sz="8" w:space="0" w:color="auto"/>
            </w:tcBorders>
            <w:noWrap/>
            <w:vAlign w:val="bottom"/>
          </w:tcPr>
          <w:p w:rsidR="00505411" w:rsidRPr="000B052C" w:rsidRDefault="00505411" w:rsidP="004F4B32">
            <w:pPr>
              <w:rPr>
                <w:b/>
                <w:bCs/>
              </w:rPr>
            </w:pPr>
            <w:r w:rsidRPr="000B052C">
              <w:rPr>
                <w:b/>
                <w:bCs/>
              </w:rPr>
              <w:t>Konečný zůstatek k poslednímu dni sledovaného období</w:t>
            </w:r>
          </w:p>
          <w:p w:rsidR="00505411" w:rsidRPr="000B052C" w:rsidRDefault="00505411" w:rsidP="004F4B32">
            <w:pPr>
              <w:rPr>
                <w:b/>
                <w:bCs/>
              </w:rPr>
            </w:pPr>
            <w:r w:rsidRPr="000B052C">
              <w:rPr>
                <w:b/>
                <w:bCs/>
              </w:rPr>
              <w:t>= I + II – III</w:t>
            </w:r>
          </w:p>
        </w:tc>
        <w:tc>
          <w:tcPr>
            <w:tcW w:w="1134" w:type="dxa"/>
            <w:tcBorders>
              <w:top w:val="single" w:sz="8" w:space="0" w:color="auto"/>
              <w:left w:val="nil"/>
              <w:bottom w:val="single" w:sz="8" w:space="0" w:color="auto"/>
              <w:right w:val="single" w:sz="8" w:space="0" w:color="auto"/>
            </w:tcBorders>
            <w:noWrap/>
            <w:vAlign w:val="bottom"/>
          </w:tcPr>
          <w:p w:rsidR="00505411" w:rsidRPr="000B052C" w:rsidRDefault="00505411" w:rsidP="004F4B32">
            <w:pPr>
              <w:jc w:val="right"/>
              <w:rPr>
                <w:b/>
                <w:bCs/>
              </w:rPr>
            </w:pPr>
            <w:r w:rsidRPr="000B052C">
              <w:rPr>
                <w:b/>
                <w:bCs/>
              </w:rPr>
              <w:t>2 524 149</w:t>
            </w:r>
          </w:p>
        </w:tc>
        <w:tc>
          <w:tcPr>
            <w:tcW w:w="1134" w:type="dxa"/>
            <w:tcBorders>
              <w:top w:val="single" w:sz="8" w:space="0" w:color="auto"/>
              <w:left w:val="nil"/>
              <w:bottom w:val="single" w:sz="8" w:space="0" w:color="auto"/>
              <w:right w:val="nil"/>
            </w:tcBorders>
            <w:noWrap/>
            <w:vAlign w:val="bottom"/>
          </w:tcPr>
          <w:p w:rsidR="00505411" w:rsidRPr="000B052C" w:rsidRDefault="00505411" w:rsidP="00505411">
            <w:pPr>
              <w:jc w:val="right"/>
              <w:rPr>
                <w:b/>
                <w:bCs/>
                <w:i/>
              </w:rPr>
            </w:pPr>
            <w:r w:rsidRPr="000B052C">
              <w:rPr>
                <w:b/>
                <w:bCs/>
                <w:i/>
              </w:rPr>
              <w:t>1 429 378</w:t>
            </w:r>
          </w:p>
        </w:tc>
        <w:tc>
          <w:tcPr>
            <w:tcW w:w="1204" w:type="dxa"/>
            <w:tcBorders>
              <w:top w:val="single" w:sz="8" w:space="0" w:color="auto"/>
              <w:left w:val="single" w:sz="8" w:space="0" w:color="auto"/>
              <w:bottom w:val="single" w:sz="8" w:space="0" w:color="auto"/>
              <w:right w:val="single" w:sz="8" w:space="0" w:color="auto"/>
            </w:tcBorders>
            <w:noWrap/>
            <w:vAlign w:val="bottom"/>
          </w:tcPr>
          <w:p w:rsidR="00505411" w:rsidRPr="000B052C" w:rsidRDefault="00505411" w:rsidP="00505411">
            <w:pPr>
              <w:jc w:val="right"/>
              <w:rPr>
                <w:b/>
                <w:bCs/>
                <w:i/>
              </w:rPr>
            </w:pPr>
            <w:r w:rsidRPr="000B052C">
              <w:rPr>
                <w:b/>
                <w:bCs/>
                <w:i/>
              </w:rPr>
              <w:t>56,6</w:t>
            </w:r>
          </w:p>
        </w:tc>
      </w:tr>
      <w:tr w:rsidR="00160B29" w:rsidTr="004F4B32">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160B29" w:rsidRDefault="00160B29" w:rsidP="004F4B32">
            <w:pPr>
              <w:jc w:val="center"/>
              <w:rPr>
                <w:b/>
                <w:bCs/>
              </w:rPr>
            </w:pPr>
          </w:p>
        </w:tc>
        <w:tc>
          <w:tcPr>
            <w:tcW w:w="5245" w:type="dxa"/>
            <w:tcBorders>
              <w:top w:val="single" w:sz="8" w:space="0" w:color="auto"/>
              <w:left w:val="nil"/>
              <w:bottom w:val="single" w:sz="8" w:space="0" w:color="auto"/>
              <w:right w:val="single" w:sz="8" w:space="0" w:color="auto"/>
            </w:tcBorders>
            <w:noWrap/>
            <w:vAlign w:val="bottom"/>
          </w:tcPr>
          <w:p w:rsidR="00160B29" w:rsidRDefault="00160B29" w:rsidP="004F4B32">
            <w:pPr>
              <w:rPr>
                <w:b/>
                <w:bCs/>
              </w:rPr>
            </w:pPr>
            <w:r>
              <w:rPr>
                <w:b/>
                <w:bCs/>
              </w:rPr>
              <w:t>Z B IV přináleží hodnotě rezerv k poslednímu dni sledovaného období</w:t>
            </w:r>
          </w:p>
        </w:tc>
        <w:tc>
          <w:tcPr>
            <w:tcW w:w="1134" w:type="dxa"/>
            <w:tcBorders>
              <w:top w:val="single" w:sz="8" w:space="0" w:color="auto"/>
              <w:left w:val="nil"/>
              <w:bottom w:val="single" w:sz="8" w:space="0" w:color="auto"/>
              <w:right w:val="single" w:sz="8" w:space="0" w:color="auto"/>
            </w:tcBorders>
            <w:noWrap/>
            <w:vAlign w:val="bottom"/>
          </w:tcPr>
          <w:p w:rsidR="00160B29" w:rsidRDefault="00160B29" w:rsidP="004F4B32">
            <w:pPr>
              <w:jc w:val="right"/>
              <w:rPr>
                <w:b/>
                <w:bCs/>
              </w:rPr>
            </w:pPr>
          </w:p>
        </w:tc>
        <w:tc>
          <w:tcPr>
            <w:tcW w:w="1134" w:type="dxa"/>
            <w:tcBorders>
              <w:top w:val="single" w:sz="8" w:space="0" w:color="auto"/>
              <w:left w:val="nil"/>
              <w:bottom w:val="single" w:sz="8" w:space="0" w:color="auto"/>
              <w:right w:val="nil"/>
            </w:tcBorders>
            <w:noWrap/>
            <w:vAlign w:val="bottom"/>
          </w:tcPr>
          <w:p w:rsidR="00160B29" w:rsidRDefault="00160B29" w:rsidP="004F4B32">
            <w:pPr>
              <w:jc w:val="right"/>
              <w:rPr>
                <w:b/>
                <w:bCs/>
              </w:rPr>
            </w:pPr>
          </w:p>
        </w:tc>
        <w:tc>
          <w:tcPr>
            <w:tcW w:w="1204" w:type="dxa"/>
            <w:tcBorders>
              <w:top w:val="single" w:sz="8" w:space="0" w:color="auto"/>
              <w:left w:val="single" w:sz="8" w:space="0" w:color="auto"/>
              <w:bottom w:val="single" w:sz="8" w:space="0" w:color="auto"/>
              <w:right w:val="single" w:sz="8" w:space="0" w:color="auto"/>
            </w:tcBorders>
            <w:noWrap/>
            <w:vAlign w:val="bottom"/>
          </w:tcPr>
          <w:p w:rsidR="00160B29" w:rsidRDefault="00160B29" w:rsidP="004F4B32">
            <w:pPr>
              <w:jc w:val="right"/>
              <w:rPr>
                <w:b/>
              </w:rPr>
            </w:pPr>
          </w:p>
        </w:tc>
      </w:tr>
    </w:tbl>
    <w:p w:rsidR="004F4B32" w:rsidRPr="00870CD7" w:rsidRDefault="004F4B32" w:rsidP="004F4B32">
      <w:pPr>
        <w:numPr>
          <w:ilvl w:val="12"/>
          <w:numId w:val="0"/>
        </w:numPr>
        <w:tabs>
          <w:tab w:val="left" w:pos="8280"/>
        </w:tabs>
        <w:jc w:val="both"/>
        <w:rPr>
          <w:b/>
        </w:rPr>
      </w:pPr>
      <w:r>
        <w:rPr>
          <w:b/>
          <w:sz w:val="28"/>
        </w:rPr>
        <w:tab/>
      </w:r>
    </w:p>
    <w:tbl>
      <w:tblPr>
        <w:tblW w:w="9142" w:type="dxa"/>
        <w:tblLayout w:type="fixed"/>
        <w:tblCellMar>
          <w:left w:w="70" w:type="dxa"/>
          <w:right w:w="70" w:type="dxa"/>
        </w:tblCellMar>
        <w:tblLook w:val="0000"/>
      </w:tblPr>
      <w:tblGrid>
        <w:gridCol w:w="425"/>
        <w:gridCol w:w="5245"/>
        <w:gridCol w:w="1134"/>
        <w:gridCol w:w="1134"/>
        <w:gridCol w:w="1204"/>
      </w:tblGrid>
      <w:tr w:rsidR="004F4B32" w:rsidTr="00015349">
        <w:trPr>
          <w:trHeight w:val="20"/>
        </w:trPr>
        <w:tc>
          <w:tcPr>
            <w:tcW w:w="425" w:type="dxa"/>
            <w:tcBorders>
              <w:top w:val="single" w:sz="8" w:space="0" w:color="auto"/>
              <w:left w:val="single" w:sz="8" w:space="0" w:color="auto"/>
              <w:bottom w:val="nil"/>
              <w:right w:val="nil"/>
            </w:tcBorders>
            <w:noWrap/>
            <w:vAlign w:val="bottom"/>
          </w:tcPr>
          <w:p w:rsidR="004F4B32" w:rsidRDefault="004F4B32" w:rsidP="004F4B32">
            <w:pPr>
              <w:jc w:val="center"/>
              <w:rPr>
                <w:b/>
                <w:bCs/>
                <w:sz w:val="24"/>
                <w:szCs w:val="24"/>
              </w:rPr>
            </w:pPr>
            <w:r>
              <w:rPr>
                <w:b/>
                <w:bCs/>
                <w:sz w:val="24"/>
                <w:szCs w:val="24"/>
              </w:rPr>
              <w:t>C</w:t>
            </w:r>
          </w:p>
        </w:tc>
        <w:tc>
          <w:tcPr>
            <w:tcW w:w="5245" w:type="dxa"/>
            <w:tcBorders>
              <w:top w:val="single" w:sz="8" w:space="0" w:color="auto"/>
              <w:left w:val="single" w:sz="8" w:space="0" w:color="auto"/>
              <w:bottom w:val="nil"/>
              <w:right w:val="single" w:sz="8" w:space="0" w:color="auto"/>
            </w:tcBorders>
            <w:noWrap/>
            <w:vAlign w:val="bottom"/>
          </w:tcPr>
          <w:p w:rsidR="004F4B32" w:rsidRDefault="004F4B32" w:rsidP="004F4B32">
            <w:pPr>
              <w:rPr>
                <w:b/>
                <w:bCs/>
              </w:rPr>
            </w:pPr>
            <w:r>
              <w:rPr>
                <w:b/>
                <w:bCs/>
              </w:rPr>
              <w:t>Specifikace ukazatele B II/1</w:t>
            </w:r>
          </w:p>
        </w:tc>
        <w:tc>
          <w:tcPr>
            <w:tcW w:w="1134" w:type="dxa"/>
            <w:tcBorders>
              <w:top w:val="single" w:sz="8" w:space="0" w:color="auto"/>
              <w:left w:val="nil"/>
              <w:bottom w:val="nil"/>
              <w:right w:val="single" w:sz="8" w:space="0" w:color="auto"/>
            </w:tcBorders>
            <w:noWrap/>
            <w:vAlign w:val="bottom"/>
          </w:tcPr>
          <w:p w:rsidR="004F4B32" w:rsidRDefault="004F4B32" w:rsidP="004F4B32">
            <w:pPr>
              <w:jc w:val="center"/>
              <w:rPr>
                <w:b/>
                <w:bCs/>
              </w:rPr>
            </w:pPr>
            <w:r>
              <w:rPr>
                <w:b/>
                <w:bCs/>
              </w:rPr>
              <w:t>Rok 2013</w:t>
            </w:r>
          </w:p>
        </w:tc>
        <w:tc>
          <w:tcPr>
            <w:tcW w:w="1134" w:type="dxa"/>
            <w:tcBorders>
              <w:top w:val="single" w:sz="8" w:space="0" w:color="auto"/>
              <w:left w:val="nil"/>
              <w:bottom w:val="nil"/>
              <w:right w:val="single" w:sz="8" w:space="0" w:color="auto"/>
            </w:tcBorders>
            <w:noWrap/>
            <w:vAlign w:val="bottom"/>
          </w:tcPr>
          <w:p w:rsidR="004F4B32" w:rsidRDefault="004F4B32" w:rsidP="004F4B32">
            <w:pPr>
              <w:jc w:val="center"/>
              <w:rPr>
                <w:b/>
                <w:bCs/>
              </w:rPr>
            </w:pPr>
            <w:r>
              <w:rPr>
                <w:b/>
                <w:bCs/>
              </w:rPr>
              <w:t>Rok 2014</w:t>
            </w:r>
          </w:p>
        </w:tc>
        <w:tc>
          <w:tcPr>
            <w:tcW w:w="1204" w:type="dxa"/>
            <w:tcBorders>
              <w:top w:val="single" w:sz="8" w:space="0" w:color="auto"/>
              <w:left w:val="nil"/>
              <w:bottom w:val="nil"/>
              <w:right w:val="single" w:sz="8" w:space="0" w:color="auto"/>
            </w:tcBorders>
            <w:noWrap/>
            <w:vAlign w:val="bottom"/>
          </w:tcPr>
          <w:p w:rsidR="004F4B32" w:rsidRDefault="004F4B32" w:rsidP="004F4B32">
            <w:pPr>
              <w:jc w:val="center"/>
              <w:rPr>
                <w:b/>
                <w:bCs/>
              </w:rPr>
            </w:pPr>
            <w:r>
              <w:rPr>
                <w:b/>
                <w:bCs/>
              </w:rPr>
              <w:t>Procento</w:t>
            </w:r>
          </w:p>
        </w:tc>
      </w:tr>
      <w:tr w:rsidR="004F4B32" w:rsidTr="00015349">
        <w:trPr>
          <w:trHeight w:val="20"/>
        </w:trPr>
        <w:tc>
          <w:tcPr>
            <w:tcW w:w="425" w:type="dxa"/>
            <w:tcBorders>
              <w:top w:val="nil"/>
              <w:left w:val="single" w:sz="8" w:space="0" w:color="auto"/>
              <w:bottom w:val="nil"/>
              <w:right w:val="nil"/>
            </w:tcBorders>
            <w:noWrap/>
            <w:vAlign w:val="bottom"/>
          </w:tcPr>
          <w:p w:rsidR="004F4B32" w:rsidRDefault="004F4B32" w:rsidP="004F4B32">
            <w:pPr>
              <w:jc w:val="center"/>
              <w:rPr>
                <w:b/>
                <w:bCs/>
              </w:rPr>
            </w:pPr>
            <w:r>
              <w:rPr>
                <w:b/>
                <w:bCs/>
              </w:rPr>
              <w:t> </w:t>
            </w:r>
          </w:p>
        </w:tc>
        <w:tc>
          <w:tcPr>
            <w:tcW w:w="5245" w:type="dxa"/>
            <w:tcBorders>
              <w:top w:val="nil"/>
              <w:left w:val="single" w:sz="8" w:space="0" w:color="auto"/>
              <w:bottom w:val="nil"/>
              <w:right w:val="single" w:sz="8" w:space="0" w:color="auto"/>
            </w:tcBorders>
            <w:noWrap/>
            <w:vAlign w:val="bottom"/>
          </w:tcPr>
          <w:p w:rsidR="004F4B32" w:rsidRDefault="004F4B32" w:rsidP="004F4B32">
            <w:pPr>
              <w:rPr>
                <w:b/>
                <w:bCs/>
              </w:rPr>
            </w:pPr>
            <w:r>
              <w:rPr>
                <w:b/>
                <w:bCs/>
              </w:rPr>
              <w:t> </w:t>
            </w:r>
          </w:p>
        </w:tc>
        <w:tc>
          <w:tcPr>
            <w:tcW w:w="1134" w:type="dxa"/>
            <w:tcBorders>
              <w:top w:val="nil"/>
              <w:left w:val="nil"/>
              <w:bottom w:val="nil"/>
              <w:right w:val="single" w:sz="8" w:space="0" w:color="auto"/>
            </w:tcBorders>
            <w:noWrap/>
            <w:vAlign w:val="bottom"/>
          </w:tcPr>
          <w:p w:rsidR="004F4B32" w:rsidRDefault="00015349" w:rsidP="004F4B32">
            <w:pPr>
              <w:jc w:val="center"/>
              <w:rPr>
                <w:b/>
                <w:bCs/>
              </w:rPr>
            </w:pPr>
            <w:r>
              <w:rPr>
                <w:b/>
                <w:bCs/>
              </w:rPr>
              <w:t>o</w:t>
            </w:r>
            <w:r w:rsidR="004F4B32">
              <w:rPr>
                <w:b/>
                <w:bCs/>
              </w:rPr>
              <w:t>č. skut.</w:t>
            </w:r>
          </w:p>
        </w:tc>
        <w:tc>
          <w:tcPr>
            <w:tcW w:w="1134" w:type="dxa"/>
            <w:tcBorders>
              <w:top w:val="nil"/>
              <w:left w:val="nil"/>
              <w:bottom w:val="nil"/>
              <w:right w:val="single" w:sz="8" w:space="0" w:color="auto"/>
            </w:tcBorders>
            <w:noWrap/>
            <w:vAlign w:val="bottom"/>
          </w:tcPr>
          <w:p w:rsidR="004F4B32" w:rsidRDefault="004F4B32" w:rsidP="004F4B32">
            <w:pPr>
              <w:jc w:val="center"/>
              <w:rPr>
                <w:b/>
                <w:bCs/>
              </w:rPr>
            </w:pPr>
            <w:r>
              <w:rPr>
                <w:b/>
                <w:bCs/>
              </w:rPr>
              <w:t>ZPP</w:t>
            </w:r>
          </w:p>
        </w:tc>
        <w:tc>
          <w:tcPr>
            <w:tcW w:w="1204" w:type="dxa"/>
            <w:tcBorders>
              <w:top w:val="nil"/>
              <w:left w:val="nil"/>
              <w:bottom w:val="nil"/>
              <w:right w:val="single" w:sz="8" w:space="0" w:color="auto"/>
            </w:tcBorders>
            <w:noWrap/>
            <w:vAlign w:val="bottom"/>
          </w:tcPr>
          <w:p w:rsidR="004F4B32" w:rsidRDefault="004F4B32" w:rsidP="004F4B32">
            <w:pPr>
              <w:jc w:val="center"/>
              <w:rPr>
                <w:b/>
                <w:bCs/>
                <w:u w:val="single"/>
              </w:rPr>
            </w:pPr>
            <w:r>
              <w:rPr>
                <w:b/>
                <w:bCs/>
                <w:u w:val="single"/>
              </w:rPr>
              <w:t>ZPP 2014</w:t>
            </w:r>
          </w:p>
        </w:tc>
      </w:tr>
      <w:tr w:rsidR="004F4B32" w:rsidTr="00015349">
        <w:trPr>
          <w:trHeight w:val="20"/>
        </w:trPr>
        <w:tc>
          <w:tcPr>
            <w:tcW w:w="425" w:type="dxa"/>
            <w:tcBorders>
              <w:top w:val="nil"/>
              <w:left w:val="single" w:sz="8" w:space="0" w:color="auto"/>
              <w:bottom w:val="nil"/>
              <w:right w:val="nil"/>
            </w:tcBorders>
            <w:noWrap/>
            <w:vAlign w:val="bottom"/>
          </w:tcPr>
          <w:p w:rsidR="004F4B32" w:rsidRDefault="004F4B32" w:rsidP="004F4B32">
            <w:pPr>
              <w:jc w:val="center"/>
              <w:rPr>
                <w:b/>
                <w:bCs/>
              </w:rPr>
            </w:pPr>
            <w:r>
              <w:rPr>
                <w:b/>
                <w:bCs/>
              </w:rPr>
              <w:t> </w:t>
            </w:r>
          </w:p>
        </w:tc>
        <w:tc>
          <w:tcPr>
            <w:tcW w:w="5245" w:type="dxa"/>
            <w:tcBorders>
              <w:top w:val="nil"/>
              <w:left w:val="single" w:sz="8" w:space="0" w:color="auto"/>
              <w:bottom w:val="nil"/>
              <w:right w:val="single" w:sz="8" w:space="0" w:color="auto"/>
            </w:tcBorders>
            <w:noWrap/>
            <w:vAlign w:val="bottom"/>
          </w:tcPr>
          <w:p w:rsidR="004F4B32" w:rsidRDefault="004F4B32" w:rsidP="004F4B32">
            <w:pPr>
              <w:rPr>
                <w:b/>
                <w:bCs/>
              </w:rPr>
            </w:pPr>
            <w:r>
              <w:rPr>
                <w:b/>
                <w:bCs/>
              </w:rPr>
              <w:t> </w:t>
            </w:r>
          </w:p>
        </w:tc>
        <w:tc>
          <w:tcPr>
            <w:tcW w:w="1134" w:type="dxa"/>
            <w:tcBorders>
              <w:top w:val="nil"/>
              <w:left w:val="nil"/>
              <w:bottom w:val="nil"/>
              <w:right w:val="single" w:sz="8" w:space="0" w:color="auto"/>
            </w:tcBorders>
            <w:noWrap/>
            <w:vAlign w:val="bottom"/>
          </w:tcPr>
          <w:p w:rsidR="004F4B32" w:rsidRDefault="004F4B32" w:rsidP="004F4B32">
            <w:pPr>
              <w:jc w:val="center"/>
              <w:rPr>
                <w:b/>
                <w:bCs/>
              </w:rPr>
            </w:pPr>
            <w:r>
              <w:rPr>
                <w:b/>
                <w:bCs/>
              </w:rPr>
              <w:t>tis. Kč</w:t>
            </w:r>
          </w:p>
        </w:tc>
        <w:tc>
          <w:tcPr>
            <w:tcW w:w="1134" w:type="dxa"/>
            <w:tcBorders>
              <w:top w:val="nil"/>
              <w:left w:val="nil"/>
              <w:bottom w:val="nil"/>
              <w:right w:val="single" w:sz="8" w:space="0" w:color="auto"/>
            </w:tcBorders>
            <w:noWrap/>
            <w:vAlign w:val="bottom"/>
          </w:tcPr>
          <w:p w:rsidR="004F4B32" w:rsidRDefault="004F4B32" w:rsidP="004F4B32">
            <w:pPr>
              <w:jc w:val="center"/>
              <w:rPr>
                <w:b/>
                <w:bCs/>
              </w:rPr>
            </w:pPr>
            <w:r>
              <w:rPr>
                <w:b/>
                <w:bCs/>
              </w:rPr>
              <w:t>tis. Kč</w:t>
            </w:r>
          </w:p>
        </w:tc>
        <w:tc>
          <w:tcPr>
            <w:tcW w:w="1204" w:type="dxa"/>
            <w:tcBorders>
              <w:top w:val="nil"/>
              <w:left w:val="nil"/>
              <w:bottom w:val="nil"/>
              <w:right w:val="single" w:sz="8" w:space="0" w:color="auto"/>
            </w:tcBorders>
            <w:noWrap/>
            <w:vAlign w:val="bottom"/>
          </w:tcPr>
          <w:p w:rsidR="004F4B32" w:rsidRDefault="00015349" w:rsidP="004F4B32">
            <w:pPr>
              <w:jc w:val="center"/>
              <w:rPr>
                <w:b/>
                <w:bCs/>
              </w:rPr>
            </w:pPr>
            <w:r>
              <w:rPr>
                <w:b/>
                <w:bCs/>
              </w:rPr>
              <w:t>o</w:t>
            </w:r>
            <w:r w:rsidR="004F4B32">
              <w:rPr>
                <w:b/>
                <w:bCs/>
              </w:rPr>
              <w:t>č. sk. 2013</w:t>
            </w:r>
          </w:p>
        </w:tc>
      </w:tr>
      <w:tr w:rsidR="004F4B32" w:rsidTr="004F4B32">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4F4B32" w:rsidRDefault="004F4B32" w:rsidP="004F4B32">
            <w:pPr>
              <w:jc w:val="center"/>
            </w:pPr>
            <w:r>
              <w:t>1</w:t>
            </w:r>
          </w:p>
        </w:tc>
        <w:tc>
          <w:tcPr>
            <w:tcW w:w="5245" w:type="dxa"/>
            <w:tcBorders>
              <w:top w:val="single" w:sz="8" w:space="0" w:color="auto"/>
              <w:left w:val="nil"/>
              <w:bottom w:val="single" w:sz="4" w:space="0" w:color="auto"/>
              <w:right w:val="nil"/>
            </w:tcBorders>
            <w:noWrap/>
            <w:vAlign w:val="bottom"/>
          </w:tcPr>
          <w:p w:rsidR="004F4B32" w:rsidRDefault="004F4B32" w:rsidP="004F4B32">
            <w:r>
              <w:t xml:space="preserve">Příjmy z pojistného od zaměstnavatelů </w:t>
            </w:r>
          </w:p>
        </w:tc>
        <w:tc>
          <w:tcPr>
            <w:tcW w:w="1134" w:type="dxa"/>
            <w:tcBorders>
              <w:top w:val="single" w:sz="8" w:space="0" w:color="auto"/>
              <w:left w:val="single" w:sz="8" w:space="0" w:color="auto"/>
              <w:bottom w:val="single" w:sz="4" w:space="0" w:color="auto"/>
              <w:right w:val="single" w:sz="8" w:space="0" w:color="auto"/>
            </w:tcBorders>
            <w:noWrap/>
            <w:vAlign w:val="bottom"/>
          </w:tcPr>
          <w:p w:rsidR="004F4B32" w:rsidRDefault="00740460" w:rsidP="004F4B32">
            <w:pPr>
              <w:jc w:val="right"/>
            </w:pPr>
            <w:r>
              <w:t>15 752 559</w:t>
            </w:r>
          </w:p>
        </w:tc>
        <w:tc>
          <w:tcPr>
            <w:tcW w:w="1134" w:type="dxa"/>
            <w:tcBorders>
              <w:top w:val="single" w:sz="8" w:space="0" w:color="auto"/>
              <w:left w:val="nil"/>
              <w:bottom w:val="single" w:sz="4" w:space="0" w:color="auto"/>
              <w:right w:val="nil"/>
            </w:tcBorders>
            <w:noWrap/>
            <w:vAlign w:val="bottom"/>
          </w:tcPr>
          <w:p w:rsidR="004F4B32" w:rsidRDefault="00740460" w:rsidP="004F4B32">
            <w:pPr>
              <w:jc w:val="right"/>
            </w:pPr>
            <w:r>
              <w:t>16 103 222</w:t>
            </w:r>
          </w:p>
        </w:tc>
        <w:tc>
          <w:tcPr>
            <w:tcW w:w="1204" w:type="dxa"/>
            <w:tcBorders>
              <w:top w:val="single" w:sz="8" w:space="0" w:color="auto"/>
              <w:left w:val="single" w:sz="8" w:space="0" w:color="auto"/>
              <w:bottom w:val="single" w:sz="4" w:space="0" w:color="auto"/>
              <w:right w:val="single" w:sz="8" w:space="0" w:color="auto"/>
            </w:tcBorders>
            <w:noWrap/>
            <w:vAlign w:val="bottom"/>
          </w:tcPr>
          <w:p w:rsidR="004F4B32" w:rsidRDefault="00740460" w:rsidP="004F4B32">
            <w:pPr>
              <w:jc w:val="right"/>
            </w:pPr>
            <w:r>
              <w:t>102,2</w:t>
            </w:r>
          </w:p>
        </w:tc>
      </w:tr>
      <w:tr w:rsidR="004F4B32"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2</w:t>
            </w:r>
          </w:p>
        </w:tc>
        <w:tc>
          <w:tcPr>
            <w:tcW w:w="5245" w:type="dxa"/>
            <w:tcBorders>
              <w:top w:val="nil"/>
              <w:left w:val="nil"/>
              <w:bottom w:val="single" w:sz="4" w:space="0" w:color="auto"/>
              <w:right w:val="nil"/>
            </w:tcBorders>
            <w:noWrap/>
            <w:vAlign w:val="bottom"/>
          </w:tcPr>
          <w:p w:rsidR="004F4B32" w:rsidRDefault="004F4B32" w:rsidP="004F4B32">
            <w:r>
              <w:t>Příjmy z pojistného od OSVČ</w:t>
            </w:r>
          </w:p>
        </w:tc>
        <w:tc>
          <w:tcPr>
            <w:tcW w:w="1134" w:type="dxa"/>
            <w:tcBorders>
              <w:top w:val="nil"/>
              <w:left w:val="single" w:sz="8" w:space="0" w:color="auto"/>
              <w:bottom w:val="single" w:sz="4" w:space="0" w:color="auto"/>
              <w:right w:val="single" w:sz="8" w:space="0" w:color="auto"/>
            </w:tcBorders>
            <w:noWrap/>
            <w:vAlign w:val="bottom"/>
          </w:tcPr>
          <w:p w:rsidR="004F4B32" w:rsidRDefault="00740460" w:rsidP="004F4B32">
            <w:pPr>
              <w:jc w:val="right"/>
            </w:pPr>
            <w:r>
              <w:t>1 302 374</w:t>
            </w:r>
          </w:p>
        </w:tc>
        <w:tc>
          <w:tcPr>
            <w:tcW w:w="1134" w:type="dxa"/>
            <w:tcBorders>
              <w:top w:val="nil"/>
              <w:left w:val="nil"/>
              <w:bottom w:val="single" w:sz="4" w:space="0" w:color="auto"/>
              <w:right w:val="nil"/>
            </w:tcBorders>
            <w:noWrap/>
            <w:vAlign w:val="bottom"/>
          </w:tcPr>
          <w:p w:rsidR="004F4B32" w:rsidRDefault="00740460" w:rsidP="004F4B32">
            <w:pPr>
              <w:jc w:val="right"/>
            </w:pPr>
            <w:r>
              <w:t>1 357 395</w:t>
            </w:r>
          </w:p>
        </w:tc>
        <w:tc>
          <w:tcPr>
            <w:tcW w:w="1204" w:type="dxa"/>
            <w:tcBorders>
              <w:top w:val="nil"/>
              <w:left w:val="single" w:sz="8" w:space="0" w:color="auto"/>
              <w:bottom w:val="single" w:sz="4" w:space="0" w:color="auto"/>
              <w:right w:val="single" w:sz="8" w:space="0" w:color="auto"/>
            </w:tcBorders>
            <w:noWrap/>
            <w:vAlign w:val="bottom"/>
          </w:tcPr>
          <w:p w:rsidR="004F4B32" w:rsidRDefault="00740460" w:rsidP="004F4B32">
            <w:pPr>
              <w:jc w:val="right"/>
            </w:pPr>
            <w:r>
              <w:t>104,2</w:t>
            </w:r>
          </w:p>
        </w:tc>
      </w:tr>
      <w:tr w:rsidR="004F4B32"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3</w:t>
            </w:r>
          </w:p>
          <w:p w:rsidR="004F4B32" w:rsidRDefault="004F4B32" w:rsidP="004F4B32">
            <w:pPr>
              <w:jc w:val="center"/>
            </w:pPr>
          </w:p>
        </w:tc>
        <w:tc>
          <w:tcPr>
            <w:tcW w:w="5245" w:type="dxa"/>
            <w:tcBorders>
              <w:top w:val="nil"/>
              <w:left w:val="nil"/>
              <w:bottom w:val="single" w:sz="4" w:space="0" w:color="auto"/>
              <w:right w:val="nil"/>
            </w:tcBorders>
            <w:noWrap/>
            <w:vAlign w:val="bottom"/>
          </w:tcPr>
          <w:p w:rsidR="004F4B32" w:rsidRDefault="004F4B32" w:rsidP="004F4B32">
            <w:r>
              <w:t>Příjmy z pojistného od ostatních plátců</w:t>
            </w:r>
          </w:p>
          <w:p w:rsidR="004F4B32" w:rsidRDefault="004F4B32" w:rsidP="004F4B32">
            <w:r>
              <w:t>(OBZP + případné další platby)</w:t>
            </w:r>
          </w:p>
        </w:tc>
        <w:tc>
          <w:tcPr>
            <w:tcW w:w="1134" w:type="dxa"/>
            <w:tcBorders>
              <w:top w:val="nil"/>
              <w:left w:val="single" w:sz="8" w:space="0" w:color="auto"/>
              <w:bottom w:val="single" w:sz="4" w:space="0" w:color="auto"/>
              <w:right w:val="single" w:sz="8" w:space="0" w:color="auto"/>
            </w:tcBorders>
            <w:noWrap/>
            <w:vAlign w:val="bottom"/>
          </w:tcPr>
          <w:p w:rsidR="004F4B32" w:rsidRDefault="00BE7C04" w:rsidP="00F74C56">
            <w:pPr>
              <w:jc w:val="right"/>
            </w:pPr>
            <w:r>
              <w:t>139 06</w:t>
            </w:r>
            <w:r w:rsidR="00F74C56">
              <w:t>6</w:t>
            </w:r>
          </w:p>
        </w:tc>
        <w:tc>
          <w:tcPr>
            <w:tcW w:w="1134" w:type="dxa"/>
            <w:tcBorders>
              <w:top w:val="nil"/>
              <w:left w:val="nil"/>
              <w:bottom w:val="single" w:sz="4" w:space="0" w:color="auto"/>
              <w:right w:val="nil"/>
            </w:tcBorders>
            <w:noWrap/>
            <w:vAlign w:val="bottom"/>
          </w:tcPr>
          <w:p w:rsidR="004F4B32" w:rsidRDefault="00BE7C04" w:rsidP="004F4B32">
            <w:pPr>
              <w:jc w:val="right"/>
            </w:pPr>
            <w:r>
              <w:t>139 925</w:t>
            </w:r>
          </w:p>
        </w:tc>
        <w:tc>
          <w:tcPr>
            <w:tcW w:w="1204" w:type="dxa"/>
            <w:tcBorders>
              <w:top w:val="nil"/>
              <w:left w:val="single" w:sz="8" w:space="0" w:color="auto"/>
              <w:bottom w:val="single" w:sz="4" w:space="0" w:color="auto"/>
              <w:right w:val="single" w:sz="8" w:space="0" w:color="auto"/>
            </w:tcBorders>
            <w:noWrap/>
            <w:vAlign w:val="bottom"/>
          </w:tcPr>
          <w:p w:rsidR="004F4B32" w:rsidRDefault="00BE7C04" w:rsidP="004F4B32">
            <w:pPr>
              <w:jc w:val="right"/>
            </w:pPr>
            <w:r>
              <w:t>100,6</w:t>
            </w:r>
          </w:p>
        </w:tc>
      </w:tr>
      <w:tr w:rsidR="004F4B32" w:rsidTr="004F4B32">
        <w:trPr>
          <w:trHeight w:val="255"/>
        </w:trPr>
        <w:tc>
          <w:tcPr>
            <w:tcW w:w="425" w:type="dxa"/>
            <w:tcBorders>
              <w:top w:val="nil"/>
              <w:left w:val="single" w:sz="8" w:space="0" w:color="auto"/>
              <w:bottom w:val="single" w:sz="8" w:space="0" w:color="auto"/>
              <w:right w:val="single" w:sz="8" w:space="0" w:color="auto"/>
            </w:tcBorders>
            <w:noWrap/>
            <w:vAlign w:val="bottom"/>
          </w:tcPr>
          <w:p w:rsidR="004F4B32" w:rsidRDefault="004F4B32" w:rsidP="004F4B32">
            <w:pPr>
              <w:jc w:val="center"/>
            </w:pPr>
            <w:r>
              <w:t>4</w:t>
            </w:r>
          </w:p>
        </w:tc>
        <w:tc>
          <w:tcPr>
            <w:tcW w:w="5245" w:type="dxa"/>
            <w:tcBorders>
              <w:top w:val="nil"/>
              <w:left w:val="nil"/>
              <w:bottom w:val="single" w:sz="8" w:space="0" w:color="auto"/>
              <w:right w:val="nil"/>
            </w:tcBorders>
            <w:noWrap/>
            <w:vAlign w:val="bottom"/>
          </w:tcPr>
          <w:p w:rsidR="004F4B32" w:rsidRDefault="004F4B32" w:rsidP="004F4B32">
            <w:r>
              <w:t>Neidentifikovatelné platby od různých typů plátců</w:t>
            </w:r>
          </w:p>
        </w:tc>
        <w:tc>
          <w:tcPr>
            <w:tcW w:w="1134" w:type="dxa"/>
            <w:tcBorders>
              <w:top w:val="nil"/>
              <w:left w:val="single" w:sz="8" w:space="0" w:color="auto"/>
              <w:bottom w:val="single" w:sz="8" w:space="0" w:color="auto"/>
              <w:right w:val="single" w:sz="8" w:space="0" w:color="auto"/>
            </w:tcBorders>
            <w:noWrap/>
            <w:vAlign w:val="bottom"/>
          </w:tcPr>
          <w:p w:rsidR="004F4B32" w:rsidRDefault="004F4B32" w:rsidP="004F4B32"/>
        </w:tc>
        <w:tc>
          <w:tcPr>
            <w:tcW w:w="1134" w:type="dxa"/>
            <w:tcBorders>
              <w:top w:val="nil"/>
              <w:left w:val="nil"/>
              <w:bottom w:val="single" w:sz="8" w:space="0" w:color="auto"/>
              <w:right w:val="nil"/>
            </w:tcBorders>
            <w:noWrap/>
            <w:vAlign w:val="bottom"/>
          </w:tcPr>
          <w:p w:rsidR="004F4B32" w:rsidRDefault="004F4B32" w:rsidP="004F4B32">
            <w:pPr>
              <w:jc w:val="right"/>
            </w:pPr>
          </w:p>
        </w:tc>
        <w:tc>
          <w:tcPr>
            <w:tcW w:w="1204" w:type="dxa"/>
            <w:tcBorders>
              <w:top w:val="nil"/>
              <w:left w:val="single" w:sz="8" w:space="0" w:color="auto"/>
              <w:bottom w:val="single" w:sz="8"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nil"/>
              <w:left w:val="single" w:sz="8" w:space="0" w:color="auto"/>
              <w:bottom w:val="single" w:sz="8" w:space="0" w:color="auto"/>
              <w:right w:val="single" w:sz="8" w:space="0" w:color="auto"/>
            </w:tcBorders>
            <w:noWrap/>
            <w:vAlign w:val="bottom"/>
          </w:tcPr>
          <w:p w:rsidR="004F4B32" w:rsidRDefault="004F4B32" w:rsidP="004F4B32">
            <w:pPr>
              <w:jc w:val="center"/>
              <w:rPr>
                <w:b/>
              </w:rPr>
            </w:pPr>
            <w:r>
              <w:rPr>
                <w:b/>
              </w:rPr>
              <w:t>5</w:t>
            </w:r>
          </w:p>
        </w:tc>
        <w:tc>
          <w:tcPr>
            <w:tcW w:w="5245" w:type="dxa"/>
            <w:tcBorders>
              <w:top w:val="nil"/>
              <w:left w:val="nil"/>
              <w:bottom w:val="single" w:sz="8" w:space="0" w:color="auto"/>
              <w:right w:val="nil"/>
            </w:tcBorders>
            <w:noWrap/>
            <w:vAlign w:val="bottom"/>
          </w:tcPr>
          <w:p w:rsidR="004F4B32" w:rsidRDefault="004F4B32" w:rsidP="004F4B32">
            <w:pPr>
              <w:rPr>
                <w:b/>
              </w:rPr>
            </w:pPr>
            <w:r>
              <w:rPr>
                <w:b/>
              </w:rPr>
              <w:t>Součet řádků C ř. 1 až C ř. 4 = B II ř. 1</w:t>
            </w:r>
          </w:p>
        </w:tc>
        <w:tc>
          <w:tcPr>
            <w:tcW w:w="1134" w:type="dxa"/>
            <w:tcBorders>
              <w:top w:val="nil"/>
              <w:left w:val="single" w:sz="8" w:space="0" w:color="auto"/>
              <w:bottom w:val="single" w:sz="8" w:space="0" w:color="auto"/>
              <w:right w:val="single" w:sz="8" w:space="0" w:color="auto"/>
            </w:tcBorders>
            <w:noWrap/>
            <w:vAlign w:val="bottom"/>
          </w:tcPr>
          <w:p w:rsidR="004F4B32" w:rsidRDefault="00BE7C04" w:rsidP="004F4B32">
            <w:pPr>
              <w:jc w:val="right"/>
              <w:rPr>
                <w:b/>
              </w:rPr>
            </w:pPr>
            <w:r>
              <w:rPr>
                <w:b/>
              </w:rPr>
              <w:t>17 193 999</w:t>
            </w:r>
          </w:p>
        </w:tc>
        <w:tc>
          <w:tcPr>
            <w:tcW w:w="1134" w:type="dxa"/>
            <w:tcBorders>
              <w:top w:val="nil"/>
              <w:left w:val="nil"/>
              <w:bottom w:val="single" w:sz="8" w:space="0" w:color="auto"/>
              <w:right w:val="nil"/>
            </w:tcBorders>
            <w:noWrap/>
            <w:vAlign w:val="bottom"/>
          </w:tcPr>
          <w:p w:rsidR="004F4B32" w:rsidRDefault="00BE7C04" w:rsidP="004F4B32">
            <w:pPr>
              <w:jc w:val="right"/>
              <w:rPr>
                <w:b/>
              </w:rPr>
            </w:pPr>
            <w:r>
              <w:rPr>
                <w:b/>
              </w:rPr>
              <w:t>17 600 542</w:t>
            </w:r>
          </w:p>
        </w:tc>
        <w:tc>
          <w:tcPr>
            <w:tcW w:w="1204" w:type="dxa"/>
            <w:tcBorders>
              <w:top w:val="nil"/>
              <w:left w:val="single" w:sz="8" w:space="0" w:color="auto"/>
              <w:bottom w:val="single" w:sz="8" w:space="0" w:color="auto"/>
              <w:right w:val="single" w:sz="8" w:space="0" w:color="auto"/>
            </w:tcBorders>
            <w:noWrap/>
            <w:vAlign w:val="bottom"/>
          </w:tcPr>
          <w:p w:rsidR="004F4B32" w:rsidRDefault="00BE7C04" w:rsidP="004F4B32">
            <w:pPr>
              <w:jc w:val="right"/>
              <w:rPr>
                <w:b/>
              </w:rPr>
            </w:pPr>
            <w:r>
              <w:rPr>
                <w:b/>
              </w:rPr>
              <w:t>102,4</w:t>
            </w:r>
          </w:p>
        </w:tc>
      </w:tr>
    </w:tbl>
    <w:p w:rsidR="004F4B32" w:rsidRPr="00015349" w:rsidRDefault="004F4B32" w:rsidP="004F4B32">
      <w:pPr>
        <w:rPr>
          <w:sz w:val="18"/>
          <w:szCs w:val="18"/>
        </w:rPr>
      </w:pPr>
      <w:r w:rsidRPr="00015349">
        <w:rPr>
          <w:sz w:val="18"/>
          <w:szCs w:val="18"/>
        </w:rPr>
        <w:tab/>
      </w:r>
      <w:r w:rsidRPr="00015349">
        <w:rPr>
          <w:sz w:val="18"/>
          <w:szCs w:val="18"/>
        </w:rPr>
        <w:tab/>
      </w:r>
      <w:r w:rsidRPr="00015349">
        <w:rPr>
          <w:sz w:val="18"/>
          <w:szCs w:val="18"/>
        </w:rPr>
        <w:tab/>
      </w:r>
      <w:r w:rsidRPr="00015349">
        <w:rPr>
          <w:sz w:val="18"/>
          <w:szCs w:val="18"/>
        </w:rPr>
        <w:tab/>
      </w:r>
      <w:r w:rsidRPr="00015349">
        <w:rPr>
          <w:sz w:val="18"/>
          <w:szCs w:val="18"/>
        </w:rPr>
        <w:tab/>
      </w:r>
      <w:r w:rsidRPr="00015349">
        <w:rPr>
          <w:sz w:val="18"/>
          <w:szCs w:val="18"/>
        </w:rPr>
        <w:tab/>
      </w:r>
      <w:r w:rsidRPr="00015349">
        <w:rPr>
          <w:sz w:val="18"/>
          <w:szCs w:val="18"/>
        </w:rPr>
        <w:tab/>
      </w:r>
      <w:r w:rsidRPr="00015349">
        <w:rPr>
          <w:sz w:val="18"/>
          <w:szCs w:val="18"/>
        </w:rPr>
        <w:tab/>
      </w:r>
      <w:r w:rsidRPr="00015349">
        <w:rPr>
          <w:sz w:val="18"/>
          <w:szCs w:val="18"/>
        </w:rPr>
        <w:tab/>
      </w:r>
      <w:r w:rsidRPr="00015349">
        <w:rPr>
          <w:sz w:val="18"/>
          <w:szCs w:val="18"/>
        </w:rPr>
        <w:tab/>
      </w:r>
      <w:r w:rsidRPr="00015349">
        <w:rPr>
          <w:sz w:val="18"/>
          <w:szCs w:val="18"/>
        </w:rPr>
        <w:tab/>
      </w:r>
      <w:r w:rsidR="00015349">
        <w:rPr>
          <w:sz w:val="18"/>
          <w:szCs w:val="18"/>
        </w:rPr>
        <w:t xml:space="preserve">   </w:t>
      </w:r>
      <w:r w:rsidRPr="00015349">
        <w:rPr>
          <w:sz w:val="18"/>
          <w:szCs w:val="18"/>
        </w:rPr>
        <w:t xml:space="preserve">      ZPP 2014/2</w:t>
      </w:r>
    </w:p>
    <w:p w:rsidR="004F4B32" w:rsidRPr="00015349" w:rsidRDefault="004F4B32" w:rsidP="004F4B32">
      <w:pPr>
        <w:jc w:val="both"/>
        <w:rPr>
          <w:sz w:val="18"/>
          <w:szCs w:val="18"/>
        </w:rPr>
      </w:pPr>
      <w:r w:rsidRPr="00015349">
        <w:rPr>
          <w:sz w:val="18"/>
          <w:szCs w:val="18"/>
        </w:rPr>
        <w:t>Poznámky k tabulce ČÁST I.:</w:t>
      </w:r>
    </w:p>
    <w:p w:rsidR="004F4B32" w:rsidRPr="00706550" w:rsidRDefault="004F4B32" w:rsidP="004F4B32">
      <w:pPr>
        <w:jc w:val="both"/>
        <w:rPr>
          <w:sz w:val="18"/>
          <w:szCs w:val="18"/>
        </w:rPr>
      </w:pPr>
    </w:p>
    <w:p w:rsidR="004F4B32" w:rsidRPr="00706550" w:rsidRDefault="004F4B32" w:rsidP="004F4B32">
      <w:pPr>
        <w:numPr>
          <w:ilvl w:val="0"/>
          <w:numId w:val="7"/>
        </w:numPr>
        <w:jc w:val="both"/>
        <w:rPr>
          <w:sz w:val="18"/>
          <w:szCs w:val="18"/>
        </w:rPr>
      </w:pPr>
      <w:r w:rsidRPr="00706550">
        <w:rPr>
          <w:bCs/>
          <w:color w:val="000000"/>
          <w:sz w:val="18"/>
          <w:szCs w:val="18"/>
        </w:rPr>
        <w:t>Propočet limitu přídělu podle § 7 vyhlášky o fondech je vázán na údaje rozvrhové základny propočtené z oddílu B II ZFZP.</w:t>
      </w:r>
      <w:r w:rsidRPr="00706550">
        <w:rPr>
          <w:sz w:val="18"/>
          <w:szCs w:val="18"/>
        </w:rPr>
        <w:t xml:space="preserve"> </w:t>
      </w:r>
    </w:p>
    <w:p w:rsidR="004F4B32" w:rsidRPr="00706550" w:rsidRDefault="004F4B32" w:rsidP="004F4B32">
      <w:pPr>
        <w:numPr>
          <w:ilvl w:val="0"/>
          <w:numId w:val="7"/>
        </w:numPr>
        <w:jc w:val="both"/>
        <w:rPr>
          <w:sz w:val="18"/>
          <w:szCs w:val="18"/>
        </w:rPr>
      </w:pPr>
      <w:r w:rsidRPr="00706550">
        <w:rPr>
          <w:sz w:val="18"/>
          <w:szCs w:val="18"/>
        </w:rPr>
        <w:t>Pokud zdravotní pojišťovna účtuje úroky, pokuty, penále a přirážky do ZFZP a následně provádí převod ze ZFZP do fondu prevence, bude k tomuto účelu využívat jak oddíl AIII ř. 3.3, tak i oddíl B III ř. 3.3.</w:t>
      </w:r>
    </w:p>
    <w:p w:rsidR="004F4B32" w:rsidRPr="00706550" w:rsidRDefault="004F4B32" w:rsidP="004F4B32">
      <w:pPr>
        <w:numPr>
          <w:ilvl w:val="0"/>
          <w:numId w:val="7"/>
        </w:numPr>
        <w:jc w:val="both"/>
        <w:rPr>
          <w:sz w:val="18"/>
          <w:szCs w:val="18"/>
        </w:rPr>
      </w:pPr>
      <w:r w:rsidRPr="00706550">
        <w:rPr>
          <w:sz w:val="18"/>
          <w:szCs w:val="18"/>
        </w:rPr>
        <w:t>V případě, že ZP nevykazují hodnotu odstranění tvrdostí v příloze č. 7, oddíl A III ř. 6, musí být hodnota odstranění tvrdostí vykázána na tomto řádku. I pokud ZZP účtuje danou položku tzv. "saldem" na ř. A II.1 ZFZP, vykáže danou hodnotu na ř. A III.5 a o danou hodnotu upraví jednotlivé položky a mezisoučty tak, aby byla zachována hodnota na KZ na ř. IV. Vzniklý rozdíl oproti účetním sestavám se komentuje pod touto tabulkou.</w:t>
      </w:r>
    </w:p>
    <w:p w:rsidR="004F4B32" w:rsidRPr="00706550" w:rsidRDefault="004F4B32" w:rsidP="004F4B32">
      <w:pPr>
        <w:numPr>
          <w:ilvl w:val="0"/>
          <w:numId w:val="7"/>
        </w:numPr>
        <w:jc w:val="both"/>
        <w:rPr>
          <w:sz w:val="18"/>
          <w:szCs w:val="18"/>
        </w:rPr>
      </w:pPr>
      <w:r w:rsidRPr="00706550">
        <w:rPr>
          <w:sz w:val="18"/>
          <w:szCs w:val="18"/>
        </w:rPr>
        <w:t>Propočet převodu do RF v oddílu A III v ř. 3.1 se provádí i v případě, že z důvodu nedostatku finančních prostředků nebude vykázán převod v oddílu B III v ř. 3.1.</w:t>
      </w:r>
    </w:p>
    <w:p w:rsidR="004F4B32" w:rsidRPr="00706550" w:rsidRDefault="004F4B32" w:rsidP="004F4B32">
      <w:pPr>
        <w:numPr>
          <w:ilvl w:val="0"/>
          <w:numId w:val="7"/>
        </w:numPr>
        <w:jc w:val="both"/>
        <w:rPr>
          <w:sz w:val="18"/>
          <w:szCs w:val="18"/>
        </w:rPr>
      </w:pPr>
      <w:r w:rsidRPr="00706550">
        <w:rPr>
          <w:sz w:val="18"/>
          <w:szCs w:val="18"/>
        </w:rPr>
        <w:t>V řádcích "z toho" A.II 1.1, A II 3.1 nebo A III 1.2 se zobrazuje stav proúčtování dohadných položek (-), které byly do daného období převedeny jako součást počátečních zůstatků. V účetní závěrce se pak do položky promítne hodnota nově stanovených dohadných položek (+), (-).</w:t>
      </w:r>
    </w:p>
    <w:p w:rsidR="004F4B32" w:rsidRDefault="004F4B32" w:rsidP="004F4B32">
      <w:pPr>
        <w:pStyle w:val="Zkladntextodsazen2"/>
        <w:spacing w:after="0" w:line="240" w:lineRule="auto"/>
        <w:ind w:left="0"/>
        <w:jc w:val="both"/>
        <w:rPr>
          <w:sz w:val="18"/>
          <w:szCs w:val="18"/>
        </w:rPr>
      </w:pPr>
      <w:r>
        <w:rPr>
          <w:sz w:val="18"/>
          <w:szCs w:val="18"/>
        </w:rPr>
        <w:t>6)    Řádek ponechán z technických důvodů - zdravotní pojišťovna vyplní hodnotu „0“.</w:t>
      </w:r>
    </w:p>
    <w:p w:rsidR="004F4B32" w:rsidRDefault="004F4B32" w:rsidP="004F4B32">
      <w:pPr>
        <w:pStyle w:val="Zkladntextodsazen2"/>
        <w:spacing w:after="0" w:line="240" w:lineRule="auto"/>
        <w:ind w:left="0"/>
        <w:jc w:val="both"/>
        <w:rPr>
          <w:sz w:val="18"/>
          <w:szCs w:val="18"/>
        </w:rPr>
      </w:pPr>
    </w:p>
    <w:p w:rsidR="004F4B32" w:rsidRPr="00D27A20" w:rsidRDefault="004F4B32" w:rsidP="004F4B32">
      <w:pPr>
        <w:pStyle w:val="Zkladntextodsazen2"/>
        <w:spacing w:after="0" w:line="240" w:lineRule="auto"/>
        <w:ind w:left="0"/>
        <w:jc w:val="both"/>
        <w:rPr>
          <w:sz w:val="24"/>
          <w:szCs w:val="24"/>
        </w:rPr>
      </w:pPr>
      <w:r w:rsidRPr="00D27A20">
        <w:rPr>
          <w:sz w:val="24"/>
          <w:szCs w:val="24"/>
        </w:rPr>
        <w:t>Plánovaná tvorba základního fondu zdravotního pojištění na rok 201</w:t>
      </w:r>
      <w:r>
        <w:rPr>
          <w:sz w:val="24"/>
          <w:szCs w:val="24"/>
        </w:rPr>
        <w:t>4</w:t>
      </w:r>
      <w:r w:rsidRPr="00D27A20">
        <w:rPr>
          <w:sz w:val="24"/>
          <w:szCs w:val="24"/>
        </w:rPr>
        <w:t xml:space="preserve"> zahrnuje:</w:t>
      </w:r>
    </w:p>
    <w:p w:rsidR="004F4B32" w:rsidRPr="00D27A20" w:rsidRDefault="004F4B32" w:rsidP="004F4B32">
      <w:pPr>
        <w:jc w:val="both"/>
        <w:rPr>
          <w:sz w:val="24"/>
          <w:szCs w:val="24"/>
        </w:rPr>
      </w:pPr>
    </w:p>
    <w:p w:rsidR="004F4B32" w:rsidRDefault="004F4B32" w:rsidP="004F4B32">
      <w:pPr>
        <w:numPr>
          <w:ilvl w:val="0"/>
          <w:numId w:val="8"/>
        </w:numPr>
        <w:ind w:left="284" w:hanging="284"/>
        <w:jc w:val="both"/>
        <w:rPr>
          <w:sz w:val="24"/>
        </w:rPr>
      </w:pPr>
      <w:r>
        <w:rPr>
          <w:sz w:val="24"/>
        </w:rPr>
        <w:t>Předpis plateb pojistného na veřejné zdravotní pojištění od zaměstnavatelů a samoplátců, při jehož propočtu bylo přihlédnuto k:</w:t>
      </w:r>
    </w:p>
    <w:p w:rsidR="004F4B32" w:rsidRDefault="004F4B32" w:rsidP="004F4B32">
      <w:pPr>
        <w:numPr>
          <w:ilvl w:val="0"/>
          <w:numId w:val="8"/>
        </w:numPr>
        <w:ind w:left="568" w:hanging="284"/>
        <w:jc w:val="both"/>
        <w:rPr>
          <w:sz w:val="24"/>
        </w:rPr>
      </w:pPr>
      <w:r>
        <w:rPr>
          <w:sz w:val="24"/>
        </w:rPr>
        <w:t>plánovanému počtu pojištěnců v kategoriích plátců pojistného zaměstnavatel a samoplátce,</w:t>
      </w:r>
    </w:p>
    <w:p w:rsidR="004F4B32" w:rsidRDefault="004F4B32" w:rsidP="004F4B32">
      <w:pPr>
        <w:numPr>
          <w:ilvl w:val="0"/>
          <w:numId w:val="8"/>
        </w:numPr>
        <w:ind w:left="568" w:hanging="284"/>
        <w:jc w:val="both"/>
        <w:rPr>
          <w:sz w:val="24"/>
        </w:rPr>
      </w:pPr>
      <w:r>
        <w:rPr>
          <w:sz w:val="24"/>
        </w:rPr>
        <w:t>vybraným makroekonomickým ukazatelům publikovaným na webových stránkách Ministerstva financí s přihlédnutím k předpokládaným pokračujícím důsledkům krize české ekonomiky,</w:t>
      </w:r>
    </w:p>
    <w:p w:rsidR="004F4B32" w:rsidRDefault="004F4B32" w:rsidP="004F4B32">
      <w:pPr>
        <w:numPr>
          <w:ilvl w:val="0"/>
          <w:numId w:val="8"/>
        </w:numPr>
        <w:ind w:left="567" w:hanging="283"/>
        <w:jc w:val="both"/>
        <w:rPr>
          <w:sz w:val="24"/>
        </w:rPr>
      </w:pPr>
      <w:r>
        <w:rPr>
          <w:sz w:val="24"/>
        </w:rPr>
        <w:lastRenderedPageBreak/>
        <w:t xml:space="preserve">vývoji plateb pojistného v systému veřejného zdravotního pojištění </w:t>
      </w:r>
      <w:r w:rsidR="000A413A">
        <w:rPr>
          <w:sz w:val="24"/>
        </w:rPr>
        <w:t>v</w:t>
      </w:r>
      <w:r>
        <w:rPr>
          <w:sz w:val="24"/>
        </w:rPr>
        <w:t xml:space="preserve"> ro</w:t>
      </w:r>
      <w:r w:rsidR="000A413A">
        <w:rPr>
          <w:sz w:val="24"/>
        </w:rPr>
        <w:t>ce</w:t>
      </w:r>
      <w:r>
        <w:rPr>
          <w:sz w:val="24"/>
        </w:rPr>
        <w:t xml:space="preserve"> 2013. </w:t>
      </w:r>
    </w:p>
    <w:p w:rsidR="004F4B32" w:rsidRDefault="004F4B32" w:rsidP="004F4B32">
      <w:pPr>
        <w:pStyle w:val="Zkladntextodsazen3"/>
        <w:spacing w:after="0"/>
        <w:ind w:left="284"/>
        <w:jc w:val="both"/>
        <w:rPr>
          <w:sz w:val="24"/>
        </w:rPr>
      </w:pPr>
    </w:p>
    <w:p w:rsidR="004F4B32" w:rsidRPr="002A6978" w:rsidRDefault="004F4B32" w:rsidP="004F4B32">
      <w:pPr>
        <w:pStyle w:val="Zkladntextodsazen3"/>
        <w:spacing w:after="0"/>
        <w:ind w:left="284"/>
        <w:jc w:val="both"/>
        <w:rPr>
          <w:sz w:val="24"/>
        </w:rPr>
      </w:pPr>
      <w:r w:rsidRPr="002A6978">
        <w:rPr>
          <w:sz w:val="24"/>
        </w:rPr>
        <w:t>Plánovan</w:t>
      </w:r>
      <w:r>
        <w:rPr>
          <w:sz w:val="24"/>
        </w:rPr>
        <w:t>ý nárůst</w:t>
      </w:r>
      <w:r w:rsidRPr="002A6978">
        <w:rPr>
          <w:sz w:val="24"/>
        </w:rPr>
        <w:t xml:space="preserve"> </w:t>
      </w:r>
      <w:r w:rsidR="00A430F0">
        <w:rPr>
          <w:sz w:val="24"/>
        </w:rPr>
        <w:t>předpisů</w:t>
      </w:r>
      <w:r>
        <w:rPr>
          <w:sz w:val="24"/>
        </w:rPr>
        <w:t xml:space="preserve"> p</w:t>
      </w:r>
      <w:r w:rsidRPr="002A6978">
        <w:rPr>
          <w:sz w:val="24"/>
        </w:rPr>
        <w:t xml:space="preserve">lateb pojistného </w:t>
      </w:r>
      <w:r>
        <w:rPr>
          <w:sz w:val="24"/>
        </w:rPr>
        <w:t xml:space="preserve">za ČPZP činí </w:t>
      </w:r>
      <w:r w:rsidRPr="002A6978">
        <w:rPr>
          <w:sz w:val="24"/>
        </w:rPr>
        <w:t>u</w:t>
      </w:r>
      <w:r>
        <w:rPr>
          <w:sz w:val="24"/>
        </w:rPr>
        <w:t> </w:t>
      </w:r>
      <w:r w:rsidRPr="002A6978">
        <w:rPr>
          <w:sz w:val="24"/>
        </w:rPr>
        <w:t xml:space="preserve">kategorie plátce pojistného-zaměstnavatel </w:t>
      </w:r>
      <w:r>
        <w:rPr>
          <w:sz w:val="24"/>
        </w:rPr>
        <w:t xml:space="preserve">a </w:t>
      </w:r>
      <w:r w:rsidRPr="002A6978">
        <w:rPr>
          <w:sz w:val="24"/>
        </w:rPr>
        <w:t xml:space="preserve">kategorie samoplátce </w:t>
      </w:r>
      <w:r>
        <w:rPr>
          <w:sz w:val="24"/>
        </w:rPr>
        <w:t>1,</w:t>
      </w:r>
      <w:r w:rsidR="007357DE">
        <w:rPr>
          <w:sz w:val="24"/>
        </w:rPr>
        <w:t>0</w:t>
      </w:r>
      <w:r>
        <w:rPr>
          <w:sz w:val="24"/>
        </w:rPr>
        <w:t xml:space="preserve"> %.</w:t>
      </w:r>
      <w:r w:rsidRPr="002A6978">
        <w:rPr>
          <w:sz w:val="24"/>
        </w:rPr>
        <w:t xml:space="preserve"> </w:t>
      </w:r>
    </w:p>
    <w:p w:rsidR="004F4B32" w:rsidRDefault="004F4B32" w:rsidP="004F4B32">
      <w:pPr>
        <w:ind w:left="284"/>
        <w:jc w:val="both"/>
        <w:rPr>
          <w:sz w:val="24"/>
        </w:rPr>
      </w:pPr>
    </w:p>
    <w:p w:rsidR="004F4B32" w:rsidRDefault="004F4B32" w:rsidP="004F4B32">
      <w:pPr>
        <w:numPr>
          <w:ilvl w:val="0"/>
          <w:numId w:val="8"/>
        </w:numPr>
        <w:ind w:left="284" w:hanging="284"/>
        <w:jc w:val="both"/>
        <w:rPr>
          <w:sz w:val="24"/>
        </w:rPr>
      </w:pPr>
      <w:r>
        <w:rPr>
          <w:sz w:val="24"/>
        </w:rPr>
        <w:t>Příjmy plynoucí z předpokládaných výsledků přerozdělování pojistného, při jejichž propočtu bylo přihlédnuto k:</w:t>
      </w:r>
    </w:p>
    <w:p w:rsidR="004F4B32" w:rsidRDefault="004F4B32" w:rsidP="004F4B32">
      <w:pPr>
        <w:numPr>
          <w:ilvl w:val="0"/>
          <w:numId w:val="8"/>
        </w:numPr>
        <w:ind w:left="568" w:hanging="284"/>
        <w:jc w:val="both"/>
        <w:rPr>
          <w:sz w:val="24"/>
        </w:rPr>
      </w:pPr>
      <w:r>
        <w:rPr>
          <w:sz w:val="24"/>
        </w:rPr>
        <w:t>plánovanému počtu a věkové struktuře pojištěnců ČPZP,</w:t>
      </w:r>
    </w:p>
    <w:p w:rsidR="004F4B32" w:rsidRDefault="004F4B32" w:rsidP="004F4B32">
      <w:pPr>
        <w:numPr>
          <w:ilvl w:val="0"/>
          <w:numId w:val="8"/>
        </w:numPr>
        <w:ind w:left="568" w:hanging="284"/>
        <w:jc w:val="both"/>
        <w:rPr>
          <w:sz w:val="24"/>
        </w:rPr>
      </w:pPr>
      <w:r>
        <w:rPr>
          <w:sz w:val="24"/>
        </w:rPr>
        <w:t>celkovému počtu plátců pojistného,</w:t>
      </w:r>
    </w:p>
    <w:p w:rsidR="004F4B32" w:rsidRDefault="004F4B32" w:rsidP="004F4B32">
      <w:pPr>
        <w:numPr>
          <w:ilvl w:val="0"/>
          <w:numId w:val="8"/>
        </w:numPr>
        <w:ind w:left="568" w:hanging="284"/>
        <w:jc w:val="both"/>
        <w:rPr>
          <w:sz w:val="24"/>
        </w:rPr>
      </w:pPr>
      <w:r>
        <w:rPr>
          <w:sz w:val="24"/>
        </w:rPr>
        <w:t>plánovanému výběru pojistného v kategoriích plátců pojistného ČPZP zaměstnanec, OSVČ a OBZP,</w:t>
      </w:r>
      <w:r w:rsidR="0050630B">
        <w:rPr>
          <w:sz w:val="24"/>
        </w:rPr>
        <w:t xml:space="preserve"> jehož průměrný nárůst na jednoho pojištěnce je předpokládán ve výši 1,0 % oproti roku 2013,</w:t>
      </w:r>
    </w:p>
    <w:p w:rsidR="004F4B32" w:rsidRDefault="004F4B32" w:rsidP="004F4B32">
      <w:pPr>
        <w:numPr>
          <w:ilvl w:val="0"/>
          <w:numId w:val="8"/>
        </w:numPr>
        <w:ind w:left="568" w:hanging="284"/>
        <w:jc w:val="both"/>
        <w:rPr>
          <w:sz w:val="24"/>
        </w:rPr>
      </w:pPr>
      <w:r>
        <w:rPr>
          <w:sz w:val="24"/>
        </w:rPr>
        <w:t>plánovaným vyměřovacím základům v rámci ČR s očekávaným nárůstem oproti skutečnosti roku 2013 o 1,</w:t>
      </w:r>
      <w:r w:rsidR="0050630B">
        <w:rPr>
          <w:sz w:val="24"/>
        </w:rPr>
        <w:t>0</w:t>
      </w:r>
      <w:r>
        <w:rPr>
          <w:sz w:val="24"/>
        </w:rPr>
        <w:t xml:space="preserve"> %,</w:t>
      </w:r>
    </w:p>
    <w:p w:rsidR="004F4B32" w:rsidRDefault="004F4B32" w:rsidP="004F4B32">
      <w:pPr>
        <w:numPr>
          <w:ilvl w:val="0"/>
          <w:numId w:val="8"/>
        </w:numPr>
        <w:ind w:left="568" w:hanging="284"/>
        <w:jc w:val="both"/>
        <w:rPr>
          <w:i/>
          <w:sz w:val="24"/>
        </w:rPr>
      </w:pPr>
      <w:r>
        <w:rPr>
          <w:sz w:val="24"/>
        </w:rPr>
        <w:t>nákladovým indexům pro přerozdělování pojistného na veřejné zdravotní pojištění pro rok 2014 stanoveným dle zákona č. 592/1992 Sb. a procentním podílům pro výpočet měsíčních zálohových plateb úhrady nákladných zdravotních služeb stanovených pro rok 2014,</w:t>
      </w:r>
      <w:r>
        <w:rPr>
          <w:i/>
          <w:sz w:val="24"/>
        </w:rPr>
        <w:t xml:space="preserve"> </w:t>
      </w:r>
    </w:p>
    <w:p w:rsidR="004F4B32" w:rsidRPr="0015265C" w:rsidRDefault="004F4B32" w:rsidP="004F4B32">
      <w:pPr>
        <w:numPr>
          <w:ilvl w:val="0"/>
          <w:numId w:val="8"/>
        </w:numPr>
        <w:ind w:left="568" w:hanging="284"/>
        <w:jc w:val="both"/>
        <w:rPr>
          <w:b/>
          <w:i/>
          <w:sz w:val="24"/>
        </w:rPr>
      </w:pPr>
      <w:r>
        <w:rPr>
          <w:sz w:val="24"/>
        </w:rPr>
        <w:t xml:space="preserve">platbám od státu za pojištěnce, za které je plátcem pojistného stát, kdy platba za jednoho takového </w:t>
      </w:r>
      <w:r w:rsidRPr="0090687D">
        <w:rPr>
          <w:sz w:val="24"/>
        </w:rPr>
        <w:t>pojištěnce je 7</w:t>
      </w:r>
      <w:r w:rsidR="0013234E">
        <w:rPr>
          <w:sz w:val="24"/>
        </w:rPr>
        <w:t>87</w:t>
      </w:r>
      <w:r w:rsidRPr="0090687D">
        <w:rPr>
          <w:sz w:val="24"/>
        </w:rPr>
        <w:t xml:space="preserve"> Kč, </w:t>
      </w:r>
      <w:r>
        <w:rPr>
          <w:sz w:val="24"/>
        </w:rPr>
        <w:t xml:space="preserve">dále viz kapitola </w:t>
      </w:r>
      <w:r w:rsidRPr="0015265C">
        <w:rPr>
          <w:i/>
          <w:sz w:val="24"/>
        </w:rPr>
        <w:t>1.2 Zdroje čerpání podkladů</w:t>
      </w:r>
      <w:r>
        <w:rPr>
          <w:i/>
          <w:sz w:val="24"/>
        </w:rPr>
        <w:t>.</w:t>
      </w:r>
    </w:p>
    <w:p w:rsidR="004F4B32" w:rsidRDefault="004F4B32" w:rsidP="004F4B32">
      <w:pPr>
        <w:numPr>
          <w:ilvl w:val="0"/>
          <w:numId w:val="8"/>
        </w:numPr>
        <w:ind w:left="284" w:hanging="284"/>
        <w:jc w:val="both"/>
        <w:rPr>
          <w:sz w:val="24"/>
        </w:rPr>
      </w:pPr>
      <w:r>
        <w:rPr>
          <w:sz w:val="24"/>
        </w:rPr>
        <w:t xml:space="preserve">Výnosy z náhrad </w:t>
      </w:r>
      <w:r w:rsidR="00F028A9">
        <w:rPr>
          <w:sz w:val="24"/>
        </w:rPr>
        <w:t>nákladů na zdravotní služby</w:t>
      </w:r>
      <w:r>
        <w:rPr>
          <w:sz w:val="24"/>
        </w:rPr>
        <w:t>.</w:t>
      </w:r>
    </w:p>
    <w:p w:rsidR="004F4B32" w:rsidRDefault="004F4B32" w:rsidP="004F4B32">
      <w:pPr>
        <w:numPr>
          <w:ilvl w:val="0"/>
          <w:numId w:val="8"/>
        </w:numPr>
        <w:ind w:left="284" w:hanging="284"/>
        <w:jc w:val="both"/>
        <w:rPr>
          <w:sz w:val="24"/>
        </w:rPr>
      </w:pPr>
      <w:r>
        <w:rPr>
          <w:sz w:val="24"/>
        </w:rPr>
        <w:t>Předpis pohledávek za CMU.</w:t>
      </w:r>
    </w:p>
    <w:p w:rsidR="004F4B32" w:rsidRDefault="004F4B32" w:rsidP="004F4B32">
      <w:pPr>
        <w:numPr>
          <w:ilvl w:val="0"/>
          <w:numId w:val="8"/>
        </w:numPr>
        <w:ind w:left="284" w:hanging="284"/>
        <w:jc w:val="both"/>
        <w:rPr>
          <w:sz w:val="24"/>
        </w:rPr>
      </w:pPr>
      <w:r w:rsidRPr="00640158">
        <w:rPr>
          <w:sz w:val="24"/>
        </w:rPr>
        <w:t>Předpis pohledávek za paušální platby na cizí pojištěnce - důchodce EU.</w:t>
      </w:r>
    </w:p>
    <w:p w:rsidR="004F4B32" w:rsidRPr="00640158" w:rsidRDefault="004F4B32" w:rsidP="004F4B32">
      <w:pPr>
        <w:numPr>
          <w:ilvl w:val="0"/>
          <w:numId w:val="8"/>
        </w:numPr>
        <w:ind w:left="284" w:hanging="284"/>
        <w:jc w:val="both"/>
        <w:rPr>
          <w:sz w:val="24"/>
        </w:rPr>
      </w:pPr>
      <w:r>
        <w:rPr>
          <w:sz w:val="24"/>
        </w:rPr>
        <w:t xml:space="preserve">Snížené nebo zrušené opravné položky k pojistnému, penále, pokutám a náhradám </w:t>
      </w:r>
      <w:r w:rsidR="00F028A9">
        <w:rPr>
          <w:sz w:val="24"/>
        </w:rPr>
        <w:t>nákladů na zdravotní služby</w:t>
      </w:r>
      <w:r>
        <w:rPr>
          <w:sz w:val="24"/>
        </w:rPr>
        <w:t xml:space="preserve">. </w:t>
      </w:r>
      <w:r w:rsidRPr="00640158">
        <w:rPr>
          <w:sz w:val="24"/>
        </w:rPr>
        <w:t xml:space="preserve"> </w:t>
      </w:r>
    </w:p>
    <w:p w:rsidR="004F4B32" w:rsidRDefault="004F4B32" w:rsidP="004F4B32">
      <w:pPr>
        <w:jc w:val="both"/>
        <w:rPr>
          <w:sz w:val="24"/>
        </w:rPr>
      </w:pPr>
    </w:p>
    <w:p w:rsidR="004F4B32" w:rsidRPr="006E3543" w:rsidRDefault="004F4B32" w:rsidP="004F4B32">
      <w:pPr>
        <w:pStyle w:val="Zkladntextodsazen2"/>
        <w:spacing w:after="0" w:line="240" w:lineRule="auto"/>
        <w:ind w:left="0"/>
        <w:jc w:val="both"/>
        <w:rPr>
          <w:sz w:val="24"/>
          <w:szCs w:val="24"/>
        </w:rPr>
      </w:pPr>
      <w:r w:rsidRPr="006E3543">
        <w:rPr>
          <w:sz w:val="24"/>
          <w:szCs w:val="24"/>
        </w:rPr>
        <w:t>Příjmy na bankovních účtech ZFZP jsou očekávanou skutečnou výší příjmů, která byla stanovena na základě dlouhodobých zkušeností v oblasti plnění platebního režimu plátců pojistného.</w:t>
      </w:r>
    </w:p>
    <w:p w:rsidR="004F4B32" w:rsidRPr="000F6B6A" w:rsidRDefault="004F4B32" w:rsidP="004F4B32">
      <w:pPr>
        <w:pStyle w:val="Zkladntextodsazen2"/>
        <w:spacing w:after="0" w:line="240" w:lineRule="auto"/>
        <w:ind w:left="0" w:firstLine="284"/>
        <w:jc w:val="both"/>
        <w:rPr>
          <w:szCs w:val="24"/>
        </w:rPr>
      </w:pPr>
    </w:p>
    <w:p w:rsidR="004F4B32" w:rsidRDefault="004F4B32" w:rsidP="004F4B32">
      <w:pPr>
        <w:jc w:val="both"/>
        <w:rPr>
          <w:sz w:val="24"/>
        </w:rPr>
      </w:pPr>
      <w:r>
        <w:rPr>
          <w:sz w:val="24"/>
        </w:rPr>
        <w:t xml:space="preserve">Zdroje ZFZP budou čerpány v souladu se zněním vyhlášky č. 418/2003 Sb. zejména na úhrady nákladů za zdravotní služby hrazené z veřejného zdravotního pojištění a převody přídělů do provozního fondu a rezervního fondu. </w:t>
      </w:r>
    </w:p>
    <w:p w:rsidR="004F4B32" w:rsidRDefault="004F4B32" w:rsidP="004F4B32">
      <w:pPr>
        <w:pStyle w:val="Zkladntextodsazen3"/>
        <w:spacing w:after="0"/>
        <w:ind w:left="0" w:firstLine="284"/>
        <w:jc w:val="both"/>
        <w:rPr>
          <w:sz w:val="24"/>
        </w:rPr>
      </w:pPr>
    </w:p>
    <w:p w:rsidR="004F4B32" w:rsidRPr="003639B5" w:rsidRDefault="004F4B32" w:rsidP="004F4B32">
      <w:pPr>
        <w:pStyle w:val="Zkladntextodsazen3"/>
        <w:spacing w:after="0"/>
        <w:ind w:left="0"/>
        <w:jc w:val="both"/>
        <w:rPr>
          <w:sz w:val="24"/>
        </w:rPr>
      </w:pPr>
      <w:r w:rsidRPr="003639B5">
        <w:rPr>
          <w:sz w:val="24"/>
        </w:rPr>
        <w:t xml:space="preserve">Čerpáním </w:t>
      </w:r>
      <w:r w:rsidR="00006324">
        <w:rPr>
          <w:sz w:val="24"/>
        </w:rPr>
        <w:t>ZFZP</w:t>
      </w:r>
      <w:r w:rsidRPr="003639B5">
        <w:rPr>
          <w:sz w:val="24"/>
        </w:rPr>
        <w:t xml:space="preserve"> dle </w:t>
      </w:r>
      <w:r w:rsidRPr="003639B5">
        <w:rPr>
          <w:i/>
          <w:sz w:val="24"/>
        </w:rPr>
        <w:t xml:space="preserve">Zdravotně pojistného plánu </w:t>
      </w:r>
      <w:r>
        <w:rPr>
          <w:i/>
          <w:sz w:val="24"/>
        </w:rPr>
        <w:t>ČPZ</w:t>
      </w:r>
      <w:r w:rsidRPr="003639B5">
        <w:rPr>
          <w:i/>
          <w:sz w:val="24"/>
        </w:rPr>
        <w:t>P na rok 20</w:t>
      </w:r>
      <w:r>
        <w:rPr>
          <w:i/>
          <w:sz w:val="24"/>
        </w:rPr>
        <w:t>14</w:t>
      </w:r>
      <w:r w:rsidRPr="003639B5">
        <w:rPr>
          <w:sz w:val="24"/>
        </w:rPr>
        <w:t xml:space="preserve"> a výdaji na bankovních účtech základního fondu zdravotního pojištění budou</w:t>
      </w:r>
      <w:r>
        <w:rPr>
          <w:sz w:val="24"/>
        </w:rPr>
        <w:t xml:space="preserve"> zejména</w:t>
      </w:r>
      <w:r w:rsidRPr="003639B5">
        <w:rPr>
          <w:sz w:val="24"/>
        </w:rPr>
        <w:t>:</w:t>
      </w:r>
    </w:p>
    <w:p w:rsidR="004F4B32" w:rsidRPr="003639B5" w:rsidRDefault="004F4B32" w:rsidP="004F4B32">
      <w:pPr>
        <w:jc w:val="both"/>
        <w:rPr>
          <w:sz w:val="24"/>
        </w:rPr>
      </w:pPr>
    </w:p>
    <w:p w:rsidR="004F4B32" w:rsidRDefault="004F4B32" w:rsidP="004F4B32">
      <w:pPr>
        <w:numPr>
          <w:ilvl w:val="0"/>
          <w:numId w:val="8"/>
        </w:numPr>
        <w:ind w:left="284" w:hanging="284"/>
        <w:jc w:val="both"/>
        <w:rPr>
          <w:sz w:val="24"/>
        </w:rPr>
      </w:pPr>
      <w:r w:rsidRPr="003639B5">
        <w:rPr>
          <w:sz w:val="24"/>
        </w:rPr>
        <w:t>Věcné dávky zdravotní</w:t>
      </w:r>
      <w:r>
        <w:rPr>
          <w:sz w:val="24"/>
        </w:rPr>
        <w:t xml:space="preserve">ch služeb </w:t>
      </w:r>
      <w:r w:rsidRPr="003639B5">
        <w:rPr>
          <w:sz w:val="24"/>
        </w:rPr>
        <w:t xml:space="preserve">včetně korekcí, provedených kontrol a úhrad souvisejících s limitem regulačních poplatků a doplatků, jejichž výše vyplývá z analýzy vývoje nákladů na zdravotní </w:t>
      </w:r>
      <w:r>
        <w:rPr>
          <w:sz w:val="24"/>
        </w:rPr>
        <w:t>služby</w:t>
      </w:r>
      <w:r w:rsidRPr="003639B5">
        <w:rPr>
          <w:sz w:val="24"/>
        </w:rPr>
        <w:t xml:space="preserve"> a stanovení očekávaného nárůstu těchto nákladů v roce </w:t>
      </w:r>
      <w:r w:rsidRPr="000B052C">
        <w:rPr>
          <w:sz w:val="24"/>
        </w:rPr>
        <w:t>201</w:t>
      </w:r>
      <w:r w:rsidR="001A7072" w:rsidRPr="000B052C">
        <w:rPr>
          <w:sz w:val="24"/>
        </w:rPr>
        <w:t>4</w:t>
      </w:r>
      <w:r w:rsidRPr="000B052C">
        <w:rPr>
          <w:sz w:val="24"/>
        </w:rPr>
        <w:t>. Průměrné náklady na jednoho pojištěnce budou pro rok 2014 navýšeny o </w:t>
      </w:r>
      <w:r w:rsidR="004C7306" w:rsidRPr="000B052C">
        <w:rPr>
          <w:i/>
          <w:sz w:val="24"/>
        </w:rPr>
        <w:t>8</w:t>
      </w:r>
      <w:r w:rsidRPr="000B052C">
        <w:rPr>
          <w:i/>
          <w:sz w:val="24"/>
        </w:rPr>
        <w:t>,5 %</w:t>
      </w:r>
      <w:r>
        <w:rPr>
          <w:sz w:val="24"/>
        </w:rPr>
        <w:t xml:space="preserve"> oproti </w:t>
      </w:r>
      <w:r w:rsidR="000A413A">
        <w:rPr>
          <w:sz w:val="24"/>
        </w:rPr>
        <w:t>očekávaným</w:t>
      </w:r>
      <w:r>
        <w:rPr>
          <w:sz w:val="24"/>
        </w:rPr>
        <w:t xml:space="preserve"> průměrným nákladům roku </w:t>
      </w:r>
      <w:r w:rsidRPr="006F4432">
        <w:rPr>
          <w:sz w:val="24"/>
        </w:rPr>
        <w:t>201</w:t>
      </w:r>
      <w:r w:rsidR="000A413A" w:rsidRPr="006F4432">
        <w:rPr>
          <w:sz w:val="24"/>
        </w:rPr>
        <w:t>3</w:t>
      </w:r>
      <w:r>
        <w:rPr>
          <w:sz w:val="24"/>
        </w:rPr>
        <w:t xml:space="preserve"> vyčísleným dle data výkonu</w:t>
      </w:r>
      <w:r w:rsidR="0025752D">
        <w:rPr>
          <w:sz w:val="24"/>
        </w:rPr>
        <w:t>.</w:t>
      </w:r>
      <w:r>
        <w:rPr>
          <w:sz w:val="24"/>
        </w:rPr>
        <w:t xml:space="preserve"> </w:t>
      </w:r>
      <w:r w:rsidRPr="003639B5">
        <w:rPr>
          <w:sz w:val="24"/>
        </w:rPr>
        <w:t xml:space="preserve">Plánovaná výše nákladů na zdravotní </w:t>
      </w:r>
      <w:r>
        <w:rPr>
          <w:sz w:val="24"/>
        </w:rPr>
        <w:t>služby</w:t>
      </w:r>
      <w:r w:rsidRPr="003639B5">
        <w:rPr>
          <w:sz w:val="24"/>
        </w:rPr>
        <w:t xml:space="preserve"> hrazen</w:t>
      </w:r>
      <w:r>
        <w:rPr>
          <w:sz w:val="24"/>
        </w:rPr>
        <w:t>é</w:t>
      </w:r>
      <w:r w:rsidRPr="003639B5">
        <w:rPr>
          <w:sz w:val="24"/>
        </w:rPr>
        <w:t xml:space="preserve"> z veřejného zdravotního pojištění v jednotlivých segmentech je obsahem kapitoly </w:t>
      </w:r>
      <w:r w:rsidRPr="005972F3">
        <w:rPr>
          <w:i/>
          <w:sz w:val="24"/>
        </w:rPr>
        <w:t xml:space="preserve">4.3.4.1 Struktura nákladů na zdravotní </w:t>
      </w:r>
      <w:r>
        <w:rPr>
          <w:i/>
          <w:sz w:val="24"/>
        </w:rPr>
        <w:t>služby</w:t>
      </w:r>
      <w:r w:rsidRPr="005972F3">
        <w:rPr>
          <w:i/>
          <w:sz w:val="24"/>
        </w:rPr>
        <w:t xml:space="preserve"> v členění dle jednotlivých segmentů</w:t>
      </w:r>
      <w:r w:rsidRPr="005972F3">
        <w:rPr>
          <w:sz w:val="24"/>
        </w:rPr>
        <w:t>.</w:t>
      </w:r>
    </w:p>
    <w:p w:rsidR="004F4B32" w:rsidRDefault="004F4B32" w:rsidP="004F4B32">
      <w:pPr>
        <w:numPr>
          <w:ilvl w:val="0"/>
          <w:numId w:val="8"/>
        </w:numPr>
        <w:ind w:left="284" w:hanging="284"/>
        <w:jc w:val="both"/>
        <w:rPr>
          <w:sz w:val="24"/>
        </w:rPr>
      </w:pPr>
      <w:r w:rsidRPr="003639B5">
        <w:rPr>
          <w:sz w:val="24"/>
        </w:rPr>
        <w:t>Bankovní poplatky a poštovné související se základním fondem zdravotního pojištění</w:t>
      </w:r>
      <w:r>
        <w:rPr>
          <w:sz w:val="24"/>
        </w:rPr>
        <w:t>, v nichž jsou zohledněny poštovní poplatky související s povinností zdravotních pojišťoven uhradit pojištěncům částky převyšující limit započitatelných regulačních poplatků a doplatků na léčiva nebo potraviny pro zvláštní lékařské účely.</w:t>
      </w:r>
      <w:r w:rsidRPr="003639B5">
        <w:rPr>
          <w:sz w:val="24"/>
        </w:rPr>
        <w:t xml:space="preserve"> </w:t>
      </w:r>
    </w:p>
    <w:p w:rsidR="004F4B32" w:rsidRDefault="004F4B32" w:rsidP="004F4B32">
      <w:pPr>
        <w:numPr>
          <w:ilvl w:val="0"/>
          <w:numId w:val="8"/>
        </w:numPr>
        <w:ind w:left="284" w:hanging="284"/>
        <w:jc w:val="both"/>
        <w:rPr>
          <w:sz w:val="24"/>
        </w:rPr>
      </w:pPr>
      <w:r w:rsidRPr="00B00A79">
        <w:rPr>
          <w:sz w:val="24"/>
        </w:rPr>
        <w:lastRenderedPageBreak/>
        <w:t xml:space="preserve">Příděl finančních prostředků do provozního fondu. Vyhláška č. 418/2003 Sb. v § 7 umožňuje </w:t>
      </w:r>
      <w:r>
        <w:rPr>
          <w:sz w:val="24"/>
        </w:rPr>
        <w:t xml:space="preserve">v roce 2014 </w:t>
      </w:r>
      <w:r w:rsidRPr="00B00A79">
        <w:rPr>
          <w:sz w:val="24"/>
        </w:rPr>
        <w:t xml:space="preserve">ČPZP v návaznosti na </w:t>
      </w:r>
      <w:r>
        <w:rPr>
          <w:sz w:val="24"/>
        </w:rPr>
        <w:t xml:space="preserve">plánovaný </w:t>
      </w:r>
      <w:r w:rsidRPr="00B00A79">
        <w:rPr>
          <w:sz w:val="24"/>
        </w:rPr>
        <w:t>průměrný počet pojištěnců provádět příděly finančních prostředků do provozního fondu v maximální výši 3,</w:t>
      </w:r>
      <w:r>
        <w:rPr>
          <w:sz w:val="24"/>
        </w:rPr>
        <w:t>38</w:t>
      </w:r>
      <w:r w:rsidRPr="00B00A79">
        <w:rPr>
          <w:sz w:val="24"/>
        </w:rPr>
        <w:t xml:space="preserve"> % příjmů z plateb pojistného po přerozdělování, příjmů z náhrad </w:t>
      </w:r>
      <w:r w:rsidR="001C26F5">
        <w:rPr>
          <w:sz w:val="24"/>
        </w:rPr>
        <w:t>nákladů na zdravotní služby</w:t>
      </w:r>
      <w:r w:rsidRPr="00B00A79">
        <w:rPr>
          <w:sz w:val="24"/>
        </w:rPr>
        <w:t xml:space="preserve">, příjmů z pokut a penále vyměřených a uložených za neplnění zákonných povinností a pozdní odvody pojistného a přirážek k pojistnému za opakovaný výskyt pracovních úrazů nebo nemocí z povolání ze stejných příčin. </w:t>
      </w:r>
    </w:p>
    <w:p w:rsidR="004F4B32" w:rsidRDefault="004F4B32" w:rsidP="004F4B32">
      <w:pPr>
        <w:numPr>
          <w:ilvl w:val="0"/>
          <w:numId w:val="8"/>
        </w:numPr>
        <w:ind w:left="284" w:hanging="284"/>
        <w:jc w:val="both"/>
        <w:rPr>
          <w:sz w:val="24"/>
          <w:szCs w:val="24"/>
        </w:rPr>
      </w:pPr>
      <w:r w:rsidRPr="00B00A79">
        <w:rPr>
          <w:sz w:val="24"/>
        </w:rPr>
        <w:t>Příděl do rezervního fondu k doplnění fondu do výše 1,5 % průměrných ročních výdajů základního fondu zdravotního pojištění za bezprostředně předcházející tři kalendářní roky</w:t>
      </w:r>
      <w:r>
        <w:rPr>
          <w:sz w:val="24"/>
        </w:rPr>
        <w:t xml:space="preserve">, jejichž propočet vychází </w:t>
      </w:r>
      <w:r w:rsidRPr="007F77EC">
        <w:rPr>
          <w:sz w:val="24"/>
          <w:szCs w:val="24"/>
        </w:rPr>
        <w:t>z ustanovení § 2 odst. 6 vyhlášky č. 418/2003 Sb.</w:t>
      </w:r>
    </w:p>
    <w:p w:rsidR="000A413A" w:rsidRPr="007F77EC" w:rsidRDefault="000A413A" w:rsidP="004F4B32">
      <w:pPr>
        <w:numPr>
          <w:ilvl w:val="0"/>
          <w:numId w:val="8"/>
        </w:numPr>
        <w:ind w:left="284" w:hanging="284"/>
        <w:jc w:val="both"/>
        <w:rPr>
          <w:sz w:val="24"/>
          <w:szCs w:val="24"/>
        </w:rPr>
      </w:pPr>
      <w:r>
        <w:rPr>
          <w:sz w:val="24"/>
          <w:szCs w:val="24"/>
        </w:rPr>
        <w:t xml:space="preserve">ČPZP v souladu </w:t>
      </w:r>
      <w:r w:rsidR="00ED0E32">
        <w:rPr>
          <w:sz w:val="24"/>
          <w:szCs w:val="24"/>
        </w:rPr>
        <w:t>s novelou vyhlášky hradí ze základního fondu zdravotního pojištění náklady spojené s vedením osobního účtu pojištěnce.</w:t>
      </w:r>
    </w:p>
    <w:p w:rsidR="004F4B32" w:rsidRDefault="004F4B32" w:rsidP="004F4B32">
      <w:pPr>
        <w:numPr>
          <w:ilvl w:val="0"/>
          <w:numId w:val="8"/>
        </w:numPr>
        <w:ind w:left="284" w:hanging="284"/>
        <w:jc w:val="both"/>
        <w:rPr>
          <w:i/>
          <w:sz w:val="24"/>
        </w:rPr>
      </w:pPr>
      <w:r>
        <w:rPr>
          <w:sz w:val="24"/>
        </w:rPr>
        <w:t xml:space="preserve">Odpis dlužného pojistného a penále. Jedná se o nedobytné pohledávky, viz kapitola </w:t>
      </w:r>
      <w:r w:rsidRPr="005972F3">
        <w:rPr>
          <w:i/>
          <w:sz w:val="24"/>
        </w:rPr>
        <w:t>6.</w:t>
      </w:r>
      <w:r>
        <w:rPr>
          <w:i/>
          <w:sz w:val="24"/>
        </w:rPr>
        <w:t>4</w:t>
      </w:r>
      <w:r w:rsidRPr="005972F3">
        <w:rPr>
          <w:i/>
          <w:sz w:val="24"/>
        </w:rPr>
        <w:t> Vývoj stavu pohledávek</w:t>
      </w:r>
      <w:r>
        <w:rPr>
          <w:i/>
          <w:sz w:val="24"/>
        </w:rPr>
        <w:t xml:space="preserve"> ve lhůtě a</w:t>
      </w:r>
      <w:r w:rsidRPr="005972F3">
        <w:rPr>
          <w:i/>
          <w:sz w:val="24"/>
        </w:rPr>
        <w:t xml:space="preserve"> po lhůtě splatnosti za plátci pojistného.</w:t>
      </w:r>
    </w:p>
    <w:p w:rsidR="004F4B32" w:rsidRPr="009F4568" w:rsidRDefault="004F4B32" w:rsidP="004F4B32">
      <w:pPr>
        <w:numPr>
          <w:ilvl w:val="0"/>
          <w:numId w:val="8"/>
        </w:numPr>
        <w:ind w:left="284" w:hanging="284"/>
        <w:jc w:val="both"/>
        <w:rPr>
          <w:sz w:val="24"/>
          <w:szCs w:val="24"/>
        </w:rPr>
      </w:pPr>
      <w:r w:rsidRPr="00B00A79">
        <w:rPr>
          <w:sz w:val="24"/>
        </w:rPr>
        <w:t>Tvo</w:t>
      </w:r>
      <w:r>
        <w:rPr>
          <w:sz w:val="24"/>
        </w:rPr>
        <w:t>rba opravných položek k pojistnému a penále dle § 1 odst. 4 písm. o) vyhlášky č. 418/2003 Sb.</w:t>
      </w:r>
    </w:p>
    <w:p w:rsidR="004F4B32" w:rsidRPr="00710867" w:rsidRDefault="004F4B32" w:rsidP="004F4B32">
      <w:pPr>
        <w:ind w:left="284"/>
        <w:jc w:val="both"/>
        <w:rPr>
          <w:sz w:val="24"/>
          <w:szCs w:val="24"/>
        </w:rPr>
      </w:pPr>
    </w:p>
    <w:p w:rsidR="004F4B32" w:rsidRDefault="004F4B32" w:rsidP="004F4B32">
      <w:pPr>
        <w:jc w:val="both"/>
        <w:rPr>
          <w:sz w:val="24"/>
        </w:rPr>
      </w:pPr>
      <w:r>
        <w:rPr>
          <w:sz w:val="24"/>
        </w:rPr>
        <w:t>Stav aktivních dohadných položek na řádku 1.1 oddílu A II. v očekávané skutečnosti roku 2013 vyjadřuje saldo mezi výší dohadných položek k pohledávkám za plátci pojistného vytvořených k 31.12.2012 rozpuštěných v roce 2013 a výší dohadných položek vytvořených ke dni 31.12.2013. Obdobný postup je aplikován v plánu na rok 2014.</w:t>
      </w:r>
    </w:p>
    <w:p w:rsidR="004F4B32" w:rsidRDefault="004F4B32" w:rsidP="004F4B32">
      <w:pPr>
        <w:ind w:firstLine="284"/>
        <w:jc w:val="both"/>
        <w:rPr>
          <w:sz w:val="24"/>
        </w:rPr>
      </w:pPr>
    </w:p>
    <w:p w:rsidR="004F4B32" w:rsidRDefault="004F4B32" w:rsidP="004F4B32">
      <w:pPr>
        <w:jc w:val="both"/>
        <w:rPr>
          <w:sz w:val="24"/>
        </w:rPr>
      </w:pPr>
      <w:r>
        <w:rPr>
          <w:sz w:val="24"/>
        </w:rPr>
        <w:t>Stav pasivních dohadných položek na řádku 1.2 oddílu A III. v očekávané skutečnosti roku 2013 vyjadřuje saldo mezi výší dohadných položek k závazkům vůči poskytovatelům zdravotních služeb z titulu uplatnění regulačních omezení vytvořených ke dni 31.12.2012 rozpuštěných, případně stornovaných v roce 2013 a výší dohadných položek vytvořených ke dni 31.12.2013. Obdobný postup je aplikován v plánu na rok 2014.</w:t>
      </w: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4F4B32" w:rsidRDefault="004F4B32" w:rsidP="004F4B32">
      <w:pPr>
        <w:jc w:val="both"/>
        <w:rPr>
          <w:sz w:val="24"/>
        </w:rPr>
      </w:pPr>
    </w:p>
    <w:p w:rsidR="00780E3A" w:rsidRDefault="00780E3A" w:rsidP="004F4B32">
      <w:pPr>
        <w:jc w:val="both"/>
        <w:rPr>
          <w:sz w:val="24"/>
        </w:rPr>
      </w:pPr>
    </w:p>
    <w:p w:rsidR="0001693D" w:rsidRDefault="0001693D" w:rsidP="004F4B32">
      <w:pPr>
        <w:jc w:val="both"/>
        <w:rPr>
          <w:sz w:val="24"/>
        </w:rPr>
      </w:pPr>
    </w:p>
    <w:p w:rsidR="0001693D" w:rsidRDefault="0001693D" w:rsidP="004F4B32">
      <w:pPr>
        <w:jc w:val="both"/>
        <w:rPr>
          <w:sz w:val="24"/>
        </w:rPr>
      </w:pPr>
    </w:p>
    <w:p w:rsidR="00006324" w:rsidRDefault="00006324" w:rsidP="004F4B32">
      <w:pPr>
        <w:jc w:val="both"/>
        <w:rPr>
          <w:sz w:val="24"/>
        </w:rPr>
      </w:pPr>
    </w:p>
    <w:p w:rsidR="00006324" w:rsidRDefault="00006324" w:rsidP="004F4B32">
      <w:pPr>
        <w:jc w:val="both"/>
        <w:rPr>
          <w:sz w:val="24"/>
        </w:rPr>
      </w:pPr>
    </w:p>
    <w:p w:rsidR="004F4B32" w:rsidRDefault="004F4B32" w:rsidP="004F4B32">
      <w:pPr>
        <w:pStyle w:val="Zkladntext22"/>
        <w:tabs>
          <w:tab w:val="left" w:pos="993"/>
          <w:tab w:val="left" w:pos="1560"/>
        </w:tabs>
        <w:jc w:val="left"/>
      </w:pPr>
      <w:r>
        <w:lastRenderedPageBreak/>
        <w:t>Saldo příjmů a nákladů ZFZP z vybraných položek části A III a B II - část II</w:t>
      </w:r>
    </w:p>
    <w:p w:rsidR="004F4B32" w:rsidRPr="00C052C6" w:rsidRDefault="004F4B32" w:rsidP="004F4B32">
      <w:pPr>
        <w:pStyle w:val="Zkladntext22"/>
        <w:tabs>
          <w:tab w:val="left" w:pos="993"/>
          <w:tab w:val="left" w:pos="1560"/>
        </w:tabs>
        <w:jc w:val="left"/>
        <w:rPr>
          <w:sz w:val="16"/>
          <w:szCs w:val="16"/>
        </w:rPr>
      </w:pPr>
    </w:p>
    <w:tbl>
      <w:tblPr>
        <w:tblW w:w="9142" w:type="dxa"/>
        <w:tblLayout w:type="fixed"/>
        <w:tblCellMar>
          <w:left w:w="70" w:type="dxa"/>
          <w:right w:w="70" w:type="dxa"/>
        </w:tblCellMar>
        <w:tblLook w:val="0000"/>
      </w:tblPr>
      <w:tblGrid>
        <w:gridCol w:w="425"/>
        <w:gridCol w:w="5245"/>
        <w:gridCol w:w="1134"/>
        <w:gridCol w:w="1134"/>
        <w:gridCol w:w="1204"/>
      </w:tblGrid>
      <w:tr w:rsidR="004F4B32" w:rsidTr="0013234E">
        <w:trPr>
          <w:trHeight w:val="20"/>
        </w:trPr>
        <w:tc>
          <w:tcPr>
            <w:tcW w:w="425" w:type="dxa"/>
            <w:tcBorders>
              <w:top w:val="single" w:sz="8" w:space="0" w:color="auto"/>
              <w:left w:val="single" w:sz="8" w:space="0" w:color="auto"/>
              <w:bottom w:val="nil"/>
              <w:right w:val="single" w:sz="8" w:space="0" w:color="auto"/>
            </w:tcBorders>
            <w:noWrap/>
            <w:vAlign w:val="bottom"/>
          </w:tcPr>
          <w:p w:rsidR="004F4B32" w:rsidRDefault="004F4B32" w:rsidP="004F4B32">
            <w:pPr>
              <w:jc w:val="center"/>
              <w:rPr>
                <w:b/>
                <w:bCs/>
                <w:sz w:val="24"/>
                <w:szCs w:val="24"/>
              </w:rPr>
            </w:pPr>
            <w:r>
              <w:rPr>
                <w:b/>
                <w:bCs/>
                <w:sz w:val="24"/>
                <w:szCs w:val="24"/>
              </w:rPr>
              <w:t>B</w:t>
            </w:r>
          </w:p>
        </w:tc>
        <w:tc>
          <w:tcPr>
            <w:tcW w:w="5245" w:type="dxa"/>
            <w:tcBorders>
              <w:top w:val="single" w:sz="8" w:space="0" w:color="auto"/>
              <w:left w:val="nil"/>
              <w:bottom w:val="nil"/>
              <w:right w:val="single" w:sz="8" w:space="0" w:color="auto"/>
            </w:tcBorders>
            <w:noWrap/>
            <w:vAlign w:val="bottom"/>
          </w:tcPr>
          <w:p w:rsidR="004F4B32" w:rsidRDefault="004F4B32" w:rsidP="004F4B32">
            <w:pPr>
              <w:rPr>
                <w:b/>
                <w:bCs/>
                <w:sz w:val="24"/>
                <w:szCs w:val="24"/>
              </w:rPr>
            </w:pPr>
            <w:r>
              <w:rPr>
                <w:b/>
                <w:bCs/>
                <w:sz w:val="24"/>
                <w:szCs w:val="24"/>
              </w:rPr>
              <w:t xml:space="preserve">ZFZP - příjmy ve sledovaném období  </w:t>
            </w:r>
          </w:p>
        </w:tc>
        <w:tc>
          <w:tcPr>
            <w:tcW w:w="1134" w:type="dxa"/>
            <w:tcBorders>
              <w:top w:val="single" w:sz="8" w:space="0" w:color="auto"/>
              <w:left w:val="nil"/>
              <w:bottom w:val="nil"/>
              <w:right w:val="single" w:sz="8" w:space="0" w:color="auto"/>
            </w:tcBorders>
            <w:noWrap/>
            <w:vAlign w:val="bottom"/>
          </w:tcPr>
          <w:p w:rsidR="004F4B32" w:rsidRDefault="004F4B32" w:rsidP="004F4B32">
            <w:pPr>
              <w:jc w:val="center"/>
              <w:rPr>
                <w:b/>
                <w:bCs/>
              </w:rPr>
            </w:pPr>
            <w:r>
              <w:rPr>
                <w:b/>
                <w:bCs/>
              </w:rPr>
              <w:t>Rok 2013</w:t>
            </w:r>
          </w:p>
        </w:tc>
        <w:tc>
          <w:tcPr>
            <w:tcW w:w="1134" w:type="dxa"/>
            <w:tcBorders>
              <w:top w:val="single" w:sz="8" w:space="0" w:color="auto"/>
              <w:left w:val="nil"/>
              <w:bottom w:val="nil"/>
              <w:right w:val="single" w:sz="8" w:space="0" w:color="auto"/>
            </w:tcBorders>
            <w:noWrap/>
            <w:vAlign w:val="bottom"/>
          </w:tcPr>
          <w:p w:rsidR="004F4B32" w:rsidRDefault="004F4B32" w:rsidP="004F4B32">
            <w:pPr>
              <w:jc w:val="center"/>
              <w:rPr>
                <w:b/>
                <w:bCs/>
              </w:rPr>
            </w:pPr>
            <w:r>
              <w:rPr>
                <w:b/>
                <w:bCs/>
              </w:rPr>
              <w:t>Rok 2014</w:t>
            </w:r>
          </w:p>
        </w:tc>
        <w:tc>
          <w:tcPr>
            <w:tcW w:w="1204" w:type="dxa"/>
            <w:tcBorders>
              <w:top w:val="single" w:sz="8" w:space="0" w:color="auto"/>
              <w:left w:val="nil"/>
              <w:bottom w:val="nil"/>
              <w:right w:val="single" w:sz="8" w:space="0" w:color="auto"/>
            </w:tcBorders>
            <w:noWrap/>
            <w:vAlign w:val="bottom"/>
          </w:tcPr>
          <w:p w:rsidR="004F4B32" w:rsidRDefault="004F4B32" w:rsidP="004F4B32">
            <w:pPr>
              <w:jc w:val="center"/>
              <w:rPr>
                <w:b/>
                <w:bCs/>
              </w:rPr>
            </w:pPr>
            <w:r>
              <w:rPr>
                <w:b/>
                <w:bCs/>
              </w:rPr>
              <w:t>Procento</w:t>
            </w:r>
          </w:p>
        </w:tc>
      </w:tr>
      <w:tr w:rsidR="004F4B32" w:rsidTr="0013234E">
        <w:trPr>
          <w:trHeight w:val="20"/>
        </w:trPr>
        <w:tc>
          <w:tcPr>
            <w:tcW w:w="425" w:type="dxa"/>
            <w:tcBorders>
              <w:top w:val="nil"/>
              <w:left w:val="single" w:sz="8" w:space="0" w:color="auto"/>
              <w:right w:val="single" w:sz="8" w:space="0" w:color="auto"/>
            </w:tcBorders>
            <w:noWrap/>
            <w:vAlign w:val="bottom"/>
          </w:tcPr>
          <w:p w:rsidR="004F4B32" w:rsidRDefault="004F4B32" w:rsidP="004F4B32">
            <w:pPr>
              <w:jc w:val="center"/>
              <w:rPr>
                <w:b/>
                <w:bCs/>
              </w:rPr>
            </w:pPr>
            <w:r>
              <w:rPr>
                <w:b/>
                <w:bCs/>
              </w:rPr>
              <w:t> </w:t>
            </w:r>
          </w:p>
        </w:tc>
        <w:tc>
          <w:tcPr>
            <w:tcW w:w="5245" w:type="dxa"/>
            <w:tcBorders>
              <w:top w:val="nil"/>
              <w:left w:val="nil"/>
              <w:right w:val="single" w:sz="8" w:space="0" w:color="auto"/>
            </w:tcBorders>
            <w:noWrap/>
            <w:vAlign w:val="bottom"/>
          </w:tcPr>
          <w:p w:rsidR="004F4B32" w:rsidRDefault="004F4B32" w:rsidP="004F4B32">
            <w:pPr>
              <w:rPr>
                <w:b/>
                <w:bCs/>
              </w:rPr>
            </w:pPr>
          </w:p>
        </w:tc>
        <w:tc>
          <w:tcPr>
            <w:tcW w:w="1134" w:type="dxa"/>
            <w:tcBorders>
              <w:top w:val="nil"/>
              <w:left w:val="nil"/>
              <w:right w:val="single" w:sz="8" w:space="0" w:color="auto"/>
            </w:tcBorders>
            <w:noWrap/>
            <w:vAlign w:val="bottom"/>
          </w:tcPr>
          <w:p w:rsidR="004F4B32" w:rsidRDefault="004F4B32" w:rsidP="004F4B32">
            <w:pPr>
              <w:jc w:val="center"/>
              <w:rPr>
                <w:b/>
                <w:bCs/>
              </w:rPr>
            </w:pPr>
            <w:r>
              <w:rPr>
                <w:b/>
                <w:bCs/>
              </w:rPr>
              <w:t>Oč. skut.</w:t>
            </w:r>
          </w:p>
        </w:tc>
        <w:tc>
          <w:tcPr>
            <w:tcW w:w="1134" w:type="dxa"/>
            <w:tcBorders>
              <w:top w:val="nil"/>
              <w:left w:val="nil"/>
              <w:right w:val="single" w:sz="8" w:space="0" w:color="auto"/>
            </w:tcBorders>
            <w:noWrap/>
            <w:vAlign w:val="bottom"/>
          </w:tcPr>
          <w:p w:rsidR="004F4B32" w:rsidRDefault="004F4B32" w:rsidP="004F4B32">
            <w:pPr>
              <w:jc w:val="center"/>
              <w:rPr>
                <w:b/>
                <w:bCs/>
              </w:rPr>
            </w:pPr>
            <w:r>
              <w:rPr>
                <w:b/>
                <w:bCs/>
              </w:rPr>
              <w:t>ZPP</w:t>
            </w:r>
          </w:p>
        </w:tc>
        <w:tc>
          <w:tcPr>
            <w:tcW w:w="1204" w:type="dxa"/>
            <w:tcBorders>
              <w:top w:val="nil"/>
              <w:left w:val="nil"/>
              <w:right w:val="single" w:sz="8" w:space="0" w:color="auto"/>
            </w:tcBorders>
            <w:noWrap/>
            <w:vAlign w:val="bottom"/>
          </w:tcPr>
          <w:p w:rsidR="004F4B32" w:rsidRDefault="004F4B32" w:rsidP="004F4B32">
            <w:pPr>
              <w:jc w:val="center"/>
              <w:rPr>
                <w:b/>
                <w:bCs/>
                <w:u w:val="single"/>
              </w:rPr>
            </w:pPr>
            <w:r>
              <w:rPr>
                <w:b/>
                <w:bCs/>
                <w:u w:val="single"/>
              </w:rPr>
              <w:t>ZPP 2014</w:t>
            </w:r>
          </w:p>
        </w:tc>
      </w:tr>
      <w:tr w:rsidR="004F4B32" w:rsidTr="0013234E">
        <w:trPr>
          <w:trHeight w:val="20"/>
        </w:trPr>
        <w:tc>
          <w:tcPr>
            <w:tcW w:w="425" w:type="dxa"/>
            <w:tcBorders>
              <w:top w:val="nil"/>
              <w:left w:val="single" w:sz="8" w:space="0" w:color="auto"/>
              <w:bottom w:val="single" w:sz="8" w:space="0" w:color="auto"/>
              <w:right w:val="single" w:sz="8" w:space="0" w:color="auto"/>
            </w:tcBorders>
            <w:noWrap/>
            <w:vAlign w:val="bottom"/>
          </w:tcPr>
          <w:p w:rsidR="004F4B32" w:rsidRDefault="004F4B32" w:rsidP="004F4B32">
            <w:pPr>
              <w:jc w:val="center"/>
              <w:rPr>
                <w:b/>
                <w:bCs/>
              </w:rPr>
            </w:pPr>
            <w:r>
              <w:rPr>
                <w:b/>
                <w:bCs/>
              </w:rPr>
              <w:t> </w:t>
            </w:r>
          </w:p>
        </w:tc>
        <w:tc>
          <w:tcPr>
            <w:tcW w:w="5245" w:type="dxa"/>
            <w:tcBorders>
              <w:top w:val="nil"/>
              <w:left w:val="nil"/>
              <w:bottom w:val="single" w:sz="8" w:space="0" w:color="auto"/>
              <w:right w:val="single" w:sz="8" w:space="0" w:color="auto"/>
            </w:tcBorders>
            <w:noWrap/>
            <w:vAlign w:val="bottom"/>
          </w:tcPr>
          <w:p w:rsidR="004F4B32" w:rsidRDefault="004F4B32" w:rsidP="004F4B32">
            <w:pPr>
              <w:rPr>
                <w:b/>
                <w:bCs/>
              </w:rPr>
            </w:pPr>
            <w:r>
              <w:rPr>
                <w:b/>
                <w:bCs/>
              </w:rPr>
              <w:t> </w:t>
            </w:r>
          </w:p>
        </w:tc>
        <w:tc>
          <w:tcPr>
            <w:tcW w:w="1134" w:type="dxa"/>
            <w:tcBorders>
              <w:top w:val="nil"/>
              <w:left w:val="nil"/>
              <w:bottom w:val="single" w:sz="8" w:space="0" w:color="auto"/>
              <w:right w:val="single" w:sz="8" w:space="0" w:color="auto"/>
            </w:tcBorders>
            <w:noWrap/>
            <w:vAlign w:val="bottom"/>
          </w:tcPr>
          <w:p w:rsidR="004F4B32" w:rsidRDefault="004F4B32" w:rsidP="004F4B32">
            <w:pPr>
              <w:jc w:val="center"/>
              <w:rPr>
                <w:b/>
                <w:bCs/>
              </w:rPr>
            </w:pPr>
            <w:r>
              <w:rPr>
                <w:b/>
                <w:bCs/>
              </w:rPr>
              <w:t>tis. Kč</w:t>
            </w:r>
          </w:p>
        </w:tc>
        <w:tc>
          <w:tcPr>
            <w:tcW w:w="1134" w:type="dxa"/>
            <w:tcBorders>
              <w:top w:val="nil"/>
              <w:left w:val="nil"/>
              <w:bottom w:val="single" w:sz="8" w:space="0" w:color="auto"/>
              <w:right w:val="single" w:sz="8" w:space="0" w:color="auto"/>
            </w:tcBorders>
            <w:noWrap/>
            <w:vAlign w:val="bottom"/>
          </w:tcPr>
          <w:p w:rsidR="004F4B32" w:rsidRDefault="004F4B32" w:rsidP="004F4B32">
            <w:pPr>
              <w:jc w:val="center"/>
              <w:rPr>
                <w:b/>
                <w:bCs/>
              </w:rPr>
            </w:pPr>
            <w:r>
              <w:rPr>
                <w:b/>
                <w:bCs/>
              </w:rPr>
              <w:t>tis. Kč</w:t>
            </w:r>
          </w:p>
        </w:tc>
        <w:tc>
          <w:tcPr>
            <w:tcW w:w="1204" w:type="dxa"/>
            <w:tcBorders>
              <w:top w:val="nil"/>
              <w:left w:val="nil"/>
              <w:bottom w:val="single" w:sz="8" w:space="0" w:color="auto"/>
              <w:right w:val="single" w:sz="8" w:space="0" w:color="auto"/>
            </w:tcBorders>
            <w:noWrap/>
            <w:vAlign w:val="bottom"/>
          </w:tcPr>
          <w:p w:rsidR="004F4B32" w:rsidRDefault="004F4B32" w:rsidP="004F4B32">
            <w:pPr>
              <w:jc w:val="center"/>
              <w:rPr>
                <w:b/>
                <w:bCs/>
              </w:rPr>
            </w:pPr>
            <w:r>
              <w:rPr>
                <w:b/>
                <w:bCs/>
              </w:rPr>
              <w:t>Oč. sk. 2013</w:t>
            </w:r>
          </w:p>
        </w:tc>
      </w:tr>
      <w:tr w:rsidR="004F4B32" w:rsidTr="004F4B32">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4F4B32" w:rsidRDefault="004F4B32" w:rsidP="004F4B32">
            <w:pPr>
              <w:jc w:val="center"/>
              <w:rPr>
                <w:b/>
                <w:bCs/>
              </w:rPr>
            </w:pPr>
            <w:r>
              <w:rPr>
                <w:b/>
                <w:bCs/>
              </w:rPr>
              <w:t>I.</w:t>
            </w:r>
          </w:p>
        </w:tc>
        <w:tc>
          <w:tcPr>
            <w:tcW w:w="5245" w:type="dxa"/>
            <w:tcBorders>
              <w:top w:val="single" w:sz="8" w:space="0" w:color="auto"/>
              <w:left w:val="nil"/>
              <w:bottom w:val="single" w:sz="8" w:space="0" w:color="auto"/>
              <w:right w:val="single" w:sz="8" w:space="0" w:color="auto"/>
            </w:tcBorders>
            <w:noWrap/>
            <w:vAlign w:val="bottom"/>
          </w:tcPr>
          <w:p w:rsidR="004F4B32" w:rsidRDefault="004F4B32" w:rsidP="004F4B32">
            <w:pPr>
              <w:rPr>
                <w:b/>
                <w:bCs/>
              </w:rPr>
            </w:pPr>
            <w:r>
              <w:rPr>
                <w:b/>
                <w:bCs/>
              </w:rPr>
              <w:t>Příjmy celkem</w:t>
            </w:r>
          </w:p>
        </w:tc>
        <w:tc>
          <w:tcPr>
            <w:tcW w:w="1134" w:type="dxa"/>
            <w:tcBorders>
              <w:top w:val="single" w:sz="8" w:space="0" w:color="auto"/>
              <w:left w:val="nil"/>
              <w:bottom w:val="single" w:sz="8" w:space="0" w:color="auto"/>
              <w:right w:val="single" w:sz="8" w:space="0" w:color="auto"/>
            </w:tcBorders>
            <w:noWrap/>
            <w:vAlign w:val="bottom"/>
          </w:tcPr>
          <w:p w:rsidR="004F4B32" w:rsidRDefault="00BE7C04" w:rsidP="004F4B32">
            <w:pPr>
              <w:jc w:val="right"/>
              <w:rPr>
                <w:b/>
                <w:bCs/>
              </w:rPr>
            </w:pPr>
            <w:r>
              <w:rPr>
                <w:b/>
                <w:bCs/>
              </w:rPr>
              <w:t>22 673 872</w:t>
            </w:r>
          </w:p>
        </w:tc>
        <w:tc>
          <w:tcPr>
            <w:tcW w:w="1134" w:type="dxa"/>
            <w:tcBorders>
              <w:top w:val="single" w:sz="8" w:space="0" w:color="auto"/>
              <w:left w:val="nil"/>
              <w:bottom w:val="single" w:sz="8" w:space="0" w:color="auto"/>
              <w:right w:val="nil"/>
            </w:tcBorders>
            <w:noWrap/>
            <w:vAlign w:val="bottom"/>
          </w:tcPr>
          <w:p w:rsidR="004F4B32" w:rsidRDefault="00BE7C04" w:rsidP="004F4B32">
            <w:pPr>
              <w:jc w:val="right"/>
              <w:rPr>
                <w:b/>
                <w:bCs/>
              </w:rPr>
            </w:pPr>
            <w:r>
              <w:rPr>
                <w:b/>
                <w:bCs/>
              </w:rPr>
              <w:t>23 648 288</w:t>
            </w:r>
          </w:p>
        </w:tc>
        <w:tc>
          <w:tcPr>
            <w:tcW w:w="1204" w:type="dxa"/>
            <w:tcBorders>
              <w:top w:val="single" w:sz="8" w:space="0" w:color="auto"/>
              <w:left w:val="single" w:sz="8" w:space="0" w:color="auto"/>
              <w:bottom w:val="single" w:sz="8" w:space="0" w:color="auto"/>
              <w:right w:val="single" w:sz="8" w:space="0" w:color="auto"/>
            </w:tcBorders>
            <w:noWrap/>
            <w:vAlign w:val="bottom"/>
          </w:tcPr>
          <w:p w:rsidR="004F4B32" w:rsidRDefault="00BE7C04" w:rsidP="004F4B32">
            <w:pPr>
              <w:jc w:val="right"/>
              <w:rPr>
                <w:b/>
              </w:rPr>
            </w:pPr>
            <w:r>
              <w:rPr>
                <w:b/>
              </w:rPr>
              <w:t>104,3</w:t>
            </w:r>
          </w:p>
        </w:tc>
      </w:tr>
      <w:tr w:rsidR="004F4B32" w:rsidTr="0001693D">
        <w:trPr>
          <w:trHeight w:val="227"/>
        </w:trPr>
        <w:tc>
          <w:tcPr>
            <w:tcW w:w="425" w:type="dxa"/>
            <w:tcBorders>
              <w:top w:val="single" w:sz="8" w:space="0" w:color="auto"/>
              <w:left w:val="single" w:sz="8" w:space="0" w:color="auto"/>
              <w:bottom w:val="single" w:sz="4" w:space="0" w:color="auto"/>
              <w:right w:val="single" w:sz="8" w:space="0" w:color="auto"/>
            </w:tcBorders>
            <w:noWrap/>
            <w:vAlign w:val="bottom"/>
          </w:tcPr>
          <w:p w:rsidR="004F4B32" w:rsidRDefault="004F4B32" w:rsidP="004F4B32">
            <w:pPr>
              <w:jc w:val="center"/>
            </w:pPr>
            <w:r>
              <w:t>1</w:t>
            </w:r>
          </w:p>
        </w:tc>
        <w:tc>
          <w:tcPr>
            <w:tcW w:w="5245" w:type="dxa"/>
            <w:tcBorders>
              <w:top w:val="single" w:sz="8" w:space="0" w:color="auto"/>
              <w:left w:val="nil"/>
              <w:bottom w:val="single" w:sz="4" w:space="0" w:color="auto"/>
              <w:right w:val="single" w:sz="8" w:space="0" w:color="auto"/>
            </w:tcBorders>
            <w:noWrap/>
            <w:vAlign w:val="bottom"/>
          </w:tcPr>
          <w:p w:rsidR="004F4B32" w:rsidRDefault="004F4B32" w:rsidP="004F4B32">
            <w:r>
              <w:t>Pojistné z v. z. p. podle § 1 odst. 1 písm. a) vyhlášky o fondech</w:t>
            </w:r>
          </w:p>
        </w:tc>
        <w:tc>
          <w:tcPr>
            <w:tcW w:w="1134" w:type="dxa"/>
            <w:tcBorders>
              <w:top w:val="single" w:sz="8" w:space="0" w:color="auto"/>
              <w:left w:val="nil"/>
              <w:bottom w:val="single" w:sz="4" w:space="0" w:color="auto"/>
              <w:right w:val="single" w:sz="8" w:space="0" w:color="auto"/>
            </w:tcBorders>
            <w:noWrap/>
            <w:vAlign w:val="bottom"/>
          </w:tcPr>
          <w:p w:rsidR="004F4B32" w:rsidRDefault="00BE7C04" w:rsidP="004F4B32">
            <w:pPr>
              <w:jc w:val="right"/>
            </w:pPr>
            <w:r>
              <w:t>17 193 999</w:t>
            </w:r>
          </w:p>
        </w:tc>
        <w:tc>
          <w:tcPr>
            <w:tcW w:w="1134" w:type="dxa"/>
            <w:tcBorders>
              <w:top w:val="single" w:sz="8" w:space="0" w:color="auto"/>
              <w:left w:val="nil"/>
              <w:bottom w:val="single" w:sz="4" w:space="0" w:color="auto"/>
              <w:right w:val="nil"/>
            </w:tcBorders>
            <w:noWrap/>
            <w:vAlign w:val="bottom"/>
          </w:tcPr>
          <w:p w:rsidR="004F4B32" w:rsidRDefault="00BE7C04" w:rsidP="004F4B32">
            <w:pPr>
              <w:jc w:val="right"/>
            </w:pPr>
            <w:r>
              <w:t>17 600 542</w:t>
            </w:r>
          </w:p>
        </w:tc>
        <w:tc>
          <w:tcPr>
            <w:tcW w:w="1204" w:type="dxa"/>
            <w:tcBorders>
              <w:top w:val="single" w:sz="8" w:space="0" w:color="auto"/>
              <w:left w:val="single" w:sz="8" w:space="0" w:color="auto"/>
              <w:bottom w:val="single" w:sz="4" w:space="0" w:color="auto"/>
              <w:right w:val="single" w:sz="8" w:space="0" w:color="auto"/>
            </w:tcBorders>
            <w:noWrap/>
            <w:vAlign w:val="bottom"/>
          </w:tcPr>
          <w:p w:rsidR="004F4B32" w:rsidRDefault="00BE7C04" w:rsidP="004F4B32">
            <w:pPr>
              <w:jc w:val="right"/>
            </w:pPr>
            <w:r>
              <w:t>102,4</w:t>
            </w:r>
          </w:p>
        </w:tc>
      </w:tr>
      <w:tr w:rsidR="004F4B32"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2</w:t>
            </w:r>
          </w:p>
          <w:p w:rsidR="004F4B32" w:rsidRDefault="004F4B32" w:rsidP="004F4B32">
            <w:pPr>
              <w:jc w:val="center"/>
            </w:pPr>
          </w:p>
          <w:p w:rsidR="004F4B32" w:rsidRDefault="004F4B32" w:rsidP="004F4B32">
            <w:pPr>
              <w:jc w:val="center"/>
            </w:pPr>
          </w:p>
        </w:tc>
        <w:tc>
          <w:tcPr>
            <w:tcW w:w="5245" w:type="dxa"/>
            <w:tcBorders>
              <w:top w:val="nil"/>
              <w:left w:val="nil"/>
              <w:bottom w:val="single" w:sz="4" w:space="0" w:color="auto"/>
              <w:right w:val="single" w:sz="8" w:space="0" w:color="auto"/>
            </w:tcBorders>
            <w:vAlign w:val="bottom"/>
          </w:tcPr>
          <w:p w:rsidR="004F4B32" w:rsidRDefault="004F4B32" w:rsidP="004F4B32">
            <w:r>
              <w:t xml:space="preserve">Peněžní prostředky plynoucí z měsíčního vyúčtování výsledků přerozdělování +/- podle § 1 odst. 1 písm. b) vyhlášky </w:t>
            </w:r>
          </w:p>
          <w:p w:rsidR="004F4B32" w:rsidRDefault="004F4B32" w:rsidP="004F4B32">
            <w:r>
              <w:t>o fondech</w:t>
            </w:r>
          </w:p>
        </w:tc>
        <w:tc>
          <w:tcPr>
            <w:tcW w:w="1134" w:type="dxa"/>
            <w:tcBorders>
              <w:top w:val="nil"/>
              <w:left w:val="nil"/>
              <w:bottom w:val="single" w:sz="4" w:space="0" w:color="auto"/>
              <w:right w:val="single" w:sz="8" w:space="0" w:color="auto"/>
            </w:tcBorders>
            <w:vAlign w:val="bottom"/>
          </w:tcPr>
          <w:p w:rsidR="004F4B32" w:rsidRDefault="00BE7C04" w:rsidP="004F4B32">
            <w:pPr>
              <w:jc w:val="right"/>
            </w:pPr>
            <w:r>
              <w:t>5 321 303</w:t>
            </w:r>
          </w:p>
        </w:tc>
        <w:tc>
          <w:tcPr>
            <w:tcW w:w="1134" w:type="dxa"/>
            <w:tcBorders>
              <w:top w:val="nil"/>
              <w:left w:val="nil"/>
              <w:bottom w:val="single" w:sz="4" w:space="0" w:color="auto"/>
              <w:right w:val="nil"/>
            </w:tcBorders>
            <w:vAlign w:val="bottom"/>
          </w:tcPr>
          <w:p w:rsidR="004F4B32" w:rsidRDefault="00BE7C04" w:rsidP="004F4B32">
            <w:pPr>
              <w:jc w:val="right"/>
            </w:pPr>
            <w:r>
              <w:t>5 967 077</w:t>
            </w:r>
          </w:p>
        </w:tc>
        <w:tc>
          <w:tcPr>
            <w:tcW w:w="1204" w:type="dxa"/>
            <w:tcBorders>
              <w:top w:val="nil"/>
              <w:left w:val="single" w:sz="8" w:space="0" w:color="auto"/>
              <w:bottom w:val="single" w:sz="4" w:space="0" w:color="auto"/>
              <w:right w:val="single" w:sz="8" w:space="0" w:color="auto"/>
            </w:tcBorders>
            <w:noWrap/>
            <w:vAlign w:val="bottom"/>
          </w:tcPr>
          <w:p w:rsidR="004F4B32" w:rsidRDefault="00BE7C04" w:rsidP="004F4B32">
            <w:pPr>
              <w:jc w:val="right"/>
            </w:pPr>
            <w:r>
              <w:t>112,1</w:t>
            </w:r>
          </w:p>
        </w:tc>
      </w:tr>
      <w:tr w:rsidR="004F4B32"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r>
              <w:t>2.1</w:t>
            </w:r>
          </w:p>
          <w:p w:rsidR="004F4B32" w:rsidRDefault="004F4B32" w:rsidP="004F4B32"/>
          <w:p w:rsidR="004F4B32" w:rsidRDefault="004F4B32" w:rsidP="004F4B32"/>
        </w:tc>
        <w:tc>
          <w:tcPr>
            <w:tcW w:w="5245" w:type="dxa"/>
            <w:tcBorders>
              <w:top w:val="nil"/>
              <w:left w:val="nil"/>
              <w:bottom w:val="single" w:sz="4" w:space="0" w:color="auto"/>
              <w:right w:val="single" w:sz="8" w:space="0" w:color="auto"/>
            </w:tcBorders>
            <w:vAlign w:val="bottom"/>
          </w:tcPr>
          <w:p w:rsidR="004F4B32" w:rsidRDefault="004F4B32" w:rsidP="004F4B32">
            <w:r>
              <w:t xml:space="preserve">z toho: mimořádný podíl připadající na ZP z přerozdělení </w:t>
            </w:r>
          </w:p>
          <w:p w:rsidR="004F4B32" w:rsidRDefault="004F4B32" w:rsidP="004F4B32">
            <w:r>
              <w:t xml:space="preserve">           finančních prostředků podle novely zák. č. 280/1992 </w:t>
            </w:r>
          </w:p>
          <w:p w:rsidR="004F4B32" w:rsidRDefault="004F4B32" w:rsidP="004F4B32">
            <w:r>
              <w:t xml:space="preserve">           Sb. čl. VIII. odst. 2 a zák. č. 551/1991 Sb. čl. VI. odst. 1</w:t>
            </w:r>
          </w:p>
        </w:tc>
        <w:tc>
          <w:tcPr>
            <w:tcW w:w="1134" w:type="dxa"/>
            <w:tcBorders>
              <w:top w:val="nil"/>
              <w:left w:val="nil"/>
              <w:bottom w:val="single" w:sz="4" w:space="0" w:color="auto"/>
              <w:right w:val="single" w:sz="8" w:space="0" w:color="auto"/>
            </w:tcBorders>
            <w:vAlign w:val="bottom"/>
          </w:tcPr>
          <w:p w:rsidR="004F4B32" w:rsidRDefault="004F4B32" w:rsidP="004F4B32">
            <w:pPr>
              <w:jc w:val="right"/>
            </w:pPr>
          </w:p>
        </w:tc>
        <w:tc>
          <w:tcPr>
            <w:tcW w:w="1134" w:type="dxa"/>
            <w:tcBorders>
              <w:top w:val="nil"/>
              <w:left w:val="nil"/>
              <w:bottom w:val="single" w:sz="4" w:space="0" w:color="auto"/>
              <w:right w:val="nil"/>
            </w:tcBorders>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2.2</w:t>
            </w:r>
          </w:p>
          <w:p w:rsidR="004F4B32" w:rsidRDefault="004F4B32" w:rsidP="004F4B32">
            <w:pPr>
              <w:jc w:val="center"/>
            </w:pPr>
          </w:p>
        </w:tc>
        <w:tc>
          <w:tcPr>
            <w:tcW w:w="5245" w:type="dxa"/>
            <w:tcBorders>
              <w:top w:val="nil"/>
              <w:left w:val="nil"/>
              <w:bottom w:val="single" w:sz="4" w:space="0" w:color="auto"/>
              <w:right w:val="single" w:sz="8" w:space="0" w:color="auto"/>
            </w:tcBorders>
            <w:noWrap/>
            <w:vAlign w:val="bottom"/>
          </w:tcPr>
          <w:p w:rsidR="004F4B32" w:rsidRDefault="004F4B32" w:rsidP="004F4B32">
            <w:r>
              <w:t>Pojistné z v. z. p. po přerozdělování (ř. 1 + ř. 2) podle § 20 a 21a zákona č. 592/1992 Sb. a § 1 odst. 1a) a b) vyhl. o fondech</w:t>
            </w:r>
          </w:p>
        </w:tc>
        <w:tc>
          <w:tcPr>
            <w:tcW w:w="1134" w:type="dxa"/>
            <w:tcBorders>
              <w:top w:val="nil"/>
              <w:left w:val="nil"/>
              <w:bottom w:val="single" w:sz="4" w:space="0" w:color="auto"/>
              <w:right w:val="single" w:sz="8" w:space="0" w:color="auto"/>
            </w:tcBorders>
            <w:noWrap/>
            <w:vAlign w:val="bottom"/>
          </w:tcPr>
          <w:p w:rsidR="004F4B32" w:rsidRDefault="00BE7C04" w:rsidP="004F4B32">
            <w:pPr>
              <w:jc w:val="right"/>
            </w:pPr>
            <w:r>
              <w:t>22 515 302</w:t>
            </w:r>
          </w:p>
        </w:tc>
        <w:tc>
          <w:tcPr>
            <w:tcW w:w="1134" w:type="dxa"/>
            <w:tcBorders>
              <w:top w:val="nil"/>
              <w:left w:val="nil"/>
              <w:bottom w:val="single" w:sz="4" w:space="0" w:color="auto"/>
              <w:right w:val="nil"/>
            </w:tcBorders>
            <w:noWrap/>
            <w:vAlign w:val="bottom"/>
          </w:tcPr>
          <w:p w:rsidR="004F4B32" w:rsidRDefault="00BE7C04" w:rsidP="004F4B32">
            <w:pPr>
              <w:jc w:val="right"/>
            </w:pPr>
            <w:r>
              <w:t>23 567 619</w:t>
            </w:r>
          </w:p>
        </w:tc>
        <w:tc>
          <w:tcPr>
            <w:tcW w:w="1204" w:type="dxa"/>
            <w:tcBorders>
              <w:top w:val="nil"/>
              <w:left w:val="single" w:sz="8" w:space="0" w:color="auto"/>
              <w:bottom w:val="single" w:sz="4" w:space="0" w:color="auto"/>
              <w:right w:val="single" w:sz="8" w:space="0" w:color="auto"/>
            </w:tcBorders>
            <w:noWrap/>
            <w:vAlign w:val="bottom"/>
          </w:tcPr>
          <w:p w:rsidR="004F4B32" w:rsidRDefault="00BE7C04" w:rsidP="004F4B32">
            <w:pPr>
              <w:jc w:val="right"/>
            </w:pPr>
            <w:r>
              <w:t>104 7</w:t>
            </w:r>
          </w:p>
        </w:tc>
      </w:tr>
      <w:tr w:rsidR="004F4B32"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3</w:t>
            </w:r>
          </w:p>
          <w:p w:rsidR="004F4B32" w:rsidRDefault="004F4B32" w:rsidP="004F4B32">
            <w:pPr>
              <w:jc w:val="center"/>
            </w:pPr>
          </w:p>
        </w:tc>
        <w:tc>
          <w:tcPr>
            <w:tcW w:w="5245" w:type="dxa"/>
            <w:tcBorders>
              <w:top w:val="nil"/>
              <w:left w:val="nil"/>
              <w:bottom w:val="single" w:sz="4" w:space="0" w:color="auto"/>
              <w:right w:val="single" w:sz="8" w:space="0" w:color="auto"/>
            </w:tcBorders>
            <w:noWrap/>
            <w:vAlign w:val="bottom"/>
          </w:tcPr>
          <w:p w:rsidR="004F4B32" w:rsidRDefault="004F4B32" w:rsidP="004F4B32">
            <w:r>
              <w:t>Penále, pokuty a přirážky k pojistnému podle § 1 odst. 2</w:t>
            </w:r>
          </w:p>
          <w:p w:rsidR="004F4B32" w:rsidRDefault="004F4B32" w:rsidP="004F4B32">
            <w:r>
              <w:t xml:space="preserve">nebo 3 vyhlášky o fondech </w:t>
            </w:r>
          </w:p>
        </w:tc>
        <w:tc>
          <w:tcPr>
            <w:tcW w:w="1134" w:type="dxa"/>
            <w:tcBorders>
              <w:top w:val="nil"/>
              <w:left w:val="nil"/>
              <w:bottom w:val="single" w:sz="4" w:space="0" w:color="auto"/>
              <w:right w:val="single" w:sz="8" w:space="0" w:color="auto"/>
            </w:tcBorders>
            <w:noWrap/>
            <w:vAlign w:val="bottom"/>
          </w:tcPr>
          <w:p w:rsidR="004F4B32" w:rsidRDefault="00BE7C04" w:rsidP="004F4B32">
            <w:pPr>
              <w:jc w:val="right"/>
            </w:pPr>
            <w:r>
              <w:t>13</w:t>
            </w:r>
          </w:p>
        </w:tc>
        <w:tc>
          <w:tcPr>
            <w:tcW w:w="1134" w:type="dxa"/>
            <w:tcBorders>
              <w:top w:val="nil"/>
              <w:left w:val="nil"/>
              <w:bottom w:val="single" w:sz="4" w:space="0" w:color="auto"/>
              <w:right w:val="nil"/>
            </w:tcBorders>
            <w:noWrap/>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01693D">
        <w:trPr>
          <w:trHeight w:val="227"/>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4</w:t>
            </w:r>
          </w:p>
        </w:tc>
        <w:tc>
          <w:tcPr>
            <w:tcW w:w="5245" w:type="dxa"/>
            <w:tcBorders>
              <w:top w:val="nil"/>
              <w:left w:val="nil"/>
              <w:bottom w:val="single" w:sz="4" w:space="0" w:color="auto"/>
              <w:right w:val="single" w:sz="8" w:space="0" w:color="auto"/>
            </w:tcBorders>
            <w:noWrap/>
            <w:vAlign w:val="bottom"/>
          </w:tcPr>
          <w:p w:rsidR="004F4B32" w:rsidRDefault="004F4B32" w:rsidP="004F4B32">
            <w:r>
              <w:t>Náhrady škod podle § 1 odst. 1 písm. d) vyhlášky o fondech</w:t>
            </w:r>
          </w:p>
        </w:tc>
        <w:tc>
          <w:tcPr>
            <w:tcW w:w="1134" w:type="dxa"/>
            <w:tcBorders>
              <w:top w:val="nil"/>
              <w:left w:val="nil"/>
              <w:bottom w:val="single" w:sz="4" w:space="0" w:color="auto"/>
              <w:right w:val="single" w:sz="8" w:space="0" w:color="auto"/>
            </w:tcBorders>
            <w:vAlign w:val="bottom"/>
          </w:tcPr>
          <w:p w:rsidR="004F4B32" w:rsidRDefault="00BE7C04" w:rsidP="004F4B32">
            <w:pPr>
              <w:jc w:val="right"/>
            </w:pPr>
            <w:r>
              <w:t>54 321</w:t>
            </w:r>
          </w:p>
        </w:tc>
        <w:tc>
          <w:tcPr>
            <w:tcW w:w="1134" w:type="dxa"/>
            <w:tcBorders>
              <w:top w:val="nil"/>
              <w:left w:val="nil"/>
              <w:bottom w:val="single" w:sz="4" w:space="0" w:color="auto"/>
              <w:right w:val="nil"/>
            </w:tcBorders>
            <w:vAlign w:val="bottom"/>
          </w:tcPr>
          <w:p w:rsidR="004F4B32" w:rsidRDefault="00BE7C04" w:rsidP="004F4B32">
            <w:pPr>
              <w:jc w:val="right"/>
            </w:pPr>
            <w:r>
              <w:t>55 000</w:t>
            </w:r>
          </w:p>
        </w:tc>
        <w:tc>
          <w:tcPr>
            <w:tcW w:w="1204" w:type="dxa"/>
            <w:tcBorders>
              <w:top w:val="nil"/>
              <w:left w:val="single" w:sz="8" w:space="0" w:color="auto"/>
              <w:bottom w:val="single" w:sz="4" w:space="0" w:color="auto"/>
              <w:right w:val="single" w:sz="8" w:space="0" w:color="auto"/>
            </w:tcBorders>
            <w:noWrap/>
            <w:vAlign w:val="bottom"/>
          </w:tcPr>
          <w:p w:rsidR="004F4B32" w:rsidRDefault="00BE7C04" w:rsidP="004F4B32">
            <w:pPr>
              <w:jc w:val="right"/>
            </w:pPr>
            <w:r>
              <w:t>101,2</w:t>
            </w:r>
          </w:p>
        </w:tc>
      </w:tr>
      <w:tr w:rsidR="004F4B32"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5</w:t>
            </w:r>
          </w:p>
          <w:p w:rsidR="004F4B32" w:rsidRDefault="004F4B32" w:rsidP="004F4B32">
            <w:pPr>
              <w:jc w:val="center"/>
            </w:pPr>
          </w:p>
        </w:tc>
        <w:tc>
          <w:tcPr>
            <w:tcW w:w="5245" w:type="dxa"/>
            <w:tcBorders>
              <w:top w:val="nil"/>
              <w:left w:val="nil"/>
              <w:bottom w:val="single" w:sz="4" w:space="0" w:color="auto"/>
              <w:right w:val="single" w:sz="8" w:space="0" w:color="auto"/>
            </w:tcBorders>
            <w:noWrap/>
            <w:vAlign w:val="bottom"/>
          </w:tcPr>
          <w:p w:rsidR="004F4B32" w:rsidRDefault="004F4B32" w:rsidP="004F4B32">
            <w:r>
              <w:t>Úroky získané hospodařením podle § 1 odst. 2 nebo 3 vyhlášky o fondech</w:t>
            </w:r>
          </w:p>
        </w:tc>
        <w:tc>
          <w:tcPr>
            <w:tcW w:w="1134" w:type="dxa"/>
            <w:tcBorders>
              <w:top w:val="nil"/>
              <w:left w:val="nil"/>
              <w:bottom w:val="single" w:sz="4" w:space="0" w:color="auto"/>
              <w:right w:val="single" w:sz="8" w:space="0" w:color="auto"/>
            </w:tcBorders>
            <w:vAlign w:val="bottom"/>
          </w:tcPr>
          <w:p w:rsidR="004F4B32" w:rsidRDefault="004F4B32" w:rsidP="004F4B32"/>
        </w:tc>
        <w:tc>
          <w:tcPr>
            <w:tcW w:w="1134" w:type="dxa"/>
            <w:tcBorders>
              <w:top w:val="nil"/>
              <w:left w:val="nil"/>
              <w:bottom w:val="single" w:sz="4" w:space="0" w:color="auto"/>
              <w:right w:val="nil"/>
            </w:tcBorders>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01693D">
        <w:trPr>
          <w:trHeight w:val="227"/>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6</w:t>
            </w:r>
          </w:p>
        </w:tc>
        <w:tc>
          <w:tcPr>
            <w:tcW w:w="5245" w:type="dxa"/>
            <w:tcBorders>
              <w:top w:val="nil"/>
              <w:left w:val="nil"/>
              <w:bottom w:val="single" w:sz="4" w:space="0" w:color="auto"/>
              <w:right w:val="single" w:sz="8" w:space="0" w:color="auto"/>
            </w:tcBorders>
            <w:vAlign w:val="bottom"/>
          </w:tcPr>
          <w:p w:rsidR="004F4B32" w:rsidRDefault="004F4B32" w:rsidP="004F4B32">
            <w:r>
              <w:t>Ostatní příjmy podle § 1 odst. 1 písm. g) vyhlášky o fondech</w:t>
            </w:r>
          </w:p>
        </w:tc>
        <w:tc>
          <w:tcPr>
            <w:tcW w:w="1134" w:type="dxa"/>
            <w:tcBorders>
              <w:top w:val="nil"/>
              <w:left w:val="nil"/>
              <w:bottom w:val="single" w:sz="4" w:space="0" w:color="auto"/>
              <w:right w:val="single" w:sz="8" w:space="0" w:color="auto"/>
            </w:tcBorders>
            <w:vAlign w:val="bottom"/>
          </w:tcPr>
          <w:p w:rsidR="004F4B32" w:rsidRDefault="004F4B32" w:rsidP="004F4B32"/>
        </w:tc>
        <w:tc>
          <w:tcPr>
            <w:tcW w:w="1134" w:type="dxa"/>
            <w:tcBorders>
              <w:top w:val="nil"/>
              <w:left w:val="nil"/>
              <w:bottom w:val="single" w:sz="4" w:space="0" w:color="auto"/>
              <w:right w:val="nil"/>
            </w:tcBorders>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7</w:t>
            </w:r>
          </w:p>
          <w:p w:rsidR="004F4B32" w:rsidRDefault="004F4B32" w:rsidP="004F4B32">
            <w:pPr>
              <w:jc w:val="center"/>
            </w:pPr>
          </w:p>
        </w:tc>
        <w:tc>
          <w:tcPr>
            <w:tcW w:w="5245" w:type="dxa"/>
            <w:tcBorders>
              <w:top w:val="nil"/>
              <w:left w:val="nil"/>
              <w:bottom w:val="single" w:sz="4" w:space="0" w:color="auto"/>
              <w:right w:val="single" w:sz="8" w:space="0" w:color="auto"/>
            </w:tcBorders>
            <w:vAlign w:val="bottom"/>
          </w:tcPr>
          <w:p w:rsidR="004F4B32" w:rsidRDefault="004F4B32" w:rsidP="004F4B32">
            <w:r>
              <w:t>Převody z jiných fondů v souladu s § 1 odst. 1 písm. i) vyhlášky o fondech</w:t>
            </w:r>
          </w:p>
        </w:tc>
        <w:tc>
          <w:tcPr>
            <w:tcW w:w="1134" w:type="dxa"/>
            <w:tcBorders>
              <w:top w:val="nil"/>
              <w:left w:val="nil"/>
              <w:bottom w:val="single" w:sz="4" w:space="0" w:color="auto"/>
              <w:right w:val="single" w:sz="8" w:space="0" w:color="auto"/>
            </w:tcBorders>
            <w:noWrap/>
            <w:vAlign w:val="bottom"/>
          </w:tcPr>
          <w:p w:rsidR="004F4B32" w:rsidRDefault="004F4B32" w:rsidP="004F4B32">
            <w:pPr>
              <w:jc w:val="right"/>
            </w:pPr>
          </w:p>
        </w:tc>
        <w:tc>
          <w:tcPr>
            <w:tcW w:w="1134" w:type="dxa"/>
            <w:tcBorders>
              <w:top w:val="nil"/>
              <w:left w:val="nil"/>
              <w:bottom w:val="single" w:sz="4" w:space="0" w:color="auto"/>
              <w:right w:val="nil"/>
            </w:tcBorders>
            <w:noWrap/>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4F4B32" w:rsidRDefault="004F4B32" w:rsidP="004F4B32">
            <w:pPr>
              <w:jc w:val="center"/>
            </w:pPr>
            <w:r>
              <w:t>8</w:t>
            </w:r>
          </w:p>
          <w:p w:rsidR="004F4B32" w:rsidRDefault="004F4B32" w:rsidP="004F4B32">
            <w:pPr>
              <w:jc w:val="center"/>
            </w:pPr>
          </w:p>
          <w:p w:rsidR="004F4B32" w:rsidRDefault="004F4B32" w:rsidP="004F4B32">
            <w:pPr>
              <w:jc w:val="center"/>
            </w:pPr>
          </w:p>
        </w:tc>
        <w:tc>
          <w:tcPr>
            <w:tcW w:w="5245" w:type="dxa"/>
            <w:tcBorders>
              <w:top w:val="single" w:sz="4" w:space="0" w:color="auto"/>
              <w:left w:val="nil"/>
              <w:bottom w:val="single" w:sz="4" w:space="0" w:color="auto"/>
              <w:right w:val="single" w:sz="8" w:space="0" w:color="auto"/>
            </w:tcBorders>
            <w:vAlign w:val="bottom"/>
          </w:tcPr>
          <w:p w:rsidR="004F4B32" w:rsidRDefault="004F4B32" w:rsidP="004F4B32">
            <w:r>
              <w:t xml:space="preserve">Příjem od zahraniční pojišťovny podle § 1 odst. 1 písm. f) vyhlášky o fondech za uhrazené zdravotní služby PZS za cizí pojištěnce </w:t>
            </w:r>
          </w:p>
        </w:tc>
        <w:tc>
          <w:tcPr>
            <w:tcW w:w="1134" w:type="dxa"/>
            <w:tcBorders>
              <w:top w:val="single" w:sz="4" w:space="0" w:color="auto"/>
              <w:left w:val="nil"/>
              <w:bottom w:val="single" w:sz="4" w:space="0" w:color="auto"/>
              <w:right w:val="single" w:sz="8" w:space="0" w:color="auto"/>
            </w:tcBorders>
            <w:noWrap/>
            <w:vAlign w:val="bottom"/>
          </w:tcPr>
          <w:p w:rsidR="004F4B32" w:rsidRDefault="00BE7C04" w:rsidP="004F4B32">
            <w:pPr>
              <w:jc w:val="right"/>
            </w:pPr>
            <w:r>
              <w:t>23 200</w:t>
            </w:r>
          </w:p>
        </w:tc>
        <w:tc>
          <w:tcPr>
            <w:tcW w:w="1134" w:type="dxa"/>
            <w:tcBorders>
              <w:top w:val="single" w:sz="4" w:space="0" w:color="auto"/>
              <w:left w:val="nil"/>
              <w:bottom w:val="single" w:sz="4" w:space="0" w:color="auto"/>
              <w:right w:val="nil"/>
            </w:tcBorders>
            <w:noWrap/>
            <w:vAlign w:val="bottom"/>
          </w:tcPr>
          <w:p w:rsidR="004F4B32" w:rsidRDefault="00BE7C04" w:rsidP="004F4B32">
            <w:pPr>
              <w:jc w:val="right"/>
            </w:pPr>
            <w:r>
              <w:t>23 664</w:t>
            </w:r>
          </w:p>
        </w:tc>
        <w:tc>
          <w:tcPr>
            <w:tcW w:w="1204" w:type="dxa"/>
            <w:tcBorders>
              <w:top w:val="single" w:sz="4" w:space="0" w:color="auto"/>
              <w:left w:val="single" w:sz="8" w:space="0" w:color="auto"/>
              <w:bottom w:val="single" w:sz="4" w:space="0" w:color="auto"/>
              <w:right w:val="single" w:sz="8" w:space="0" w:color="auto"/>
            </w:tcBorders>
            <w:noWrap/>
            <w:vAlign w:val="bottom"/>
          </w:tcPr>
          <w:p w:rsidR="004F4B32" w:rsidRDefault="00BE7C04" w:rsidP="004F4B32">
            <w:pPr>
              <w:jc w:val="right"/>
            </w:pPr>
            <w:r>
              <w:t>102,0</w:t>
            </w:r>
          </w:p>
        </w:tc>
      </w:tr>
      <w:tr w:rsidR="004F4B32"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9</w:t>
            </w:r>
          </w:p>
          <w:p w:rsidR="004F4B32" w:rsidRDefault="004F4B32" w:rsidP="004F4B32">
            <w:pPr>
              <w:jc w:val="center"/>
            </w:pPr>
          </w:p>
        </w:tc>
        <w:tc>
          <w:tcPr>
            <w:tcW w:w="5245" w:type="dxa"/>
            <w:tcBorders>
              <w:top w:val="nil"/>
              <w:left w:val="nil"/>
              <w:bottom w:val="single" w:sz="4" w:space="0" w:color="auto"/>
              <w:right w:val="single" w:sz="8" w:space="0" w:color="auto"/>
            </w:tcBorders>
            <w:vAlign w:val="bottom"/>
          </w:tcPr>
          <w:p w:rsidR="004F4B32" w:rsidRDefault="004F4B32" w:rsidP="004F4B32">
            <w:r>
              <w:t xml:space="preserve">Příjem paušální platby za pojištěnce od zahraniční pojišťovny podle § 1 odst. 1 písm. f) vyhlášky o fondech </w:t>
            </w:r>
          </w:p>
        </w:tc>
        <w:tc>
          <w:tcPr>
            <w:tcW w:w="1134" w:type="dxa"/>
            <w:tcBorders>
              <w:top w:val="nil"/>
              <w:left w:val="nil"/>
              <w:bottom w:val="single" w:sz="4" w:space="0" w:color="auto"/>
              <w:right w:val="single" w:sz="8" w:space="0" w:color="auto"/>
            </w:tcBorders>
            <w:noWrap/>
            <w:vAlign w:val="bottom"/>
          </w:tcPr>
          <w:p w:rsidR="004F4B32" w:rsidRDefault="00BE7C04" w:rsidP="004F4B32">
            <w:pPr>
              <w:jc w:val="right"/>
            </w:pPr>
            <w:r>
              <w:t>1 036</w:t>
            </w:r>
          </w:p>
        </w:tc>
        <w:tc>
          <w:tcPr>
            <w:tcW w:w="1134" w:type="dxa"/>
            <w:tcBorders>
              <w:top w:val="nil"/>
              <w:left w:val="nil"/>
              <w:bottom w:val="single" w:sz="4" w:space="0" w:color="auto"/>
              <w:right w:val="nil"/>
            </w:tcBorders>
            <w:noWrap/>
            <w:vAlign w:val="bottom"/>
          </w:tcPr>
          <w:p w:rsidR="004F4B32" w:rsidRDefault="00BE7C04" w:rsidP="004F4B32">
            <w:pPr>
              <w:jc w:val="right"/>
            </w:pPr>
            <w:r>
              <w:t>2 005</w:t>
            </w:r>
          </w:p>
        </w:tc>
        <w:tc>
          <w:tcPr>
            <w:tcW w:w="1204" w:type="dxa"/>
            <w:tcBorders>
              <w:top w:val="nil"/>
              <w:left w:val="single" w:sz="8" w:space="0" w:color="auto"/>
              <w:bottom w:val="single" w:sz="4" w:space="0" w:color="auto"/>
              <w:right w:val="single" w:sz="8" w:space="0" w:color="auto"/>
            </w:tcBorders>
            <w:noWrap/>
            <w:vAlign w:val="bottom"/>
          </w:tcPr>
          <w:p w:rsidR="004F4B32" w:rsidRDefault="00BE7C04" w:rsidP="004F4B32">
            <w:pPr>
              <w:jc w:val="right"/>
            </w:pPr>
            <w:r>
              <w:t>193,5</w:t>
            </w:r>
          </w:p>
        </w:tc>
      </w:tr>
      <w:tr w:rsidR="004F4B32"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10</w:t>
            </w:r>
          </w:p>
          <w:p w:rsidR="004F4B32" w:rsidRDefault="004F4B32" w:rsidP="004F4B32">
            <w:pPr>
              <w:jc w:val="center"/>
            </w:pPr>
          </w:p>
        </w:tc>
        <w:tc>
          <w:tcPr>
            <w:tcW w:w="5245" w:type="dxa"/>
            <w:tcBorders>
              <w:top w:val="nil"/>
              <w:left w:val="nil"/>
              <w:bottom w:val="single" w:sz="4" w:space="0" w:color="auto"/>
              <w:right w:val="single" w:sz="8" w:space="0" w:color="auto"/>
            </w:tcBorders>
            <w:vAlign w:val="bottom"/>
          </w:tcPr>
          <w:p w:rsidR="004F4B32" w:rsidRDefault="004F4B32" w:rsidP="004F4B32">
            <w:r>
              <w:t>Kladné kurzové rozdíly podle § 1 odst. 1 písm. h)</w:t>
            </w:r>
          </w:p>
          <w:p w:rsidR="004F4B32" w:rsidRDefault="004F4B32" w:rsidP="004F4B32">
            <w:r>
              <w:t>vyhlášky o fondech</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single" w:sz="8" w:space="0" w:color="auto"/>
            </w:tcBorders>
            <w:noWrap/>
            <w:vAlign w:val="bottom"/>
          </w:tcPr>
          <w:p w:rsidR="004F4B32" w:rsidRDefault="004F4B32" w:rsidP="004F4B32">
            <w:pPr>
              <w:jc w:val="center"/>
            </w:pPr>
            <w:r>
              <w:t>11</w:t>
            </w:r>
          </w:p>
          <w:p w:rsidR="004F4B32" w:rsidRDefault="004F4B32" w:rsidP="004F4B32">
            <w:pPr>
              <w:jc w:val="center"/>
            </w:pPr>
          </w:p>
        </w:tc>
        <w:tc>
          <w:tcPr>
            <w:tcW w:w="5245" w:type="dxa"/>
            <w:tcBorders>
              <w:top w:val="single" w:sz="4" w:space="0" w:color="auto"/>
              <w:left w:val="nil"/>
              <w:bottom w:val="single" w:sz="4" w:space="0" w:color="auto"/>
              <w:right w:val="single" w:sz="8" w:space="0" w:color="auto"/>
            </w:tcBorders>
            <w:vAlign w:val="bottom"/>
          </w:tcPr>
          <w:p w:rsidR="004F4B32" w:rsidRDefault="004F4B32" w:rsidP="004F4B32">
            <w:r>
              <w:t>Dar určený dárcem pro ZFZP, nebo pokud nebyl dárcem určen účel daru, podle § 1 odst. 1 písm. e) vyhlášky o fondech</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01693D">
        <w:trPr>
          <w:trHeight w:val="20"/>
        </w:trPr>
        <w:tc>
          <w:tcPr>
            <w:tcW w:w="425"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jc w:val="center"/>
            </w:pPr>
            <w:r>
              <w:t>12</w:t>
            </w:r>
          </w:p>
        </w:tc>
        <w:tc>
          <w:tcPr>
            <w:tcW w:w="5245" w:type="dxa"/>
            <w:tcBorders>
              <w:top w:val="single" w:sz="4" w:space="0" w:color="auto"/>
              <w:left w:val="nil"/>
              <w:bottom w:val="single" w:sz="8" w:space="0" w:color="auto"/>
              <w:right w:val="single" w:sz="8" w:space="0" w:color="auto"/>
            </w:tcBorders>
            <w:vAlign w:val="bottom"/>
          </w:tcPr>
          <w:p w:rsidR="004F4B32" w:rsidRDefault="004F4B32" w:rsidP="004F4B32">
            <w:r>
              <w:t>Mimořádné případy externí</w:t>
            </w:r>
          </w:p>
        </w:tc>
        <w:tc>
          <w:tcPr>
            <w:tcW w:w="1134" w:type="dxa"/>
            <w:tcBorders>
              <w:top w:val="single" w:sz="4" w:space="0" w:color="auto"/>
              <w:left w:val="nil"/>
              <w:bottom w:val="single" w:sz="8" w:space="0" w:color="auto"/>
              <w:right w:val="single" w:sz="8" w:space="0" w:color="auto"/>
            </w:tcBorders>
            <w:noWrap/>
            <w:vAlign w:val="bottom"/>
          </w:tcPr>
          <w:p w:rsidR="004F4B32" w:rsidRDefault="004F4B32" w:rsidP="004F4B32">
            <w:pPr>
              <w:jc w:val="right"/>
            </w:pPr>
          </w:p>
        </w:tc>
        <w:tc>
          <w:tcPr>
            <w:tcW w:w="1134" w:type="dxa"/>
            <w:tcBorders>
              <w:top w:val="single" w:sz="4" w:space="0" w:color="auto"/>
              <w:left w:val="nil"/>
              <w:bottom w:val="single" w:sz="8" w:space="0" w:color="auto"/>
              <w:right w:val="nil"/>
            </w:tcBorders>
            <w:noWrap/>
            <w:vAlign w:val="bottom"/>
          </w:tcPr>
          <w:p w:rsidR="004F4B32" w:rsidRDefault="004F4B32" w:rsidP="004F4B32">
            <w:pPr>
              <w:jc w:val="right"/>
            </w:pPr>
          </w:p>
        </w:tc>
        <w:tc>
          <w:tcPr>
            <w:tcW w:w="1204"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jc w:val="right"/>
            </w:pPr>
          </w:p>
        </w:tc>
      </w:tr>
      <w:tr w:rsidR="004F4B32" w:rsidTr="0001693D">
        <w:trPr>
          <w:trHeight w:val="20"/>
        </w:trPr>
        <w:tc>
          <w:tcPr>
            <w:tcW w:w="425"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jc w:val="center"/>
            </w:pPr>
            <w:r>
              <w:t>13</w:t>
            </w:r>
          </w:p>
        </w:tc>
        <w:tc>
          <w:tcPr>
            <w:tcW w:w="5245" w:type="dxa"/>
            <w:tcBorders>
              <w:top w:val="single" w:sz="4" w:space="0" w:color="auto"/>
              <w:left w:val="nil"/>
              <w:bottom w:val="single" w:sz="8" w:space="0" w:color="auto"/>
              <w:right w:val="single" w:sz="8" w:space="0" w:color="auto"/>
            </w:tcBorders>
            <w:vAlign w:val="bottom"/>
          </w:tcPr>
          <w:p w:rsidR="004F4B32" w:rsidRDefault="004F4B32" w:rsidP="004F4B32">
            <w:r>
              <w:t>Mimořádné převody mezi fondy</w:t>
            </w:r>
          </w:p>
        </w:tc>
        <w:tc>
          <w:tcPr>
            <w:tcW w:w="1134" w:type="dxa"/>
            <w:tcBorders>
              <w:top w:val="single" w:sz="4" w:space="0" w:color="auto"/>
              <w:left w:val="nil"/>
              <w:bottom w:val="single" w:sz="8" w:space="0" w:color="auto"/>
              <w:right w:val="single" w:sz="8" w:space="0" w:color="auto"/>
            </w:tcBorders>
            <w:noWrap/>
            <w:vAlign w:val="bottom"/>
          </w:tcPr>
          <w:p w:rsidR="004F4B32" w:rsidRDefault="00BE7C04" w:rsidP="004F4B32">
            <w:pPr>
              <w:jc w:val="right"/>
            </w:pPr>
            <w:r>
              <w:t>80 000</w:t>
            </w:r>
          </w:p>
        </w:tc>
        <w:tc>
          <w:tcPr>
            <w:tcW w:w="1134" w:type="dxa"/>
            <w:tcBorders>
              <w:top w:val="single" w:sz="4" w:space="0" w:color="auto"/>
              <w:left w:val="nil"/>
              <w:bottom w:val="single" w:sz="8" w:space="0" w:color="auto"/>
              <w:right w:val="nil"/>
            </w:tcBorders>
            <w:noWrap/>
            <w:vAlign w:val="bottom"/>
          </w:tcPr>
          <w:p w:rsidR="004F4B32" w:rsidRDefault="004F4B32" w:rsidP="004F4B32">
            <w:pPr>
              <w:jc w:val="right"/>
            </w:pPr>
          </w:p>
        </w:tc>
        <w:tc>
          <w:tcPr>
            <w:tcW w:w="1204"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jc w:val="right"/>
            </w:pPr>
          </w:p>
        </w:tc>
      </w:tr>
      <w:tr w:rsidR="004F4B32" w:rsidTr="0001693D">
        <w:trPr>
          <w:trHeight w:val="20"/>
        </w:trPr>
        <w:tc>
          <w:tcPr>
            <w:tcW w:w="425"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jc w:val="center"/>
            </w:pPr>
          </w:p>
        </w:tc>
        <w:tc>
          <w:tcPr>
            <w:tcW w:w="5245" w:type="dxa"/>
            <w:tcBorders>
              <w:top w:val="single" w:sz="4" w:space="0" w:color="auto"/>
              <w:left w:val="nil"/>
              <w:bottom w:val="single" w:sz="8" w:space="0" w:color="auto"/>
              <w:right w:val="single" w:sz="8" w:space="0" w:color="auto"/>
            </w:tcBorders>
            <w:vAlign w:val="bottom"/>
          </w:tcPr>
          <w:p w:rsidR="004F4B32" w:rsidRDefault="004F4B32" w:rsidP="004F4B32"/>
        </w:tc>
        <w:tc>
          <w:tcPr>
            <w:tcW w:w="1134" w:type="dxa"/>
            <w:tcBorders>
              <w:top w:val="single" w:sz="4" w:space="0" w:color="auto"/>
              <w:left w:val="nil"/>
              <w:bottom w:val="single" w:sz="8" w:space="0" w:color="auto"/>
              <w:right w:val="single" w:sz="8" w:space="0" w:color="auto"/>
            </w:tcBorders>
            <w:noWrap/>
            <w:vAlign w:val="bottom"/>
          </w:tcPr>
          <w:p w:rsidR="004F4B32" w:rsidRDefault="004F4B32" w:rsidP="004F4B32">
            <w:pPr>
              <w:jc w:val="right"/>
            </w:pPr>
          </w:p>
        </w:tc>
        <w:tc>
          <w:tcPr>
            <w:tcW w:w="1134" w:type="dxa"/>
            <w:tcBorders>
              <w:top w:val="single" w:sz="4" w:space="0" w:color="auto"/>
              <w:left w:val="nil"/>
              <w:bottom w:val="single" w:sz="8" w:space="0" w:color="auto"/>
              <w:right w:val="nil"/>
            </w:tcBorders>
            <w:noWrap/>
            <w:vAlign w:val="bottom"/>
          </w:tcPr>
          <w:p w:rsidR="004F4B32" w:rsidRDefault="004F4B32" w:rsidP="004F4B32">
            <w:pPr>
              <w:jc w:val="right"/>
            </w:pPr>
          </w:p>
        </w:tc>
        <w:tc>
          <w:tcPr>
            <w:tcW w:w="1204"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pPr>
              <w:jc w:val="right"/>
            </w:pPr>
          </w:p>
        </w:tc>
      </w:tr>
      <w:tr w:rsidR="004F4B32" w:rsidRPr="000B052C" w:rsidTr="0001693D">
        <w:trPr>
          <w:trHeight w:val="20"/>
        </w:trPr>
        <w:tc>
          <w:tcPr>
            <w:tcW w:w="425" w:type="dxa"/>
            <w:tcBorders>
              <w:top w:val="single" w:sz="8" w:space="0" w:color="auto"/>
              <w:left w:val="single" w:sz="8" w:space="0" w:color="auto"/>
              <w:bottom w:val="single" w:sz="8" w:space="0" w:color="auto"/>
              <w:right w:val="single" w:sz="8" w:space="0" w:color="auto"/>
            </w:tcBorders>
            <w:noWrap/>
            <w:vAlign w:val="bottom"/>
          </w:tcPr>
          <w:p w:rsidR="004F4B32" w:rsidRPr="000B052C" w:rsidRDefault="004F4B32" w:rsidP="004F4B32">
            <w:pPr>
              <w:jc w:val="center"/>
              <w:rPr>
                <w:b/>
                <w:bCs/>
                <w:sz w:val="24"/>
                <w:szCs w:val="24"/>
              </w:rPr>
            </w:pPr>
            <w:r w:rsidRPr="000B052C">
              <w:rPr>
                <w:b/>
                <w:bCs/>
                <w:sz w:val="24"/>
                <w:szCs w:val="24"/>
              </w:rPr>
              <w:t>A</w:t>
            </w:r>
          </w:p>
        </w:tc>
        <w:tc>
          <w:tcPr>
            <w:tcW w:w="5245" w:type="dxa"/>
            <w:tcBorders>
              <w:top w:val="single" w:sz="8" w:space="0" w:color="auto"/>
              <w:left w:val="nil"/>
              <w:bottom w:val="single" w:sz="8" w:space="0" w:color="auto"/>
              <w:right w:val="single" w:sz="8" w:space="0" w:color="auto"/>
            </w:tcBorders>
            <w:noWrap/>
            <w:vAlign w:val="bottom"/>
          </w:tcPr>
          <w:p w:rsidR="004F4B32" w:rsidRPr="000B052C" w:rsidRDefault="004F4B32" w:rsidP="004F4B32">
            <w:pPr>
              <w:rPr>
                <w:b/>
                <w:bCs/>
                <w:sz w:val="24"/>
                <w:szCs w:val="24"/>
              </w:rPr>
            </w:pPr>
            <w:r w:rsidRPr="000B052C">
              <w:rPr>
                <w:b/>
                <w:bCs/>
                <w:sz w:val="24"/>
                <w:szCs w:val="24"/>
              </w:rPr>
              <w:t xml:space="preserve">Čerpání ve sledovaném období </w:t>
            </w:r>
          </w:p>
        </w:tc>
        <w:tc>
          <w:tcPr>
            <w:tcW w:w="1134" w:type="dxa"/>
            <w:tcBorders>
              <w:top w:val="single" w:sz="8" w:space="0" w:color="auto"/>
              <w:left w:val="nil"/>
              <w:bottom w:val="single" w:sz="8" w:space="0" w:color="auto"/>
              <w:right w:val="single" w:sz="8" w:space="0" w:color="auto"/>
            </w:tcBorders>
            <w:noWrap/>
            <w:vAlign w:val="bottom"/>
          </w:tcPr>
          <w:p w:rsidR="004F4B32" w:rsidRPr="000B052C" w:rsidRDefault="004F4B32" w:rsidP="004F4B32">
            <w:pPr>
              <w:jc w:val="center"/>
              <w:rPr>
                <w:b/>
                <w:bCs/>
              </w:rPr>
            </w:pPr>
          </w:p>
        </w:tc>
        <w:tc>
          <w:tcPr>
            <w:tcW w:w="1134" w:type="dxa"/>
            <w:tcBorders>
              <w:top w:val="single" w:sz="8" w:space="0" w:color="auto"/>
              <w:left w:val="nil"/>
              <w:bottom w:val="single" w:sz="8" w:space="0" w:color="auto"/>
              <w:right w:val="single" w:sz="8" w:space="0" w:color="auto"/>
            </w:tcBorders>
            <w:noWrap/>
            <w:vAlign w:val="bottom"/>
          </w:tcPr>
          <w:p w:rsidR="004F4B32" w:rsidRPr="000B052C" w:rsidRDefault="004F4B32" w:rsidP="004F4B32">
            <w:pPr>
              <w:jc w:val="center"/>
              <w:rPr>
                <w:b/>
                <w:bCs/>
              </w:rPr>
            </w:pPr>
          </w:p>
        </w:tc>
        <w:tc>
          <w:tcPr>
            <w:tcW w:w="1204" w:type="dxa"/>
            <w:tcBorders>
              <w:top w:val="single" w:sz="8" w:space="0" w:color="auto"/>
              <w:left w:val="nil"/>
              <w:bottom w:val="single" w:sz="8" w:space="0" w:color="auto"/>
              <w:right w:val="single" w:sz="8" w:space="0" w:color="auto"/>
            </w:tcBorders>
            <w:noWrap/>
            <w:vAlign w:val="bottom"/>
          </w:tcPr>
          <w:p w:rsidR="004F4B32" w:rsidRPr="000B052C" w:rsidRDefault="004F4B32" w:rsidP="004F4B32">
            <w:pPr>
              <w:jc w:val="right"/>
            </w:pPr>
          </w:p>
        </w:tc>
      </w:tr>
      <w:tr w:rsidR="00CA71CD" w:rsidRPr="000B052C" w:rsidTr="00CA71CD">
        <w:trPr>
          <w:trHeight w:val="20"/>
        </w:trPr>
        <w:tc>
          <w:tcPr>
            <w:tcW w:w="425" w:type="dxa"/>
            <w:tcBorders>
              <w:top w:val="single" w:sz="8" w:space="0" w:color="auto"/>
              <w:left w:val="single" w:sz="8" w:space="0" w:color="auto"/>
              <w:bottom w:val="single" w:sz="8" w:space="0" w:color="auto"/>
              <w:right w:val="nil"/>
            </w:tcBorders>
            <w:noWrap/>
            <w:vAlign w:val="bottom"/>
          </w:tcPr>
          <w:p w:rsidR="00CA71CD" w:rsidRPr="000B052C" w:rsidRDefault="00CA71CD" w:rsidP="004F4B32">
            <w:pPr>
              <w:jc w:val="center"/>
              <w:rPr>
                <w:b/>
                <w:bCs/>
              </w:rPr>
            </w:pPr>
            <w:r w:rsidRPr="000B052C">
              <w:rPr>
                <w:b/>
                <w:bCs/>
              </w:rPr>
              <w:t>II.</w:t>
            </w:r>
          </w:p>
        </w:tc>
        <w:tc>
          <w:tcPr>
            <w:tcW w:w="5245" w:type="dxa"/>
            <w:tcBorders>
              <w:top w:val="single" w:sz="8" w:space="0" w:color="auto"/>
              <w:left w:val="single" w:sz="8" w:space="0" w:color="auto"/>
              <w:bottom w:val="single" w:sz="8" w:space="0" w:color="auto"/>
              <w:right w:val="single" w:sz="8" w:space="0" w:color="auto"/>
            </w:tcBorders>
            <w:noWrap/>
            <w:vAlign w:val="bottom"/>
          </w:tcPr>
          <w:p w:rsidR="00CA71CD" w:rsidRPr="000B052C" w:rsidRDefault="00CA71CD" w:rsidP="004F4B32">
            <w:pPr>
              <w:rPr>
                <w:b/>
                <w:bCs/>
              </w:rPr>
            </w:pPr>
            <w:r w:rsidRPr="000B052C">
              <w:rPr>
                <w:b/>
                <w:bCs/>
              </w:rPr>
              <w:t xml:space="preserve">Čerpání celkem  </w:t>
            </w:r>
          </w:p>
        </w:tc>
        <w:tc>
          <w:tcPr>
            <w:tcW w:w="1134" w:type="dxa"/>
            <w:tcBorders>
              <w:top w:val="single" w:sz="8" w:space="0" w:color="auto"/>
              <w:left w:val="nil"/>
              <w:bottom w:val="single" w:sz="8" w:space="0" w:color="auto"/>
              <w:right w:val="single" w:sz="8" w:space="0" w:color="auto"/>
            </w:tcBorders>
            <w:noWrap/>
            <w:vAlign w:val="bottom"/>
          </w:tcPr>
          <w:p w:rsidR="00CA71CD" w:rsidRPr="000B052C" w:rsidRDefault="00CA71CD" w:rsidP="00DE7915">
            <w:pPr>
              <w:jc w:val="right"/>
              <w:rPr>
                <w:b/>
                <w:bCs/>
              </w:rPr>
            </w:pPr>
            <w:r w:rsidRPr="000B052C">
              <w:rPr>
                <w:b/>
                <w:bCs/>
              </w:rPr>
              <w:t>22 562 031</w:t>
            </w:r>
          </w:p>
        </w:tc>
        <w:tc>
          <w:tcPr>
            <w:tcW w:w="1134" w:type="dxa"/>
            <w:tcBorders>
              <w:top w:val="single" w:sz="8" w:space="0" w:color="auto"/>
              <w:left w:val="nil"/>
              <w:bottom w:val="single" w:sz="8" w:space="0" w:color="auto"/>
              <w:right w:val="nil"/>
            </w:tcBorders>
            <w:noWrap/>
            <w:vAlign w:val="bottom"/>
          </w:tcPr>
          <w:p w:rsidR="00CA71CD" w:rsidRPr="00AB17E3" w:rsidRDefault="00CA71CD" w:rsidP="00CA71CD">
            <w:pPr>
              <w:jc w:val="right"/>
              <w:rPr>
                <w:b/>
                <w:bCs/>
                <w:i/>
                <w:color w:val="000000"/>
              </w:rPr>
            </w:pPr>
            <w:r w:rsidRPr="00AB17E3">
              <w:rPr>
                <w:b/>
                <w:bCs/>
                <w:i/>
                <w:color w:val="000000"/>
              </w:rPr>
              <w:t>24 746 046</w:t>
            </w:r>
          </w:p>
        </w:tc>
        <w:tc>
          <w:tcPr>
            <w:tcW w:w="1204" w:type="dxa"/>
            <w:tcBorders>
              <w:top w:val="single" w:sz="8" w:space="0" w:color="auto"/>
              <w:left w:val="single" w:sz="8" w:space="0" w:color="auto"/>
              <w:bottom w:val="single" w:sz="8" w:space="0" w:color="auto"/>
              <w:right w:val="single" w:sz="8" w:space="0" w:color="auto"/>
            </w:tcBorders>
            <w:noWrap/>
            <w:vAlign w:val="bottom"/>
          </w:tcPr>
          <w:p w:rsidR="00CA71CD" w:rsidRPr="00AB17E3" w:rsidRDefault="00CA71CD" w:rsidP="00CA71CD">
            <w:pPr>
              <w:jc w:val="right"/>
              <w:rPr>
                <w:b/>
                <w:bCs/>
                <w:i/>
                <w:color w:val="000000"/>
              </w:rPr>
            </w:pPr>
            <w:r w:rsidRPr="00AB17E3">
              <w:rPr>
                <w:b/>
                <w:bCs/>
                <w:i/>
                <w:color w:val="000000"/>
              </w:rPr>
              <w:t>109,7</w:t>
            </w:r>
          </w:p>
        </w:tc>
      </w:tr>
      <w:tr w:rsidR="00CA71CD" w:rsidTr="00CA71CD">
        <w:trPr>
          <w:trHeight w:val="255"/>
        </w:trPr>
        <w:tc>
          <w:tcPr>
            <w:tcW w:w="425" w:type="dxa"/>
            <w:tcBorders>
              <w:top w:val="single" w:sz="8" w:space="0" w:color="auto"/>
              <w:left w:val="single" w:sz="8" w:space="0" w:color="auto"/>
              <w:bottom w:val="single" w:sz="4" w:space="0" w:color="auto"/>
              <w:right w:val="nil"/>
            </w:tcBorders>
            <w:noWrap/>
            <w:vAlign w:val="bottom"/>
          </w:tcPr>
          <w:p w:rsidR="00CA71CD" w:rsidRPr="000B052C" w:rsidRDefault="00CA71CD" w:rsidP="004F4B32">
            <w:pPr>
              <w:jc w:val="center"/>
              <w:rPr>
                <w:bCs/>
              </w:rPr>
            </w:pPr>
            <w:r w:rsidRPr="000B052C">
              <w:rPr>
                <w:bCs/>
              </w:rPr>
              <w:t>1.</w:t>
            </w:r>
          </w:p>
          <w:p w:rsidR="00CA71CD" w:rsidRPr="000B052C" w:rsidRDefault="00CA71CD" w:rsidP="004F4B32">
            <w:pPr>
              <w:jc w:val="center"/>
              <w:rPr>
                <w:b/>
                <w:bCs/>
              </w:rPr>
            </w:pPr>
          </w:p>
          <w:p w:rsidR="00CA71CD" w:rsidRPr="000B052C" w:rsidRDefault="00CA71CD" w:rsidP="004F4B32">
            <w:pPr>
              <w:jc w:val="center"/>
              <w:rPr>
                <w:b/>
                <w:bCs/>
              </w:rPr>
            </w:pPr>
          </w:p>
        </w:tc>
        <w:tc>
          <w:tcPr>
            <w:tcW w:w="5245" w:type="dxa"/>
            <w:tcBorders>
              <w:top w:val="single" w:sz="8" w:space="0" w:color="auto"/>
              <w:left w:val="single" w:sz="8" w:space="0" w:color="auto"/>
              <w:bottom w:val="single" w:sz="4" w:space="0" w:color="auto"/>
              <w:right w:val="single" w:sz="8" w:space="0" w:color="auto"/>
            </w:tcBorders>
            <w:noWrap/>
            <w:vAlign w:val="bottom"/>
          </w:tcPr>
          <w:p w:rsidR="00CA71CD" w:rsidRPr="000B052C" w:rsidRDefault="00CA71CD" w:rsidP="004F4B32">
            <w:pPr>
              <w:rPr>
                <w:bCs/>
              </w:rPr>
            </w:pPr>
            <w:r w:rsidRPr="000B052C">
              <w:rPr>
                <w:bCs/>
              </w:rPr>
              <w:t>Závazky za zdravotní služby včetně korekcí a revizí a úhrad jiným zdravotním pojišťovnám podle § 1 odst. 4 písm. a), b) a odst. 4 písm. d) vyhlášky o fondech</w:t>
            </w:r>
          </w:p>
        </w:tc>
        <w:tc>
          <w:tcPr>
            <w:tcW w:w="1134" w:type="dxa"/>
            <w:tcBorders>
              <w:top w:val="single" w:sz="8" w:space="0" w:color="auto"/>
              <w:left w:val="nil"/>
              <w:bottom w:val="single" w:sz="4" w:space="0" w:color="auto"/>
              <w:right w:val="single" w:sz="8" w:space="0" w:color="auto"/>
            </w:tcBorders>
            <w:noWrap/>
            <w:vAlign w:val="bottom"/>
          </w:tcPr>
          <w:p w:rsidR="00CA71CD" w:rsidRPr="000B052C" w:rsidRDefault="00CA71CD" w:rsidP="00DE7915">
            <w:pPr>
              <w:jc w:val="right"/>
              <w:rPr>
                <w:bCs/>
              </w:rPr>
            </w:pPr>
            <w:r w:rsidRPr="000B052C">
              <w:rPr>
                <w:bCs/>
              </w:rPr>
              <w:t>21 745 109</w:t>
            </w:r>
          </w:p>
        </w:tc>
        <w:tc>
          <w:tcPr>
            <w:tcW w:w="1134" w:type="dxa"/>
            <w:tcBorders>
              <w:top w:val="single" w:sz="8" w:space="0" w:color="auto"/>
              <w:left w:val="nil"/>
              <w:bottom w:val="single" w:sz="4" w:space="0" w:color="auto"/>
              <w:right w:val="nil"/>
            </w:tcBorders>
            <w:noWrap/>
            <w:vAlign w:val="bottom"/>
          </w:tcPr>
          <w:p w:rsidR="00CA71CD" w:rsidRPr="000B052C" w:rsidRDefault="00CA71CD" w:rsidP="00CA71CD">
            <w:pPr>
              <w:jc w:val="right"/>
              <w:rPr>
                <w:rFonts w:ascii="Arial" w:hAnsi="Arial" w:cs="Arial"/>
                <w:i/>
                <w:color w:val="000000"/>
                <w:sz w:val="18"/>
                <w:szCs w:val="18"/>
              </w:rPr>
            </w:pPr>
            <w:r w:rsidRPr="000B052C">
              <w:rPr>
                <w:rFonts w:ascii="Arial" w:hAnsi="Arial" w:cs="Arial"/>
                <w:i/>
                <w:color w:val="000000"/>
                <w:sz w:val="18"/>
                <w:szCs w:val="18"/>
              </w:rPr>
              <w:t>23 894 922</w:t>
            </w:r>
          </w:p>
        </w:tc>
        <w:tc>
          <w:tcPr>
            <w:tcW w:w="1204" w:type="dxa"/>
            <w:tcBorders>
              <w:top w:val="single" w:sz="8" w:space="0" w:color="auto"/>
              <w:left w:val="single" w:sz="8" w:space="0" w:color="auto"/>
              <w:bottom w:val="single" w:sz="4" w:space="0" w:color="auto"/>
              <w:right w:val="single" w:sz="8" w:space="0" w:color="auto"/>
            </w:tcBorders>
            <w:noWrap/>
            <w:vAlign w:val="bottom"/>
          </w:tcPr>
          <w:p w:rsidR="00CA71CD" w:rsidRPr="000B052C" w:rsidRDefault="00CA71CD" w:rsidP="00CA71CD">
            <w:pPr>
              <w:jc w:val="right"/>
              <w:rPr>
                <w:rFonts w:ascii="Arial" w:hAnsi="Arial" w:cs="Arial"/>
                <w:i/>
                <w:color w:val="000000"/>
                <w:sz w:val="18"/>
                <w:szCs w:val="18"/>
              </w:rPr>
            </w:pPr>
            <w:r w:rsidRPr="000B052C">
              <w:rPr>
                <w:rFonts w:ascii="Arial" w:hAnsi="Arial" w:cs="Arial"/>
                <w:i/>
                <w:color w:val="000000"/>
                <w:sz w:val="18"/>
                <w:szCs w:val="18"/>
              </w:rPr>
              <w:t>109,9</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1.1</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 xml:space="preserve"> z toho: závazky za léčení pojištěnců dané zdravotní pojišťovny</w:t>
            </w:r>
          </w:p>
          <w:p w:rsidR="004F4B32" w:rsidRDefault="004F4B32" w:rsidP="004F4B32">
            <w:r>
              <w:t xml:space="preserve">             v cizině podle § 1 odst. 4 písm. b) vyhlášky o fondech</w:t>
            </w:r>
          </w:p>
        </w:tc>
        <w:tc>
          <w:tcPr>
            <w:tcW w:w="1134" w:type="dxa"/>
            <w:tcBorders>
              <w:top w:val="nil"/>
              <w:left w:val="nil"/>
              <w:bottom w:val="single" w:sz="4" w:space="0" w:color="auto"/>
              <w:right w:val="single" w:sz="8" w:space="0" w:color="auto"/>
            </w:tcBorders>
            <w:noWrap/>
            <w:vAlign w:val="bottom"/>
          </w:tcPr>
          <w:p w:rsidR="004F4B32" w:rsidRDefault="001737E7" w:rsidP="004F4B32">
            <w:pPr>
              <w:jc w:val="right"/>
            </w:pPr>
            <w:r>
              <w:t>46 262</w:t>
            </w:r>
          </w:p>
        </w:tc>
        <w:tc>
          <w:tcPr>
            <w:tcW w:w="1134" w:type="dxa"/>
            <w:tcBorders>
              <w:top w:val="nil"/>
              <w:left w:val="nil"/>
              <w:bottom w:val="single" w:sz="4" w:space="0" w:color="auto"/>
              <w:right w:val="nil"/>
            </w:tcBorders>
            <w:noWrap/>
            <w:vAlign w:val="bottom"/>
          </w:tcPr>
          <w:p w:rsidR="004F4B32" w:rsidRDefault="001737E7" w:rsidP="004F4B32">
            <w:pPr>
              <w:jc w:val="right"/>
            </w:pPr>
            <w:r>
              <w:t>47 650</w:t>
            </w:r>
          </w:p>
        </w:tc>
        <w:tc>
          <w:tcPr>
            <w:tcW w:w="1204" w:type="dxa"/>
            <w:tcBorders>
              <w:top w:val="nil"/>
              <w:left w:val="single" w:sz="8" w:space="0" w:color="auto"/>
              <w:bottom w:val="single" w:sz="4" w:space="0" w:color="auto"/>
              <w:right w:val="single" w:sz="8" w:space="0" w:color="auto"/>
            </w:tcBorders>
            <w:noWrap/>
            <w:vAlign w:val="bottom"/>
          </w:tcPr>
          <w:p w:rsidR="004F4B32" w:rsidRDefault="001737E7" w:rsidP="004F4B32">
            <w:pPr>
              <w:jc w:val="right"/>
            </w:pPr>
            <w:r>
              <w:t>103,0</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1.2</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 xml:space="preserve">             dohadné položky k závazkům podle § 1 odst. 4 písm. e)</w:t>
            </w:r>
          </w:p>
          <w:p w:rsidR="004F4B32" w:rsidRDefault="004F4B32" w:rsidP="004F4B32">
            <w:r>
              <w:t xml:space="preserve">             vyhlášky o fondech vztahující se k § 1 odst. 4 písm. a) </w:t>
            </w:r>
          </w:p>
        </w:tc>
        <w:tc>
          <w:tcPr>
            <w:tcW w:w="1134" w:type="dxa"/>
            <w:tcBorders>
              <w:top w:val="nil"/>
              <w:left w:val="nil"/>
              <w:bottom w:val="single" w:sz="4" w:space="0" w:color="auto"/>
              <w:right w:val="single" w:sz="8" w:space="0" w:color="auto"/>
            </w:tcBorders>
            <w:noWrap/>
            <w:vAlign w:val="bottom"/>
          </w:tcPr>
          <w:p w:rsidR="004F4B32" w:rsidRDefault="001737E7" w:rsidP="004F4B32">
            <w:pPr>
              <w:jc w:val="right"/>
            </w:pPr>
            <w:r>
              <w:t>242 038</w:t>
            </w:r>
          </w:p>
        </w:tc>
        <w:tc>
          <w:tcPr>
            <w:tcW w:w="1134" w:type="dxa"/>
            <w:tcBorders>
              <w:top w:val="nil"/>
              <w:left w:val="nil"/>
              <w:bottom w:val="single" w:sz="4" w:space="0" w:color="auto"/>
              <w:right w:val="nil"/>
            </w:tcBorders>
            <w:noWrap/>
            <w:vAlign w:val="bottom"/>
          </w:tcPr>
          <w:p w:rsidR="004F4B32" w:rsidRDefault="001737E7" w:rsidP="004F4B32">
            <w:pPr>
              <w:jc w:val="right"/>
            </w:pPr>
            <w:r>
              <w:t>0</w:t>
            </w:r>
          </w:p>
        </w:tc>
        <w:tc>
          <w:tcPr>
            <w:tcW w:w="1204" w:type="dxa"/>
            <w:tcBorders>
              <w:top w:val="nil"/>
              <w:left w:val="single" w:sz="8" w:space="0" w:color="auto"/>
              <w:bottom w:val="single" w:sz="4" w:space="0" w:color="auto"/>
              <w:right w:val="single" w:sz="8" w:space="0" w:color="auto"/>
            </w:tcBorders>
            <w:noWrap/>
            <w:vAlign w:val="bottom"/>
          </w:tcPr>
          <w:p w:rsidR="004F4B32" w:rsidRDefault="001737E7" w:rsidP="004F4B32">
            <w:pPr>
              <w:jc w:val="right"/>
            </w:pPr>
            <w:r>
              <w:t>0,0</w:t>
            </w:r>
          </w:p>
        </w:tc>
      </w:tr>
      <w:tr w:rsidR="004F4B32" w:rsidTr="0001693D">
        <w:trPr>
          <w:trHeight w:val="227"/>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2</w:t>
            </w: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 xml:space="preserve">Úroky z úvěrů podle § 1 odst. 4 písm. f) vyhlášky o fondech </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w:t>
            </w: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Předpis přídělů do jiných fondů (3.1 + 3.2 + 3.3 + 3.4)</w:t>
            </w:r>
          </w:p>
        </w:tc>
        <w:tc>
          <w:tcPr>
            <w:tcW w:w="1134" w:type="dxa"/>
            <w:tcBorders>
              <w:top w:val="nil"/>
              <w:left w:val="nil"/>
              <w:bottom w:val="single" w:sz="4" w:space="0" w:color="auto"/>
              <w:right w:val="single" w:sz="8" w:space="0" w:color="auto"/>
            </w:tcBorders>
            <w:noWrap/>
            <w:vAlign w:val="bottom"/>
          </w:tcPr>
          <w:p w:rsidR="004F4B32" w:rsidRDefault="001737E7" w:rsidP="004F4B32">
            <w:pPr>
              <w:jc w:val="right"/>
            </w:pPr>
            <w:r>
              <w:t>776 129</w:t>
            </w:r>
          </w:p>
        </w:tc>
        <w:tc>
          <w:tcPr>
            <w:tcW w:w="1134" w:type="dxa"/>
            <w:tcBorders>
              <w:top w:val="nil"/>
              <w:left w:val="nil"/>
              <w:bottom w:val="single" w:sz="4" w:space="0" w:color="auto"/>
              <w:right w:val="nil"/>
            </w:tcBorders>
            <w:noWrap/>
            <w:vAlign w:val="bottom"/>
          </w:tcPr>
          <w:p w:rsidR="004F4B32" w:rsidRDefault="001737E7" w:rsidP="002512B6">
            <w:pPr>
              <w:jc w:val="right"/>
            </w:pPr>
            <w:r>
              <w:t xml:space="preserve">806 </w:t>
            </w:r>
            <w:r w:rsidR="002512B6">
              <w:t>409</w:t>
            </w:r>
          </w:p>
        </w:tc>
        <w:tc>
          <w:tcPr>
            <w:tcW w:w="1204" w:type="dxa"/>
            <w:tcBorders>
              <w:top w:val="nil"/>
              <w:left w:val="single" w:sz="8" w:space="0" w:color="auto"/>
              <w:bottom w:val="single" w:sz="4" w:space="0" w:color="auto"/>
              <w:right w:val="single" w:sz="8" w:space="0" w:color="auto"/>
            </w:tcBorders>
            <w:noWrap/>
            <w:vAlign w:val="bottom"/>
          </w:tcPr>
          <w:p w:rsidR="004F4B32" w:rsidRDefault="001737E7" w:rsidP="004F4B32">
            <w:pPr>
              <w:jc w:val="right"/>
            </w:pPr>
            <w:r>
              <w:t>103,9</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 </w:t>
            </w: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v tom:</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3.1</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 xml:space="preserve">    do rezervního fondu</w:t>
            </w:r>
          </w:p>
          <w:p w:rsidR="004F4B32" w:rsidRDefault="004F4B32" w:rsidP="004F4B32">
            <w:r>
              <w:t xml:space="preserve">    podle § 1 odst. 4 písm. k) vyhlášky o fondech</w:t>
            </w:r>
          </w:p>
        </w:tc>
        <w:tc>
          <w:tcPr>
            <w:tcW w:w="1134" w:type="dxa"/>
            <w:tcBorders>
              <w:top w:val="nil"/>
              <w:left w:val="nil"/>
              <w:bottom w:val="single" w:sz="4" w:space="0" w:color="auto"/>
              <w:right w:val="single" w:sz="8" w:space="0" w:color="auto"/>
            </w:tcBorders>
            <w:noWrap/>
            <w:vAlign w:val="bottom"/>
          </w:tcPr>
          <w:p w:rsidR="004F4B32" w:rsidRDefault="001737E7" w:rsidP="004F4B32">
            <w:pPr>
              <w:jc w:val="right"/>
            </w:pPr>
            <w:r>
              <w:t>11 247</w:t>
            </w:r>
          </w:p>
        </w:tc>
        <w:tc>
          <w:tcPr>
            <w:tcW w:w="1134" w:type="dxa"/>
            <w:tcBorders>
              <w:top w:val="nil"/>
              <w:left w:val="nil"/>
              <w:bottom w:val="single" w:sz="4" w:space="0" w:color="auto"/>
              <w:right w:val="nil"/>
            </w:tcBorders>
            <w:noWrap/>
            <w:vAlign w:val="bottom"/>
          </w:tcPr>
          <w:p w:rsidR="004F4B32" w:rsidRDefault="002512B6" w:rsidP="004F4B32">
            <w:pPr>
              <w:jc w:val="right"/>
            </w:pPr>
            <w:r>
              <w:t>5 869</w:t>
            </w:r>
          </w:p>
        </w:tc>
        <w:tc>
          <w:tcPr>
            <w:tcW w:w="1204" w:type="dxa"/>
            <w:tcBorders>
              <w:top w:val="nil"/>
              <w:left w:val="single" w:sz="8" w:space="0" w:color="auto"/>
              <w:bottom w:val="single" w:sz="4" w:space="0" w:color="auto"/>
              <w:right w:val="single" w:sz="8" w:space="0" w:color="auto"/>
            </w:tcBorders>
            <w:noWrap/>
            <w:vAlign w:val="bottom"/>
          </w:tcPr>
          <w:p w:rsidR="004F4B32" w:rsidRDefault="001737E7" w:rsidP="002512B6">
            <w:pPr>
              <w:jc w:val="right"/>
            </w:pPr>
            <w:r>
              <w:t>5</w:t>
            </w:r>
            <w:r w:rsidR="002512B6">
              <w:t>2,2</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3.2</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 xml:space="preserve">    do provozního fondu</w:t>
            </w:r>
          </w:p>
          <w:p w:rsidR="004F4B32" w:rsidRDefault="004F4B32" w:rsidP="004F4B32">
            <w:r>
              <w:t xml:space="preserve">    podle § 1 odst. 4 písm. j) vyhlášky o fondech  </w:t>
            </w:r>
          </w:p>
        </w:tc>
        <w:tc>
          <w:tcPr>
            <w:tcW w:w="1134" w:type="dxa"/>
            <w:tcBorders>
              <w:top w:val="nil"/>
              <w:left w:val="nil"/>
              <w:bottom w:val="single" w:sz="4" w:space="0" w:color="auto"/>
              <w:right w:val="single" w:sz="8" w:space="0" w:color="auto"/>
            </w:tcBorders>
            <w:noWrap/>
            <w:vAlign w:val="bottom"/>
          </w:tcPr>
          <w:p w:rsidR="004F4B32" w:rsidRDefault="001737E7" w:rsidP="004F4B32">
            <w:pPr>
              <w:jc w:val="right"/>
            </w:pPr>
            <w:r>
              <w:t>764 882</w:t>
            </w:r>
          </w:p>
        </w:tc>
        <w:tc>
          <w:tcPr>
            <w:tcW w:w="1134" w:type="dxa"/>
            <w:tcBorders>
              <w:top w:val="nil"/>
              <w:left w:val="nil"/>
              <w:bottom w:val="single" w:sz="4" w:space="0" w:color="auto"/>
              <w:right w:val="nil"/>
            </w:tcBorders>
            <w:noWrap/>
            <w:vAlign w:val="bottom"/>
          </w:tcPr>
          <w:p w:rsidR="004F4B32" w:rsidRDefault="001737E7" w:rsidP="004F4B32">
            <w:pPr>
              <w:jc w:val="right"/>
            </w:pPr>
            <w:r>
              <w:t>800 540</w:t>
            </w:r>
          </w:p>
        </w:tc>
        <w:tc>
          <w:tcPr>
            <w:tcW w:w="1204" w:type="dxa"/>
            <w:tcBorders>
              <w:top w:val="nil"/>
              <w:left w:val="single" w:sz="8" w:space="0" w:color="auto"/>
              <w:bottom w:val="single" w:sz="4" w:space="0" w:color="auto"/>
              <w:right w:val="single" w:sz="8" w:space="0" w:color="auto"/>
            </w:tcBorders>
            <w:noWrap/>
            <w:vAlign w:val="bottom"/>
          </w:tcPr>
          <w:p w:rsidR="004F4B32" w:rsidRDefault="001737E7" w:rsidP="004F4B32">
            <w:pPr>
              <w:jc w:val="right"/>
            </w:pPr>
            <w:r>
              <w:t>104,7</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3.3</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 xml:space="preserve">    do fondu prevence</w:t>
            </w:r>
          </w:p>
          <w:p w:rsidR="004F4B32" w:rsidRDefault="004F4B32" w:rsidP="004F4B32">
            <w:r>
              <w:t xml:space="preserve">    podle § 1 odst. 4 písm. l) vyhlášky o fondech </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3.4</w:t>
            </w:r>
          </w:p>
          <w:p w:rsidR="004F4B32" w:rsidRDefault="004F4B32" w:rsidP="004F4B32"/>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Mimořádný převod do provozního fondu - pouze VoZP ČR podle §1 odst. 4 písm. l) vyhlášky o fondech</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01693D">
        <w:trPr>
          <w:trHeight w:val="255"/>
        </w:trPr>
        <w:tc>
          <w:tcPr>
            <w:tcW w:w="425" w:type="dxa"/>
            <w:tcBorders>
              <w:left w:val="single" w:sz="8" w:space="0" w:color="auto"/>
              <w:bottom w:val="single" w:sz="4" w:space="0" w:color="auto"/>
              <w:right w:val="nil"/>
            </w:tcBorders>
            <w:noWrap/>
            <w:vAlign w:val="bottom"/>
          </w:tcPr>
          <w:p w:rsidR="004F4B32" w:rsidRDefault="004F4B32" w:rsidP="004F4B32">
            <w:pPr>
              <w:jc w:val="center"/>
            </w:pPr>
            <w:r>
              <w:t>4</w:t>
            </w:r>
          </w:p>
          <w:p w:rsidR="004F4B32" w:rsidRDefault="004F4B32" w:rsidP="004F4B32">
            <w:pPr>
              <w:jc w:val="center"/>
            </w:pPr>
          </w:p>
          <w:p w:rsidR="004F4B32" w:rsidRDefault="004F4B32" w:rsidP="004F4B32">
            <w:pPr>
              <w:jc w:val="center"/>
            </w:pPr>
          </w:p>
        </w:tc>
        <w:tc>
          <w:tcPr>
            <w:tcW w:w="5245" w:type="dxa"/>
            <w:tcBorders>
              <w:left w:val="single" w:sz="8" w:space="0" w:color="auto"/>
              <w:bottom w:val="single" w:sz="4" w:space="0" w:color="auto"/>
              <w:right w:val="single" w:sz="8" w:space="0" w:color="auto"/>
            </w:tcBorders>
            <w:vAlign w:val="bottom"/>
          </w:tcPr>
          <w:p w:rsidR="004F4B32" w:rsidRDefault="004F4B32" w:rsidP="001737E7">
            <w:r>
              <w:t>Závazky vyplývající z poskytnutí z</w:t>
            </w:r>
            <w:r w:rsidR="001737E7">
              <w:t>. s.</w:t>
            </w:r>
            <w:r>
              <w:t xml:space="preserve"> vyúčtovaných zdravotní pojišťovně PZS za cizí pojištěnce včetně výsledků revize podle § 1 odst. 4 písm. c) vyhlášky o fondech </w:t>
            </w:r>
          </w:p>
        </w:tc>
        <w:tc>
          <w:tcPr>
            <w:tcW w:w="1134" w:type="dxa"/>
            <w:tcBorders>
              <w:left w:val="nil"/>
              <w:bottom w:val="single" w:sz="4" w:space="0" w:color="auto"/>
              <w:right w:val="single" w:sz="8" w:space="0" w:color="auto"/>
            </w:tcBorders>
            <w:noWrap/>
            <w:vAlign w:val="bottom"/>
          </w:tcPr>
          <w:p w:rsidR="004F4B32" w:rsidRDefault="001737E7" w:rsidP="004F4B32">
            <w:pPr>
              <w:jc w:val="right"/>
            </w:pPr>
            <w:r>
              <w:t>25 700</w:t>
            </w:r>
          </w:p>
        </w:tc>
        <w:tc>
          <w:tcPr>
            <w:tcW w:w="1134" w:type="dxa"/>
            <w:tcBorders>
              <w:left w:val="nil"/>
              <w:bottom w:val="single" w:sz="4" w:space="0" w:color="auto"/>
              <w:right w:val="nil"/>
            </w:tcBorders>
            <w:noWrap/>
            <w:vAlign w:val="bottom"/>
          </w:tcPr>
          <w:p w:rsidR="004F4B32" w:rsidRDefault="001737E7" w:rsidP="004F4B32">
            <w:pPr>
              <w:jc w:val="right"/>
            </w:pPr>
            <w:r>
              <w:t>28 784</w:t>
            </w:r>
          </w:p>
        </w:tc>
        <w:tc>
          <w:tcPr>
            <w:tcW w:w="1204" w:type="dxa"/>
            <w:tcBorders>
              <w:left w:val="single" w:sz="8" w:space="0" w:color="auto"/>
              <w:bottom w:val="single" w:sz="4" w:space="0" w:color="auto"/>
              <w:right w:val="single" w:sz="8" w:space="0" w:color="auto"/>
            </w:tcBorders>
            <w:noWrap/>
            <w:vAlign w:val="bottom"/>
          </w:tcPr>
          <w:p w:rsidR="004F4B32" w:rsidRDefault="001737E7" w:rsidP="004F4B32">
            <w:pPr>
              <w:jc w:val="right"/>
            </w:pPr>
            <w:r>
              <w:t>112,0</w:t>
            </w:r>
          </w:p>
        </w:tc>
      </w:tr>
      <w:tr w:rsidR="004F4B32" w:rsidTr="00C84602">
        <w:trPr>
          <w:trHeight w:val="255"/>
        </w:trPr>
        <w:tc>
          <w:tcPr>
            <w:tcW w:w="425" w:type="dxa"/>
            <w:tcBorders>
              <w:top w:val="single" w:sz="4" w:space="0" w:color="auto"/>
              <w:left w:val="single" w:sz="8" w:space="0" w:color="auto"/>
              <w:bottom w:val="single" w:sz="4" w:space="0" w:color="auto"/>
              <w:right w:val="nil"/>
            </w:tcBorders>
            <w:noWrap/>
            <w:vAlign w:val="bottom"/>
          </w:tcPr>
          <w:p w:rsidR="004F4B32" w:rsidRDefault="004F4B32" w:rsidP="004F4B32">
            <w:pPr>
              <w:jc w:val="center"/>
            </w:pPr>
            <w:r>
              <w:lastRenderedPageBreak/>
              <w:t>5</w:t>
            </w:r>
          </w:p>
          <w:p w:rsidR="004F4B32" w:rsidRDefault="004F4B32" w:rsidP="004F4B32">
            <w:pPr>
              <w:jc w:val="center"/>
            </w:pPr>
          </w:p>
        </w:tc>
        <w:tc>
          <w:tcPr>
            <w:tcW w:w="5245" w:type="dxa"/>
            <w:tcBorders>
              <w:top w:val="single" w:sz="4" w:space="0" w:color="auto"/>
              <w:left w:val="single" w:sz="8" w:space="0" w:color="auto"/>
              <w:bottom w:val="single" w:sz="4" w:space="0" w:color="auto"/>
              <w:right w:val="single" w:sz="8" w:space="0" w:color="auto"/>
            </w:tcBorders>
            <w:vAlign w:val="bottom"/>
          </w:tcPr>
          <w:p w:rsidR="004F4B32" w:rsidRDefault="004F4B32" w:rsidP="004F4B32">
            <w:r>
              <w:t>Závazky vůči zahraniční pojišťovně z titulu paušální platby za pojištěnce podle § 1 odst. 4 písm. c) vyhlášky o fondech</w:t>
            </w:r>
          </w:p>
        </w:tc>
        <w:tc>
          <w:tcPr>
            <w:tcW w:w="1134" w:type="dxa"/>
            <w:tcBorders>
              <w:top w:val="single" w:sz="4" w:space="0" w:color="auto"/>
              <w:left w:val="nil"/>
              <w:bottom w:val="single" w:sz="4" w:space="0" w:color="auto"/>
              <w:right w:val="single" w:sz="8" w:space="0" w:color="auto"/>
            </w:tcBorders>
            <w:noWrap/>
            <w:vAlign w:val="bottom"/>
          </w:tcPr>
          <w:p w:rsidR="004F4B32" w:rsidRDefault="001737E7" w:rsidP="004F4B32">
            <w:pPr>
              <w:jc w:val="right"/>
            </w:pPr>
            <w:r>
              <w:t>2 315</w:t>
            </w:r>
          </w:p>
        </w:tc>
        <w:tc>
          <w:tcPr>
            <w:tcW w:w="1134" w:type="dxa"/>
            <w:tcBorders>
              <w:top w:val="single" w:sz="4" w:space="0" w:color="auto"/>
              <w:left w:val="nil"/>
              <w:bottom w:val="single" w:sz="4" w:space="0" w:color="auto"/>
              <w:right w:val="nil"/>
            </w:tcBorders>
            <w:noWrap/>
            <w:vAlign w:val="bottom"/>
          </w:tcPr>
          <w:p w:rsidR="004F4B32" w:rsidRDefault="001737E7" w:rsidP="004F4B32">
            <w:pPr>
              <w:jc w:val="right"/>
            </w:pPr>
            <w:r>
              <w:t>2 400</w:t>
            </w:r>
          </w:p>
        </w:tc>
        <w:tc>
          <w:tcPr>
            <w:tcW w:w="1204" w:type="dxa"/>
            <w:tcBorders>
              <w:top w:val="single" w:sz="4" w:space="0" w:color="auto"/>
              <w:left w:val="single" w:sz="8" w:space="0" w:color="auto"/>
              <w:bottom w:val="single" w:sz="4" w:space="0" w:color="auto"/>
              <w:right w:val="single" w:sz="8" w:space="0" w:color="auto"/>
            </w:tcBorders>
            <w:noWrap/>
            <w:vAlign w:val="bottom"/>
          </w:tcPr>
          <w:p w:rsidR="004F4B32" w:rsidRDefault="001737E7" w:rsidP="004F4B32">
            <w:pPr>
              <w:jc w:val="right"/>
            </w:pPr>
            <w:r>
              <w:t>103,7</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6</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 xml:space="preserve">Bankovní poplatky za vedení BÚ ZFZP a další poplatky podle § 1 odst. 4 písm. g) vyhlášky o fondech </w:t>
            </w:r>
          </w:p>
        </w:tc>
        <w:tc>
          <w:tcPr>
            <w:tcW w:w="1134" w:type="dxa"/>
            <w:tcBorders>
              <w:top w:val="nil"/>
              <w:left w:val="nil"/>
              <w:bottom w:val="single" w:sz="4" w:space="0" w:color="auto"/>
              <w:right w:val="single" w:sz="8" w:space="0" w:color="auto"/>
            </w:tcBorders>
            <w:noWrap/>
            <w:vAlign w:val="bottom"/>
          </w:tcPr>
          <w:p w:rsidR="004F4B32" w:rsidRDefault="001737E7" w:rsidP="004F4B32">
            <w:pPr>
              <w:jc w:val="right"/>
            </w:pPr>
            <w:r>
              <w:t>12 454</w:t>
            </w:r>
          </w:p>
        </w:tc>
        <w:tc>
          <w:tcPr>
            <w:tcW w:w="1134" w:type="dxa"/>
            <w:tcBorders>
              <w:top w:val="nil"/>
              <w:left w:val="nil"/>
              <w:bottom w:val="single" w:sz="4" w:space="0" w:color="auto"/>
              <w:right w:val="nil"/>
            </w:tcBorders>
            <w:noWrap/>
            <w:vAlign w:val="bottom"/>
          </w:tcPr>
          <w:p w:rsidR="004F4B32" w:rsidRDefault="001737E7" w:rsidP="004F4B32">
            <w:pPr>
              <w:jc w:val="right"/>
            </w:pPr>
            <w:r>
              <w:t>13 200</w:t>
            </w:r>
          </w:p>
        </w:tc>
        <w:tc>
          <w:tcPr>
            <w:tcW w:w="1204" w:type="dxa"/>
            <w:tcBorders>
              <w:top w:val="nil"/>
              <w:left w:val="single" w:sz="8" w:space="0" w:color="auto"/>
              <w:bottom w:val="single" w:sz="4" w:space="0" w:color="auto"/>
              <w:right w:val="single" w:sz="8" w:space="0" w:color="auto"/>
            </w:tcBorders>
            <w:noWrap/>
            <w:vAlign w:val="bottom"/>
          </w:tcPr>
          <w:p w:rsidR="004F4B32" w:rsidRDefault="001737E7" w:rsidP="004F4B32">
            <w:pPr>
              <w:jc w:val="right"/>
            </w:pPr>
            <w:r>
              <w:t>106,0</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7</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Náklady spojené s vedením osobního účtu pojištěnce v souladu s § 1 odst. 4 písm. h) vyhlášky o fondech</w:t>
            </w:r>
          </w:p>
        </w:tc>
        <w:tc>
          <w:tcPr>
            <w:tcW w:w="1134" w:type="dxa"/>
            <w:tcBorders>
              <w:top w:val="nil"/>
              <w:left w:val="nil"/>
              <w:bottom w:val="single" w:sz="4" w:space="0" w:color="auto"/>
              <w:right w:val="single" w:sz="8" w:space="0" w:color="auto"/>
            </w:tcBorders>
            <w:noWrap/>
            <w:vAlign w:val="bottom"/>
          </w:tcPr>
          <w:p w:rsidR="004F4B32" w:rsidRDefault="001737E7" w:rsidP="004F4B32">
            <w:pPr>
              <w:jc w:val="right"/>
            </w:pPr>
            <w:r>
              <w:t>324</w:t>
            </w:r>
          </w:p>
        </w:tc>
        <w:tc>
          <w:tcPr>
            <w:tcW w:w="1134" w:type="dxa"/>
            <w:tcBorders>
              <w:top w:val="nil"/>
              <w:left w:val="nil"/>
              <w:bottom w:val="single" w:sz="4" w:space="0" w:color="auto"/>
              <w:right w:val="nil"/>
            </w:tcBorders>
            <w:noWrap/>
            <w:vAlign w:val="bottom"/>
          </w:tcPr>
          <w:p w:rsidR="004F4B32" w:rsidRDefault="001737E7" w:rsidP="004F4B32">
            <w:pPr>
              <w:jc w:val="right"/>
            </w:pPr>
            <w:r>
              <w:t>331</w:t>
            </w:r>
          </w:p>
        </w:tc>
        <w:tc>
          <w:tcPr>
            <w:tcW w:w="1204" w:type="dxa"/>
            <w:tcBorders>
              <w:top w:val="nil"/>
              <w:left w:val="single" w:sz="8" w:space="0" w:color="auto"/>
              <w:bottom w:val="single" w:sz="4" w:space="0" w:color="auto"/>
              <w:right w:val="single" w:sz="8" w:space="0" w:color="auto"/>
            </w:tcBorders>
            <w:noWrap/>
            <w:vAlign w:val="bottom"/>
          </w:tcPr>
          <w:p w:rsidR="004F4B32" w:rsidRDefault="001737E7" w:rsidP="004F4B32">
            <w:pPr>
              <w:jc w:val="right"/>
            </w:pPr>
            <w:r>
              <w:t>102,1</w:t>
            </w: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8</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vAlign w:val="bottom"/>
          </w:tcPr>
          <w:p w:rsidR="004F4B32" w:rsidRDefault="004F4B32" w:rsidP="004F4B32">
            <w:r>
              <w:t>Záporné kurzové rozdíly podle § 1 odst. 4 písm. i) vyhlášky</w:t>
            </w:r>
          </w:p>
          <w:p w:rsidR="004F4B32" w:rsidRDefault="004F4B32" w:rsidP="004F4B32">
            <w:r>
              <w:t>o fondech</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pPr>
              <w:jc w:val="right"/>
            </w:pPr>
          </w:p>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pPr>
              <w:jc w:val="right"/>
            </w:pPr>
          </w:p>
        </w:tc>
      </w:tr>
      <w:tr w:rsidR="004F4B32" w:rsidTr="004F4B32">
        <w:trPr>
          <w:trHeight w:val="255"/>
        </w:trPr>
        <w:tc>
          <w:tcPr>
            <w:tcW w:w="425" w:type="dxa"/>
            <w:tcBorders>
              <w:top w:val="nil"/>
              <w:left w:val="single" w:sz="8" w:space="0" w:color="auto"/>
              <w:bottom w:val="single" w:sz="4" w:space="0" w:color="auto"/>
              <w:right w:val="nil"/>
            </w:tcBorders>
            <w:noWrap/>
            <w:vAlign w:val="bottom"/>
          </w:tcPr>
          <w:p w:rsidR="004F4B32" w:rsidRDefault="004F4B32" w:rsidP="004F4B32">
            <w:pPr>
              <w:jc w:val="center"/>
            </w:pPr>
            <w:r>
              <w:t>9</w:t>
            </w:r>
          </w:p>
          <w:p w:rsidR="004F4B32" w:rsidRDefault="004F4B32" w:rsidP="004F4B32">
            <w:pPr>
              <w:jc w:val="center"/>
            </w:pPr>
          </w:p>
        </w:tc>
        <w:tc>
          <w:tcPr>
            <w:tcW w:w="5245" w:type="dxa"/>
            <w:tcBorders>
              <w:top w:val="nil"/>
              <w:left w:val="single" w:sz="8" w:space="0" w:color="auto"/>
              <w:bottom w:val="single" w:sz="4" w:space="0" w:color="auto"/>
              <w:right w:val="single" w:sz="8" w:space="0" w:color="auto"/>
            </w:tcBorders>
            <w:noWrap/>
            <w:vAlign w:val="bottom"/>
          </w:tcPr>
          <w:p w:rsidR="004F4B32" w:rsidRDefault="004F4B32" w:rsidP="004F4B32">
            <w:r>
              <w:t>Tvorba rezervy na pravomocně neskončené soudní spory podle § 1 odst. 4 písm. n) vyhlášky o fondech</w:t>
            </w:r>
          </w:p>
        </w:tc>
        <w:tc>
          <w:tcPr>
            <w:tcW w:w="1134" w:type="dxa"/>
            <w:tcBorders>
              <w:top w:val="nil"/>
              <w:left w:val="nil"/>
              <w:bottom w:val="single" w:sz="4" w:space="0" w:color="auto"/>
              <w:right w:val="single" w:sz="8" w:space="0" w:color="auto"/>
            </w:tcBorders>
            <w:noWrap/>
            <w:vAlign w:val="bottom"/>
          </w:tcPr>
          <w:p w:rsidR="004F4B32" w:rsidRDefault="004F4B32" w:rsidP="004F4B32"/>
        </w:tc>
        <w:tc>
          <w:tcPr>
            <w:tcW w:w="1134" w:type="dxa"/>
            <w:tcBorders>
              <w:top w:val="nil"/>
              <w:left w:val="nil"/>
              <w:bottom w:val="single" w:sz="4" w:space="0" w:color="auto"/>
              <w:right w:val="nil"/>
            </w:tcBorders>
            <w:noWrap/>
            <w:vAlign w:val="bottom"/>
          </w:tcPr>
          <w:p w:rsidR="004F4B32" w:rsidRDefault="004F4B32" w:rsidP="004F4B32"/>
        </w:tc>
        <w:tc>
          <w:tcPr>
            <w:tcW w:w="1204" w:type="dxa"/>
            <w:tcBorders>
              <w:top w:val="nil"/>
              <w:left w:val="single" w:sz="8" w:space="0" w:color="auto"/>
              <w:bottom w:val="single" w:sz="4" w:space="0" w:color="auto"/>
              <w:right w:val="single" w:sz="8" w:space="0" w:color="auto"/>
            </w:tcBorders>
            <w:noWrap/>
            <w:vAlign w:val="bottom"/>
          </w:tcPr>
          <w:p w:rsidR="004F4B32" w:rsidRDefault="004F4B32" w:rsidP="004F4B32"/>
        </w:tc>
      </w:tr>
      <w:tr w:rsidR="004F4B32" w:rsidTr="004F4B32">
        <w:trPr>
          <w:trHeight w:val="255"/>
        </w:trPr>
        <w:tc>
          <w:tcPr>
            <w:tcW w:w="425" w:type="dxa"/>
            <w:tcBorders>
              <w:top w:val="single" w:sz="4" w:space="0" w:color="auto"/>
              <w:left w:val="single" w:sz="8" w:space="0" w:color="auto"/>
              <w:bottom w:val="single" w:sz="4" w:space="0" w:color="auto"/>
              <w:right w:val="nil"/>
            </w:tcBorders>
            <w:noWrap/>
            <w:vAlign w:val="bottom"/>
          </w:tcPr>
          <w:p w:rsidR="004F4B32" w:rsidRDefault="004F4B32" w:rsidP="004F4B32">
            <w:pPr>
              <w:jc w:val="center"/>
            </w:pPr>
            <w:r>
              <w:t>10</w:t>
            </w:r>
          </w:p>
          <w:p w:rsidR="004F4B32" w:rsidRDefault="004F4B32" w:rsidP="004F4B32">
            <w:pPr>
              <w:jc w:val="center"/>
            </w:pPr>
          </w:p>
        </w:tc>
        <w:tc>
          <w:tcPr>
            <w:tcW w:w="5245" w:type="dxa"/>
            <w:tcBorders>
              <w:top w:val="single" w:sz="4" w:space="0" w:color="auto"/>
              <w:left w:val="single" w:sz="8" w:space="0" w:color="auto"/>
              <w:bottom w:val="single" w:sz="4" w:space="0" w:color="auto"/>
              <w:right w:val="single" w:sz="8" w:space="0" w:color="auto"/>
            </w:tcBorders>
            <w:noWrap/>
            <w:vAlign w:val="bottom"/>
          </w:tcPr>
          <w:p w:rsidR="004F4B32" w:rsidRDefault="004F4B32" w:rsidP="004F4B32">
            <w:r>
              <w:t>Tvorba ostatních rezerv podle § 1 odst. 4 písm. o) vyhlášky o fondech</w:t>
            </w:r>
          </w:p>
        </w:tc>
        <w:tc>
          <w:tcPr>
            <w:tcW w:w="1134" w:type="dxa"/>
            <w:tcBorders>
              <w:top w:val="single" w:sz="4" w:space="0" w:color="auto"/>
              <w:left w:val="nil"/>
              <w:bottom w:val="single" w:sz="4" w:space="0" w:color="auto"/>
              <w:right w:val="single" w:sz="8" w:space="0" w:color="auto"/>
            </w:tcBorders>
            <w:noWrap/>
            <w:vAlign w:val="bottom"/>
          </w:tcPr>
          <w:p w:rsidR="004F4B32" w:rsidRDefault="004F4B32" w:rsidP="004F4B32">
            <w:pPr>
              <w:jc w:val="right"/>
              <w:rPr>
                <w:b/>
              </w:rPr>
            </w:pPr>
          </w:p>
        </w:tc>
        <w:tc>
          <w:tcPr>
            <w:tcW w:w="1134" w:type="dxa"/>
            <w:tcBorders>
              <w:top w:val="single" w:sz="4" w:space="0" w:color="auto"/>
              <w:left w:val="nil"/>
              <w:bottom w:val="single" w:sz="4" w:space="0" w:color="auto"/>
              <w:right w:val="nil"/>
            </w:tcBorders>
            <w:noWrap/>
            <w:vAlign w:val="bottom"/>
          </w:tcPr>
          <w:p w:rsidR="004F4B32" w:rsidRDefault="004F4B32" w:rsidP="004F4B32">
            <w:pPr>
              <w:jc w:val="right"/>
              <w:rPr>
                <w:b/>
              </w:rPr>
            </w:pPr>
          </w:p>
        </w:tc>
        <w:tc>
          <w:tcPr>
            <w:tcW w:w="1204" w:type="dxa"/>
            <w:tcBorders>
              <w:top w:val="single" w:sz="4" w:space="0" w:color="auto"/>
              <w:left w:val="single" w:sz="8" w:space="0" w:color="auto"/>
              <w:bottom w:val="single" w:sz="4" w:space="0" w:color="auto"/>
              <w:right w:val="single" w:sz="8" w:space="0" w:color="auto"/>
            </w:tcBorders>
            <w:noWrap/>
            <w:vAlign w:val="bottom"/>
          </w:tcPr>
          <w:p w:rsidR="004F4B32" w:rsidRDefault="004F4B32" w:rsidP="004F4B32">
            <w:pPr>
              <w:jc w:val="right"/>
              <w:rPr>
                <w:b/>
              </w:rPr>
            </w:pPr>
          </w:p>
        </w:tc>
      </w:tr>
      <w:tr w:rsidR="004F4B32" w:rsidTr="004F4B32">
        <w:trPr>
          <w:trHeight w:val="255"/>
        </w:trPr>
        <w:tc>
          <w:tcPr>
            <w:tcW w:w="425" w:type="dxa"/>
            <w:tcBorders>
              <w:top w:val="single" w:sz="4" w:space="0" w:color="auto"/>
              <w:left w:val="single" w:sz="8" w:space="0" w:color="auto"/>
              <w:bottom w:val="single" w:sz="4" w:space="0" w:color="auto"/>
              <w:right w:val="nil"/>
            </w:tcBorders>
            <w:noWrap/>
            <w:vAlign w:val="bottom"/>
          </w:tcPr>
          <w:p w:rsidR="004F4B32" w:rsidRDefault="004F4B32" w:rsidP="004F4B32">
            <w:pPr>
              <w:jc w:val="center"/>
            </w:pPr>
            <w:r>
              <w:t>11</w:t>
            </w:r>
          </w:p>
          <w:p w:rsidR="004F4B32" w:rsidRDefault="004F4B32" w:rsidP="004F4B32">
            <w:pPr>
              <w:jc w:val="center"/>
            </w:pPr>
          </w:p>
          <w:p w:rsidR="004F4B32" w:rsidRPr="00BC64AB" w:rsidRDefault="004F4B32" w:rsidP="004F4B32">
            <w:pPr>
              <w:jc w:val="center"/>
            </w:pPr>
          </w:p>
          <w:p w:rsidR="004F4B32" w:rsidRDefault="004F4B32" w:rsidP="004F4B32">
            <w:pPr>
              <w:jc w:val="center"/>
              <w:rPr>
                <w:b/>
              </w:rPr>
            </w:pPr>
          </w:p>
        </w:tc>
        <w:tc>
          <w:tcPr>
            <w:tcW w:w="5245" w:type="dxa"/>
            <w:tcBorders>
              <w:top w:val="single" w:sz="4" w:space="0" w:color="auto"/>
              <w:left w:val="single" w:sz="8" w:space="0" w:color="auto"/>
              <w:bottom w:val="single" w:sz="4" w:space="0" w:color="auto"/>
              <w:right w:val="single" w:sz="8" w:space="0" w:color="auto"/>
            </w:tcBorders>
            <w:noWrap/>
            <w:vAlign w:val="bottom"/>
          </w:tcPr>
          <w:p w:rsidR="004F4B32" w:rsidRDefault="004F4B32" w:rsidP="002512B6">
            <w:pPr>
              <w:rPr>
                <w:b/>
              </w:rPr>
            </w:pPr>
            <w:r>
              <w:t xml:space="preserve">Mimořádný odvod vyplývající z novely zák. č. 280/1992 Sb. čl. VIII. odst. 2 a zák. č. 551/1991 Sb. čl. VI. odst. 1 </w:t>
            </w:r>
            <w:r w:rsidR="002512B6">
              <w:t>-</w:t>
            </w:r>
            <w:r>
              <w:t xml:space="preserve"> převod 1/3 zůstatku evidovaného k 31.12.2010 na BÚ ZFZP na zvláštní účet v. z. p.</w:t>
            </w:r>
          </w:p>
        </w:tc>
        <w:tc>
          <w:tcPr>
            <w:tcW w:w="1134" w:type="dxa"/>
            <w:tcBorders>
              <w:top w:val="single" w:sz="4" w:space="0" w:color="auto"/>
              <w:left w:val="nil"/>
              <w:bottom w:val="single" w:sz="4" w:space="0" w:color="auto"/>
              <w:right w:val="single" w:sz="8" w:space="0" w:color="auto"/>
            </w:tcBorders>
            <w:noWrap/>
            <w:vAlign w:val="bottom"/>
          </w:tcPr>
          <w:p w:rsidR="004F4B32" w:rsidRPr="00F85147" w:rsidRDefault="001737E7" w:rsidP="004F4B32">
            <w:pPr>
              <w:jc w:val="right"/>
            </w:pPr>
            <w:r>
              <w:t>0</w:t>
            </w:r>
          </w:p>
        </w:tc>
        <w:tc>
          <w:tcPr>
            <w:tcW w:w="1134" w:type="dxa"/>
            <w:tcBorders>
              <w:top w:val="single" w:sz="4" w:space="0" w:color="auto"/>
              <w:left w:val="nil"/>
              <w:bottom w:val="single" w:sz="4" w:space="0" w:color="auto"/>
              <w:right w:val="nil"/>
            </w:tcBorders>
            <w:noWrap/>
            <w:vAlign w:val="bottom"/>
          </w:tcPr>
          <w:p w:rsidR="004F4B32" w:rsidRPr="00B27C6D" w:rsidRDefault="001737E7" w:rsidP="004F4B32">
            <w:pPr>
              <w:jc w:val="right"/>
            </w:pPr>
            <w:r>
              <w:t>0</w:t>
            </w:r>
          </w:p>
        </w:tc>
        <w:tc>
          <w:tcPr>
            <w:tcW w:w="1204" w:type="dxa"/>
            <w:tcBorders>
              <w:top w:val="single" w:sz="4" w:space="0" w:color="auto"/>
              <w:left w:val="single" w:sz="8" w:space="0" w:color="auto"/>
              <w:bottom w:val="single" w:sz="4" w:space="0" w:color="auto"/>
              <w:right w:val="single" w:sz="8" w:space="0" w:color="auto"/>
            </w:tcBorders>
            <w:noWrap/>
            <w:vAlign w:val="bottom"/>
          </w:tcPr>
          <w:p w:rsidR="004F4B32" w:rsidRPr="00626A38" w:rsidRDefault="001737E7" w:rsidP="004F4B32">
            <w:pPr>
              <w:jc w:val="right"/>
            </w:pPr>
            <w:r>
              <w:t>0,0</w:t>
            </w:r>
          </w:p>
        </w:tc>
      </w:tr>
      <w:tr w:rsidR="004F4B32" w:rsidTr="0001693D">
        <w:trPr>
          <w:trHeight w:val="227"/>
        </w:trPr>
        <w:tc>
          <w:tcPr>
            <w:tcW w:w="425" w:type="dxa"/>
            <w:tcBorders>
              <w:top w:val="single" w:sz="4" w:space="0" w:color="auto"/>
              <w:left w:val="single" w:sz="8" w:space="0" w:color="auto"/>
              <w:bottom w:val="single" w:sz="4" w:space="0" w:color="auto"/>
              <w:right w:val="nil"/>
            </w:tcBorders>
            <w:noWrap/>
            <w:vAlign w:val="bottom"/>
          </w:tcPr>
          <w:p w:rsidR="004F4B32" w:rsidRPr="00BC64AB" w:rsidRDefault="004F4B32" w:rsidP="004F4B32">
            <w:pPr>
              <w:jc w:val="center"/>
            </w:pPr>
            <w:r>
              <w:t>12</w:t>
            </w:r>
          </w:p>
        </w:tc>
        <w:tc>
          <w:tcPr>
            <w:tcW w:w="5245" w:type="dxa"/>
            <w:tcBorders>
              <w:top w:val="single" w:sz="4" w:space="0" w:color="auto"/>
              <w:left w:val="single" w:sz="8" w:space="0" w:color="auto"/>
              <w:bottom w:val="single" w:sz="4" w:space="0" w:color="auto"/>
              <w:right w:val="single" w:sz="8" w:space="0" w:color="auto"/>
            </w:tcBorders>
            <w:noWrap/>
            <w:vAlign w:val="bottom"/>
          </w:tcPr>
          <w:p w:rsidR="004F4B32" w:rsidRDefault="004F4B32" w:rsidP="004F4B32">
            <w:r>
              <w:t>Mimořádné převody externí</w:t>
            </w:r>
          </w:p>
        </w:tc>
        <w:tc>
          <w:tcPr>
            <w:tcW w:w="1134" w:type="dxa"/>
            <w:tcBorders>
              <w:top w:val="single" w:sz="4" w:space="0" w:color="auto"/>
              <w:left w:val="nil"/>
              <w:bottom w:val="single" w:sz="4" w:space="0" w:color="auto"/>
              <w:right w:val="single" w:sz="8" w:space="0" w:color="auto"/>
            </w:tcBorders>
            <w:noWrap/>
            <w:vAlign w:val="bottom"/>
          </w:tcPr>
          <w:p w:rsidR="004F4B32" w:rsidRPr="00F85147" w:rsidRDefault="004F4B32" w:rsidP="004F4B32">
            <w:pPr>
              <w:jc w:val="right"/>
            </w:pPr>
          </w:p>
        </w:tc>
        <w:tc>
          <w:tcPr>
            <w:tcW w:w="1134" w:type="dxa"/>
            <w:tcBorders>
              <w:top w:val="single" w:sz="4" w:space="0" w:color="auto"/>
              <w:left w:val="nil"/>
              <w:bottom w:val="single" w:sz="4" w:space="0" w:color="auto"/>
              <w:right w:val="nil"/>
            </w:tcBorders>
            <w:noWrap/>
            <w:vAlign w:val="bottom"/>
          </w:tcPr>
          <w:p w:rsidR="004F4B32" w:rsidRPr="00B27C6D" w:rsidRDefault="004F4B32" w:rsidP="004F4B32">
            <w:pPr>
              <w:jc w:val="right"/>
            </w:pPr>
          </w:p>
        </w:tc>
        <w:tc>
          <w:tcPr>
            <w:tcW w:w="1204" w:type="dxa"/>
            <w:tcBorders>
              <w:top w:val="single" w:sz="4" w:space="0" w:color="auto"/>
              <w:left w:val="single" w:sz="8" w:space="0" w:color="auto"/>
              <w:bottom w:val="single" w:sz="4" w:space="0" w:color="auto"/>
              <w:right w:val="single" w:sz="8" w:space="0" w:color="auto"/>
            </w:tcBorders>
            <w:noWrap/>
            <w:vAlign w:val="bottom"/>
          </w:tcPr>
          <w:p w:rsidR="004F4B32" w:rsidRPr="00626A38" w:rsidRDefault="004F4B32" w:rsidP="004F4B32">
            <w:pPr>
              <w:jc w:val="right"/>
            </w:pPr>
          </w:p>
        </w:tc>
      </w:tr>
      <w:tr w:rsidR="004F4B32" w:rsidTr="0001693D">
        <w:trPr>
          <w:trHeight w:val="227"/>
        </w:trPr>
        <w:tc>
          <w:tcPr>
            <w:tcW w:w="425" w:type="dxa"/>
            <w:tcBorders>
              <w:top w:val="single" w:sz="4" w:space="0" w:color="auto"/>
              <w:left w:val="single" w:sz="8" w:space="0" w:color="auto"/>
              <w:bottom w:val="single" w:sz="8" w:space="0" w:color="auto"/>
              <w:right w:val="nil"/>
            </w:tcBorders>
            <w:noWrap/>
            <w:vAlign w:val="bottom"/>
          </w:tcPr>
          <w:p w:rsidR="004F4B32" w:rsidRPr="00BC64AB" w:rsidRDefault="004F4B32" w:rsidP="004F4B32">
            <w:pPr>
              <w:jc w:val="center"/>
            </w:pPr>
            <w:r>
              <w:t>13</w:t>
            </w:r>
          </w:p>
        </w:tc>
        <w:tc>
          <w:tcPr>
            <w:tcW w:w="5245" w:type="dxa"/>
            <w:tcBorders>
              <w:top w:val="single" w:sz="4" w:space="0" w:color="auto"/>
              <w:left w:val="single" w:sz="8" w:space="0" w:color="auto"/>
              <w:bottom w:val="single" w:sz="8" w:space="0" w:color="auto"/>
              <w:right w:val="single" w:sz="8" w:space="0" w:color="auto"/>
            </w:tcBorders>
            <w:noWrap/>
            <w:vAlign w:val="bottom"/>
          </w:tcPr>
          <w:p w:rsidR="004F4B32" w:rsidRDefault="004F4B32" w:rsidP="004F4B32">
            <w:r>
              <w:t>Mimořádné převody mezi fondy</w:t>
            </w:r>
          </w:p>
        </w:tc>
        <w:tc>
          <w:tcPr>
            <w:tcW w:w="1134" w:type="dxa"/>
            <w:tcBorders>
              <w:top w:val="single" w:sz="4" w:space="0" w:color="auto"/>
              <w:left w:val="nil"/>
              <w:bottom w:val="single" w:sz="8" w:space="0" w:color="auto"/>
              <w:right w:val="single" w:sz="8" w:space="0" w:color="auto"/>
            </w:tcBorders>
            <w:noWrap/>
            <w:vAlign w:val="bottom"/>
          </w:tcPr>
          <w:p w:rsidR="004F4B32" w:rsidRPr="00F85147" w:rsidRDefault="004F4B32" w:rsidP="004F4B32">
            <w:pPr>
              <w:jc w:val="right"/>
            </w:pPr>
          </w:p>
        </w:tc>
        <w:tc>
          <w:tcPr>
            <w:tcW w:w="1134" w:type="dxa"/>
            <w:tcBorders>
              <w:top w:val="single" w:sz="4" w:space="0" w:color="auto"/>
              <w:left w:val="nil"/>
              <w:bottom w:val="single" w:sz="8" w:space="0" w:color="auto"/>
              <w:right w:val="nil"/>
            </w:tcBorders>
            <w:noWrap/>
            <w:vAlign w:val="bottom"/>
          </w:tcPr>
          <w:p w:rsidR="004F4B32" w:rsidRPr="00B27C6D" w:rsidRDefault="004F4B32" w:rsidP="004F4B32">
            <w:pPr>
              <w:jc w:val="right"/>
            </w:pPr>
          </w:p>
        </w:tc>
        <w:tc>
          <w:tcPr>
            <w:tcW w:w="1204" w:type="dxa"/>
            <w:tcBorders>
              <w:top w:val="single" w:sz="4" w:space="0" w:color="auto"/>
              <w:left w:val="single" w:sz="8" w:space="0" w:color="auto"/>
              <w:bottom w:val="single" w:sz="8" w:space="0" w:color="auto"/>
              <w:right w:val="single" w:sz="8" w:space="0" w:color="auto"/>
            </w:tcBorders>
            <w:noWrap/>
            <w:vAlign w:val="bottom"/>
          </w:tcPr>
          <w:p w:rsidR="004F4B32" w:rsidRPr="00626A38" w:rsidRDefault="004F4B32" w:rsidP="004F4B32">
            <w:pPr>
              <w:jc w:val="right"/>
            </w:pPr>
          </w:p>
        </w:tc>
      </w:tr>
      <w:tr w:rsidR="004F4B32" w:rsidTr="0001693D">
        <w:trPr>
          <w:trHeight w:val="227"/>
        </w:trPr>
        <w:tc>
          <w:tcPr>
            <w:tcW w:w="425" w:type="dxa"/>
            <w:tcBorders>
              <w:top w:val="single" w:sz="8" w:space="0" w:color="auto"/>
              <w:left w:val="single" w:sz="8" w:space="0" w:color="auto"/>
              <w:bottom w:val="single" w:sz="8" w:space="0" w:color="auto"/>
              <w:right w:val="nil"/>
            </w:tcBorders>
            <w:noWrap/>
            <w:vAlign w:val="bottom"/>
          </w:tcPr>
          <w:p w:rsidR="004F4B32" w:rsidRPr="00BC64AB" w:rsidRDefault="004F4B32" w:rsidP="004F4B32">
            <w:pPr>
              <w:jc w:val="center"/>
            </w:pPr>
          </w:p>
        </w:tc>
        <w:tc>
          <w:tcPr>
            <w:tcW w:w="5245" w:type="dxa"/>
            <w:tcBorders>
              <w:top w:val="single" w:sz="8" w:space="0" w:color="auto"/>
              <w:left w:val="single" w:sz="8" w:space="0" w:color="auto"/>
              <w:bottom w:val="single" w:sz="8" w:space="0" w:color="auto"/>
              <w:right w:val="single" w:sz="8" w:space="0" w:color="auto"/>
            </w:tcBorders>
            <w:noWrap/>
            <w:vAlign w:val="bottom"/>
          </w:tcPr>
          <w:p w:rsidR="004F4B32" w:rsidRDefault="004F4B32" w:rsidP="004F4B32"/>
        </w:tc>
        <w:tc>
          <w:tcPr>
            <w:tcW w:w="1134" w:type="dxa"/>
            <w:tcBorders>
              <w:top w:val="single" w:sz="8" w:space="0" w:color="auto"/>
              <w:left w:val="nil"/>
              <w:bottom w:val="single" w:sz="8" w:space="0" w:color="auto"/>
              <w:right w:val="single" w:sz="8" w:space="0" w:color="auto"/>
            </w:tcBorders>
            <w:noWrap/>
            <w:vAlign w:val="bottom"/>
          </w:tcPr>
          <w:p w:rsidR="004F4B32" w:rsidRPr="00F85147" w:rsidRDefault="004F4B32" w:rsidP="004F4B32">
            <w:pPr>
              <w:jc w:val="right"/>
            </w:pPr>
          </w:p>
        </w:tc>
        <w:tc>
          <w:tcPr>
            <w:tcW w:w="1134" w:type="dxa"/>
            <w:tcBorders>
              <w:top w:val="single" w:sz="8" w:space="0" w:color="auto"/>
              <w:left w:val="nil"/>
              <w:bottom w:val="single" w:sz="8" w:space="0" w:color="auto"/>
              <w:right w:val="nil"/>
            </w:tcBorders>
            <w:noWrap/>
            <w:vAlign w:val="bottom"/>
          </w:tcPr>
          <w:p w:rsidR="004F4B32" w:rsidRPr="00B27C6D" w:rsidRDefault="004F4B32" w:rsidP="004F4B32">
            <w:pPr>
              <w:jc w:val="right"/>
            </w:pPr>
          </w:p>
        </w:tc>
        <w:tc>
          <w:tcPr>
            <w:tcW w:w="1204" w:type="dxa"/>
            <w:tcBorders>
              <w:top w:val="single" w:sz="8" w:space="0" w:color="auto"/>
              <w:left w:val="single" w:sz="8" w:space="0" w:color="auto"/>
              <w:bottom w:val="single" w:sz="8" w:space="0" w:color="auto"/>
              <w:right w:val="single" w:sz="8" w:space="0" w:color="auto"/>
            </w:tcBorders>
            <w:noWrap/>
            <w:vAlign w:val="bottom"/>
          </w:tcPr>
          <w:p w:rsidR="004F4B32" w:rsidRPr="00626A38" w:rsidRDefault="004F4B32" w:rsidP="004F4B32">
            <w:pPr>
              <w:jc w:val="right"/>
            </w:pPr>
          </w:p>
        </w:tc>
      </w:tr>
      <w:tr w:rsidR="00432530" w:rsidRPr="000B052C" w:rsidTr="00432530">
        <w:trPr>
          <w:trHeight w:val="227"/>
        </w:trPr>
        <w:tc>
          <w:tcPr>
            <w:tcW w:w="425" w:type="dxa"/>
            <w:tcBorders>
              <w:top w:val="single" w:sz="8" w:space="0" w:color="auto"/>
              <w:left w:val="single" w:sz="8" w:space="0" w:color="auto"/>
              <w:bottom w:val="single" w:sz="8" w:space="0" w:color="auto"/>
              <w:right w:val="nil"/>
            </w:tcBorders>
            <w:noWrap/>
            <w:vAlign w:val="bottom"/>
          </w:tcPr>
          <w:p w:rsidR="00432530" w:rsidRPr="000B052C" w:rsidRDefault="00432530" w:rsidP="004F4B32">
            <w:pPr>
              <w:jc w:val="center"/>
              <w:rPr>
                <w:b/>
              </w:rPr>
            </w:pPr>
            <w:r w:rsidRPr="000B052C">
              <w:rPr>
                <w:b/>
              </w:rPr>
              <w:t>III.</w:t>
            </w:r>
          </w:p>
        </w:tc>
        <w:tc>
          <w:tcPr>
            <w:tcW w:w="5245" w:type="dxa"/>
            <w:tcBorders>
              <w:top w:val="single" w:sz="8" w:space="0" w:color="auto"/>
              <w:left w:val="single" w:sz="8" w:space="0" w:color="auto"/>
              <w:bottom w:val="single" w:sz="8" w:space="0" w:color="auto"/>
              <w:right w:val="single" w:sz="8" w:space="0" w:color="auto"/>
            </w:tcBorders>
            <w:noWrap/>
            <w:vAlign w:val="bottom"/>
          </w:tcPr>
          <w:p w:rsidR="00432530" w:rsidRPr="000B052C" w:rsidRDefault="00432530" w:rsidP="004F4B32">
            <w:pPr>
              <w:rPr>
                <w:b/>
              </w:rPr>
            </w:pPr>
            <w:r w:rsidRPr="000B052C">
              <w:rPr>
                <w:b/>
              </w:rPr>
              <w:t>Saldo příjmů a nákladů celkem = B I celkem – A II celkem</w:t>
            </w:r>
          </w:p>
        </w:tc>
        <w:tc>
          <w:tcPr>
            <w:tcW w:w="1134" w:type="dxa"/>
            <w:tcBorders>
              <w:top w:val="single" w:sz="8" w:space="0" w:color="auto"/>
              <w:left w:val="nil"/>
              <w:bottom w:val="single" w:sz="8" w:space="0" w:color="auto"/>
              <w:right w:val="single" w:sz="8" w:space="0" w:color="auto"/>
            </w:tcBorders>
            <w:noWrap/>
            <w:vAlign w:val="bottom"/>
          </w:tcPr>
          <w:p w:rsidR="00432530" w:rsidRPr="000B052C" w:rsidRDefault="00432530" w:rsidP="00DE7915">
            <w:pPr>
              <w:jc w:val="right"/>
              <w:rPr>
                <w:b/>
              </w:rPr>
            </w:pPr>
            <w:r w:rsidRPr="000B052C">
              <w:rPr>
                <w:b/>
              </w:rPr>
              <w:t>111 841</w:t>
            </w:r>
          </w:p>
        </w:tc>
        <w:tc>
          <w:tcPr>
            <w:tcW w:w="1134" w:type="dxa"/>
            <w:tcBorders>
              <w:top w:val="single" w:sz="8" w:space="0" w:color="auto"/>
              <w:left w:val="nil"/>
              <w:bottom w:val="single" w:sz="8" w:space="0" w:color="auto"/>
              <w:right w:val="nil"/>
            </w:tcBorders>
            <w:noWrap/>
            <w:vAlign w:val="bottom"/>
          </w:tcPr>
          <w:p w:rsidR="00432530" w:rsidRPr="00AB17E3" w:rsidRDefault="00432530" w:rsidP="00432530">
            <w:pPr>
              <w:jc w:val="right"/>
              <w:rPr>
                <w:b/>
                <w:bCs/>
                <w:i/>
              </w:rPr>
            </w:pPr>
            <w:r w:rsidRPr="00AB17E3">
              <w:rPr>
                <w:b/>
                <w:bCs/>
                <w:i/>
              </w:rPr>
              <w:t>-1 097 758</w:t>
            </w:r>
          </w:p>
        </w:tc>
        <w:tc>
          <w:tcPr>
            <w:tcW w:w="1204" w:type="dxa"/>
            <w:tcBorders>
              <w:top w:val="single" w:sz="8" w:space="0" w:color="auto"/>
              <w:left w:val="single" w:sz="8" w:space="0" w:color="auto"/>
              <w:bottom w:val="single" w:sz="8" w:space="0" w:color="auto"/>
              <w:right w:val="single" w:sz="8" w:space="0" w:color="auto"/>
            </w:tcBorders>
            <w:noWrap/>
            <w:vAlign w:val="bottom"/>
          </w:tcPr>
          <w:p w:rsidR="00432530" w:rsidRPr="00AB17E3" w:rsidRDefault="00432530" w:rsidP="00432530">
            <w:pPr>
              <w:jc w:val="right"/>
              <w:rPr>
                <w:b/>
                <w:bCs/>
                <w:i/>
              </w:rPr>
            </w:pPr>
            <w:r w:rsidRPr="00AB17E3">
              <w:rPr>
                <w:b/>
                <w:bCs/>
                <w:i/>
              </w:rPr>
              <w:t>-981,5</w:t>
            </w:r>
          </w:p>
        </w:tc>
      </w:tr>
    </w:tbl>
    <w:p w:rsidR="004F4B32" w:rsidRPr="000B052C" w:rsidRDefault="004F4B32" w:rsidP="004F4B32">
      <w:pPr>
        <w:pStyle w:val="Zkladntext22"/>
        <w:numPr>
          <w:ilvl w:val="12"/>
          <w:numId w:val="0"/>
        </w:numPr>
        <w:tabs>
          <w:tab w:val="left" w:pos="993"/>
          <w:tab w:val="left" w:pos="1560"/>
        </w:tabs>
        <w:ind w:firstLine="284"/>
        <w:jc w:val="left"/>
        <w:rPr>
          <w:b w:val="0"/>
          <w:sz w:val="18"/>
          <w:szCs w:val="18"/>
        </w:rPr>
      </w:pPr>
      <w:r w:rsidRPr="000B052C">
        <w:rPr>
          <w:b w:val="0"/>
          <w:sz w:val="18"/>
          <w:szCs w:val="18"/>
        </w:rPr>
        <w:tab/>
      </w:r>
      <w:r w:rsidRPr="000B052C">
        <w:rPr>
          <w:b w:val="0"/>
          <w:sz w:val="18"/>
          <w:szCs w:val="18"/>
        </w:rPr>
        <w:tab/>
      </w:r>
      <w:r w:rsidRPr="000B052C">
        <w:rPr>
          <w:b w:val="0"/>
          <w:sz w:val="18"/>
          <w:szCs w:val="18"/>
        </w:rPr>
        <w:tab/>
      </w:r>
      <w:r w:rsidRPr="000B052C">
        <w:rPr>
          <w:b w:val="0"/>
          <w:sz w:val="18"/>
          <w:szCs w:val="18"/>
        </w:rPr>
        <w:tab/>
      </w:r>
      <w:r w:rsidRPr="000B052C">
        <w:rPr>
          <w:b w:val="0"/>
          <w:sz w:val="18"/>
          <w:szCs w:val="18"/>
        </w:rPr>
        <w:tab/>
      </w:r>
      <w:r w:rsidRPr="000B052C">
        <w:rPr>
          <w:b w:val="0"/>
          <w:sz w:val="18"/>
          <w:szCs w:val="18"/>
        </w:rPr>
        <w:tab/>
      </w:r>
      <w:r w:rsidRPr="000B052C">
        <w:rPr>
          <w:b w:val="0"/>
          <w:sz w:val="18"/>
          <w:szCs w:val="18"/>
        </w:rPr>
        <w:tab/>
      </w:r>
      <w:r w:rsidRPr="000B052C">
        <w:rPr>
          <w:b w:val="0"/>
          <w:sz w:val="18"/>
          <w:szCs w:val="18"/>
        </w:rPr>
        <w:tab/>
      </w:r>
      <w:r w:rsidRPr="000B052C">
        <w:rPr>
          <w:b w:val="0"/>
          <w:sz w:val="18"/>
          <w:szCs w:val="18"/>
        </w:rPr>
        <w:tab/>
      </w:r>
      <w:r w:rsidRPr="000B052C">
        <w:rPr>
          <w:b w:val="0"/>
          <w:sz w:val="18"/>
          <w:szCs w:val="18"/>
        </w:rPr>
        <w:tab/>
      </w:r>
      <w:r w:rsidRPr="000B052C">
        <w:rPr>
          <w:b w:val="0"/>
          <w:sz w:val="18"/>
          <w:szCs w:val="18"/>
        </w:rPr>
        <w:tab/>
        <w:t xml:space="preserve">        ZPP 2014/2</w:t>
      </w:r>
    </w:p>
    <w:p w:rsidR="004F4B32" w:rsidRPr="000B052C" w:rsidRDefault="004F4B32" w:rsidP="004F4B32"/>
    <w:p w:rsidR="00077AB4" w:rsidRPr="002E3976" w:rsidRDefault="0074418F" w:rsidP="006A3630">
      <w:pPr>
        <w:jc w:val="both"/>
        <w:rPr>
          <w:i/>
        </w:rPr>
      </w:pPr>
      <w:r w:rsidRPr="000B052C">
        <w:rPr>
          <w:i/>
          <w:sz w:val="24"/>
          <w:szCs w:val="24"/>
        </w:rPr>
        <w:t xml:space="preserve">Část II. tabulky ZPP 2014/2 je bilancí očekávaných příjmů a nákladů (závazků) ZFZP. Záporné saldo příjmů a nákladů (závazků) vyjadřuje skutečnost, že ČPZP </w:t>
      </w:r>
      <w:r w:rsidR="006D3283" w:rsidRPr="000B052C">
        <w:rPr>
          <w:i/>
          <w:sz w:val="24"/>
          <w:szCs w:val="24"/>
        </w:rPr>
        <w:t>pokryje</w:t>
      </w:r>
      <w:r w:rsidRPr="000B052C">
        <w:rPr>
          <w:i/>
          <w:sz w:val="24"/>
          <w:szCs w:val="24"/>
        </w:rPr>
        <w:t xml:space="preserve"> v roce 2014 příděly do provozního fondu, rezervního fondu a úhrady ostatních závazků </w:t>
      </w:r>
      <w:r w:rsidR="006D3283" w:rsidRPr="000B052C">
        <w:rPr>
          <w:i/>
          <w:sz w:val="24"/>
          <w:szCs w:val="24"/>
        </w:rPr>
        <w:t>s využitím části</w:t>
      </w:r>
      <w:r w:rsidRPr="000B052C">
        <w:rPr>
          <w:i/>
          <w:sz w:val="24"/>
          <w:szCs w:val="24"/>
        </w:rPr>
        <w:t xml:space="preserve"> zůstatk</w:t>
      </w:r>
      <w:r w:rsidR="006D3283" w:rsidRPr="000B052C">
        <w:rPr>
          <w:i/>
          <w:sz w:val="24"/>
          <w:szCs w:val="24"/>
        </w:rPr>
        <w:t>u</w:t>
      </w:r>
      <w:r w:rsidRPr="000B052C">
        <w:rPr>
          <w:i/>
          <w:sz w:val="24"/>
          <w:szCs w:val="24"/>
        </w:rPr>
        <w:t xml:space="preserve"> finančních prostředků </w:t>
      </w:r>
      <w:r w:rsidR="006D3283" w:rsidRPr="000B052C">
        <w:rPr>
          <w:i/>
          <w:sz w:val="24"/>
          <w:szCs w:val="24"/>
        </w:rPr>
        <w:t xml:space="preserve">ZFZP </w:t>
      </w:r>
      <w:r w:rsidRPr="000B052C">
        <w:rPr>
          <w:i/>
          <w:sz w:val="24"/>
          <w:szCs w:val="24"/>
        </w:rPr>
        <w:t>z minulých let.</w:t>
      </w:r>
    </w:p>
    <w:p w:rsidR="004F4B32" w:rsidRDefault="004F4B32" w:rsidP="006A3630"/>
    <w:p w:rsidR="006F4432" w:rsidRDefault="006F4432" w:rsidP="006A3630"/>
    <w:p w:rsidR="006A3630" w:rsidRPr="00AD782A" w:rsidRDefault="006A3630" w:rsidP="006A3630">
      <w:pPr>
        <w:pStyle w:val="Nadpis3"/>
        <w:keepNext w:val="0"/>
        <w:keepLines w:val="0"/>
        <w:spacing w:before="0"/>
        <w:rPr>
          <w:rFonts w:ascii="Times New Roman" w:hAnsi="Times New Roman" w:cs="Times New Roman"/>
          <w:color w:val="auto"/>
          <w:sz w:val="24"/>
          <w:szCs w:val="24"/>
        </w:rPr>
      </w:pPr>
      <w:bookmarkStart w:id="2" w:name="_Toc338835160"/>
      <w:r w:rsidRPr="00AD782A">
        <w:rPr>
          <w:rFonts w:ascii="Times New Roman" w:hAnsi="Times New Roman" w:cs="Times New Roman"/>
          <w:color w:val="auto"/>
          <w:sz w:val="24"/>
          <w:szCs w:val="24"/>
        </w:rPr>
        <w:t>4.1.1 Náklady na léčení cizinců v České republice</w:t>
      </w:r>
      <w:bookmarkEnd w:id="2"/>
    </w:p>
    <w:p w:rsidR="006A3630" w:rsidRPr="00AD782A" w:rsidRDefault="006A3630" w:rsidP="006A3630">
      <w:pPr>
        <w:rPr>
          <w:b/>
          <w:sz w:val="24"/>
          <w:szCs w:val="24"/>
        </w:rPr>
      </w:pPr>
    </w:p>
    <w:p w:rsidR="006A3630" w:rsidRPr="006A454E" w:rsidRDefault="006A3630" w:rsidP="006A3630">
      <w:pPr>
        <w:pStyle w:val="Nadpis6"/>
        <w:spacing w:before="0"/>
        <w:rPr>
          <w:rFonts w:ascii="Times New Roman" w:hAnsi="Times New Roman" w:cs="Times New Roman"/>
          <w:b/>
          <w:i w:val="0"/>
          <w:color w:val="000000" w:themeColor="text1"/>
          <w:sz w:val="24"/>
          <w:szCs w:val="24"/>
        </w:rPr>
      </w:pPr>
      <w:r w:rsidRPr="006A454E">
        <w:rPr>
          <w:rFonts w:ascii="Times New Roman" w:hAnsi="Times New Roman" w:cs="Times New Roman"/>
          <w:b/>
          <w:i w:val="0"/>
          <w:color w:val="000000" w:themeColor="text1"/>
          <w:sz w:val="24"/>
          <w:szCs w:val="24"/>
        </w:rPr>
        <w:t>Vývoj nákladů na léčení cizinců v České republice</w:t>
      </w:r>
    </w:p>
    <w:p w:rsidR="006A3630" w:rsidRPr="00FA36BB" w:rsidRDefault="006A3630" w:rsidP="006A3630">
      <w:pPr>
        <w:jc w:val="both"/>
        <w:rPr>
          <w:b/>
        </w:rPr>
      </w:pPr>
    </w:p>
    <w:tbl>
      <w:tblPr>
        <w:tblW w:w="9072" w:type="dxa"/>
        <w:tblInd w:w="70" w:type="dxa"/>
        <w:tblLayout w:type="fixed"/>
        <w:tblCellMar>
          <w:left w:w="70" w:type="dxa"/>
          <w:right w:w="70" w:type="dxa"/>
        </w:tblCellMar>
        <w:tblLook w:val="0000"/>
      </w:tblPr>
      <w:tblGrid>
        <w:gridCol w:w="516"/>
        <w:gridCol w:w="3804"/>
        <w:gridCol w:w="1080"/>
        <w:gridCol w:w="1202"/>
        <w:gridCol w:w="1138"/>
        <w:gridCol w:w="1332"/>
      </w:tblGrid>
      <w:tr w:rsidR="006A3630" w:rsidTr="00D95D5C">
        <w:trPr>
          <w:trHeight w:val="240"/>
        </w:trPr>
        <w:tc>
          <w:tcPr>
            <w:tcW w:w="516" w:type="dxa"/>
            <w:tcBorders>
              <w:top w:val="single" w:sz="12" w:space="0" w:color="auto"/>
              <w:left w:val="single" w:sz="12" w:space="0" w:color="auto"/>
              <w:bottom w:val="single" w:sz="4" w:space="0" w:color="auto"/>
              <w:right w:val="single" w:sz="12" w:space="0" w:color="auto"/>
            </w:tcBorders>
            <w:vAlign w:val="bottom"/>
          </w:tcPr>
          <w:p w:rsidR="006A3630" w:rsidRDefault="006A3630" w:rsidP="00D95D5C">
            <w:pPr>
              <w:jc w:val="center"/>
              <w:rPr>
                <w:b/>
              </w:rPr>
            </w:pPr>
            <w:r w:rsidRPr="00023ED7">
              <w:rPr>
                <w:b/>
              </w:rPr>
              <w:t>Ř</w:t>
            </w:r>
          </w:p>
          <w:p w:rsidR="006A3630" w:rsidRDefault="006A3630" w:rsidP="00D95D5C">
            <w:pPr>
              <w:jc w:val="center"/>
              <w:rPr>
                <w:b/>
              </w:rPr>
            </w:pPr>
          </w:p>
          <w:p w:rsidR="006A3630" w:rsidRPr="00023ED7" w:rsidRDefault="006A3630" w:rsidP="00D95D5C">
            <w:pPr>
              <w:jc w:val="center"/>
              <w:rPr>
                <w:b/>
              </w:rPr>
            </w:pPr>
          </w:p>
        </w:tc>
        <w:tc>
          <w:tcPr>
            <w:tcW w:w="3804" w:type="dxa"/>
            <w:tcBorders>
              <w:top w:val="single" w:sz="12" w:space="0" w:color="auto"/>
              <w:left w:val="single" w:sz="12" w:space="0" w:color="auto"/>
              <w:bottom w:val="single" w:sz="4" w:space="0" w:color="auto"/>
              <w:right w:val="single" w:sz="12" w:space="0" w:color="auto"/>
            </w:tcBorders>
            <w:vAlign w:val="bottom"/>
          </w:tcPr>
          <w:p w:rsidR="006A3630" w:rsidRDefault="006A3630" w:rsidP="00D95D5C">
            <w:pPr>
              <w:jc w:val="center"/>
              <w:rPr>
                <w:b/>
              </w:rPr>
            </w:pPr>
            <w:r w:rsidRPr="00023ED7">
              <w:rPr>
                <w:b/>
              </w:rPr>
              <w:t>Ukazatel</w:t>
            </w:r>
          </w:p>
          <w:p w:rsidR="006A3630" w:rsidRDefault="006A3630" w:rsidP="00D95D5C">
            <w:pPr>
              <w:rPr>
                <w:b/>
              </w:rPr>
            </w:pPr>
          </w:p>
          <w:p w:rsidR="006A3630" w:rsidRPr="00023ED7" w:rsidRDefault="006A3630" w:rsidP="00D95D5C">
            <w:pPr>
              <w:rPr>
                <w:b/>
              </w:rPr>
            </w:pPr>
          </w:p>
        </w:tc>
        <w:tc>
          <w:tcPr>
            <w:tcW w:w="1080" w:type="dxa"/>
            <w:tcBorders>
              <w:top w:val="single" w:sz="12" w:space="0" w:color="auto"/>
              <w:left w:val="single" w:sz="12" w:space="0" w:color="auto"/>
              <w:bottom w:val="single" w:sz="4" w:space="0" w:color="auto"/>
              <w:right w:val="single" w:sz="12" w:space="0" w:color="auto"/>
            </w:tcBorders>
            <w:vAlign w:val="bottom"/>
          </w:tcPr>
          <w:p w:rsidR="006A3630" w:rsidRPr="00023ED7" w:rsidRDefault="006A3630" w:rsidP="00D95D5C">
            <w:pPr>
              <w:jc w:val="center"/>
              <w:rPr>
                <w:b/>
              </w:rPr>
            </w:pPr>
            <w:r w:rsidRPr="00023ED7">
              <w:rPr>
                <w:b/>
              </w:rPr>
              <w:t>Měrná jednotka</w:t>
            </w:r>
          </w:p>
          <w:p w:rsidR="006A3630" w:rsidRPr="00023ED7" w:rsidRDefault="006A3630" w:rsidP="00D95D5C">
            <w:pPr>
              <w:jc w:val="center"/>
              <w:rPr>
                <w:b/>
              </w:rPr>
            </w:pPr>
          </w:p>
        </w:tc>
        <w:tc>
          <w:tcPr>
            <w:tcW w:w="1202" w:type="dxa"/>
            <w:tcBorders>
              <w:top w:val="single" w:sz="12" w:space="0" w:color="auto"/>
              <w:left w:val="single" w:sz="12" w:space="0" w:color="auto"/>
              <w:bottom w:val="single" w:sz="4" w:space="0" w:color="auto"/>
              <w:right w:val="single" w:sz="12" w:space="0" w:color="auto"/>
            </w:tcBorders>
            <w:vAlign w:val="bottom"/>
          </w:tcPr>
          <w:p w:rsidR="006A3630" w:rsidRPr="00023ED7" w:rsidRDefault="006A3630" w:rsidP="00D95D5C">
            <w:pPr>
              <w:jc w:val="center"/>
              <w:rPr>
                <w:b/>
              </w:rPr>
            </w:pPr>
            <w:r w:rsidRPr="00023ED7">
              <w:rPr>
                <w:b/>
              </w:rPr>
              <w:t>Rok 2013</w:t>
            </w:r>
          </w:p>
          <w:p w:rsidR="006A3630" w:rsidRPr="00023ED7" w:rsidRDefault="006A3630" w:rsidP="00D95D5C">
            <w:pPr>
              <w:jc w:val="center"/>
            </w:pPr>
            <w:r w:rsidRPr="00023ED7">
              <w:rPr>
                <w:b/>
              </w:rPr>
              <w:t>Očekávaná skutečnost</w:t>
            </w:r>
          </w:p>
        </w:tc>
        <w:tc>
          <w:tcPr>
            <w:tcW w:w="1138" w:type="dxa"/>
            <w:tcBorders>
              <w:top w:val="single" w:sz="12" w:space="0" w:color="auto"/>
              <w:left w:val="single" w:sz="12" w:space="0" w:color="auto"/>
              <w:bottom w:val="single" w:sz="4" w:space="0" w:color="auto"/>
              <w:right w:val="single" w:sz="12" w:space="0" w:color="auto"/>
            </w:tcBorders>
            <w:vAlign w:val="bottom"/>
          </w:tcPr>
          <w:p w:rsidR="006A3630" w:rsidRPr="00023ED7" w:rsidRDefault="006A3630" w:rsidP="00D95D5C">
            <w:pPr>
              <w:jc w:val="center"/>
              <w:rPr>
                <w:b/>
              </w:rPr>
            </w:pPr>
            <w:r w:rsidRPr="00023ED7">
              <w:rPr>
                <w:b/>
              </w:rPr>
              <w:t>Rok 2014</w:t>
            </w:r>
          </w:p>
          <w:p w:rsidR="006A3630" w:rsidRPr="00023ED7" w:rsidRDefault="006A3630" w:rsidP="00D95D5C">
            <w:pPr>
              <w:jc w:val="center"/>
              <w:rPr>
                <w:b/>
              </w:rPr>
            </w:pPr>
            <w:r w:rsidRPr="00023ED7">
              <w:rPr>
                <w:b/>
              </w:rPr>
              <w:t>ZPP</w:t>
            </w:r>
          </w:p>
          <w:p w:rsidR="006A3630" w:rsidRPr="00023ED7" w:rsidRDefault="006A3630" w:rsidP="00D95D5C">
            <w:pPr>
              <w:jc w:val="right"/>
            </w:pPr>
          </w:p>
        </w:tc>
        <w:tc>
          <w:tcPr>
            <w:tcW w:w="1332" w:type="dxa"/>
            <w:tcBorders>
              <w:top w:val="single" w:sz="12" w:space="0" w:color="auto"/>
              <w:left w:val="single" w:sz="12" w:space="0" w:color="auto"/>
              <w:bottom w:val="single" w:sz="4" w:space="0" w:color="auto"/>
              <w:right w:val="single" w:sz="12" w:space="0" w:color="auto"/>
            </w:tcBorders>
            <w:vAlign w:val="bottom"/>
          </w:tcPr>
          <w:p w:rsidR="006A3630" w:rsidRPr="00023ED7" w:rsidRDefault="006A3630" w:rsidP="00D95D5C">
            <w:pPr>
              <w:jc w:val="center"/>
              <w:rPr>
                <w:b/>
              </w:rPr>
            </w:pPr>
            <w:r w:rsidRPr="00023ED7">
              <w:rPr>
                <w:b/>
              </w:rPr>
              <w:t>Procento</w:t>
            </w:r>
          </w:p>
          <w:p w:rsidR="006A3630" w:rsidRPr="00023ED7" w:rsidRDefault="006A3630" w:rsidP="00D95D5C">
            <w:pPr>
              <w:jc w:val="center"/>
              <w:rPr>
                <w:b/>
                <w:u w:val="single"/>
              </w:rPr>
            </w:pPr>
            <w:r w:rsidRPr="00023ED7">
              <w:rPr>
                <w:b/>
                <w:u w:val="single"/>
              </w:rPr>
              <w:t>ZPP 2014</w:t>
            </w:r>
          </w:p>
          <w:p w:rsidR="006A3630" w:rsidRPr="00023ED7" w:rsidRDefault="006A3630" w:rsidP="00D95D5C">
            <w:pPr>
              <w:jc w:val="center"/>
            </w:pPr>
            <w:r w:rsidRPr="00023ED7">
              <w:rPr>
                <w:b/>
              </w:rPr>
              <w:t>Oč. sk. 2013</w:t>
            </w:r>
          </w:p>
        </w:tc>
      </w:tr>
      <w:tr w:rsidR="006A3630" w:rsidTr="00D95D5C">
        <w:trPr>
          <w:trHeight w:val="240"/>
        </w:trPr>
        <w:tc>
          <w:tcPr>
            <w:tcW w:w="516" w:type="dxa"/>
            <w:tcBorders>
              <w:top w:val="single" w:sz="12" w:space="0" w:color="auto"/>
              <w:left w:val="single" w:sz="12" w:space="0" w:color="auto"/>
              <w:bottom w:val="single" w:sz="4" w:space="0" w:color="auto"/>
              <w:right w:val="single" w:sz="12" w:space="0" w:color="auto"/>
            </w:tcBorders>
            <w:vAlign w:val="bottom"/>
          </w:tcPr>
          <w:p w:rsidR="006A3630" w:rsidRPr="00023ED7" w:rsidRDefault="006A3630" w:rsidP="00D95D5C">
            <w:pPr>
              <w:jc w:val="center"/>
              <w:rPr>
                <w:b/>
              </w:rPr>
            </w:pPr>
            <w:r w:rsidRPr="00023ED7">
              <w:rPr>
                <w:b/>
              </w:rPr>
              <w:t>1.</w:t>
            </w:r>
          </w:p>
        </w:tc>
        <w:tc>
          <w:tcPr>
            <w:tcW w:w="3804" w:type="dxa"/>
            <w:tcBorders>
              <w:top w:val="single" w:sz="12" w:space="0" w:color="auto"/>
              <w:left w:val="single" w:sz="12" w:space="0" w:color="auto"/>
              <w:bottom w:val="single" w:sz="4" w:space="0" w:color="auto"/>
              <w:right w:val="single" w:sz="12" w:space="0" w:color="auto"/>
            </w:tcBorders>
            <w:vAlign w:val="bottom"/>
          </w:tcPr>
          <w:p w:rsidR="006A3630" w:rsidRPr="00023ED7" w:rsidRDefault="006A3630" w:rsidP="00D95D5C">
            <w:pPr>
              <w:rPr>
                <w:b/>
              </w:rPr>
            </w:pPr>
            <w:r w:rsidRPr="00023ED7">
              <w:rPr>
                <w:b/>
              </w:rPr>
              <w:t>Náklady na léčení cizinců v ČR celkem</w:t>
            </w:r>
            <w:r w:rsidRPr="00023ED7">
              <w:rPr>
                <w:b/>
                <w:vertAlign w:val="superscript"/>
              </w:rPr>
              <w:t>1)</w:t>
            </w:r>
          </w:p>
        </w:tc>
        <w:tc>
          <w:tcPr>
            <w:tcW w:w="1080" w:type="dxa"/>
            <w:tcBorders>
              <w:top w:val="single" w:sz="12" w:space="0" w:color="auto"/>
              <w:left w:val="single" w:sz="12" w:space="0" w:color="auto"/>
              <w:bottom w:val="single" w:sz="4" w:space="0" w:color="auto"/>
              <w:right w:val="single" w:sz="12" w:space="0" w:color="auto"/>
            </w:tcBorders>
            <w:vAlign w:val="bottom"/>
          </w:tcPr>
          <w:p w:rsidR="006A3630" w:rsidRPr="00023ED7" w:rsidRDefault="006A3630" w:rsidP="00D95D5C">
            <w:pPr>
              <w:jc w:val="center"/>
              <w:rPr>
                <w:b/>
              </w:rPr>
            </w:pPr>
            <w:r w:rsidRPr="00023ED7">
              <w:rPr>
                <w:b/>
              </w:rPr>
              <w:t>tis. Kč</w:t>
            </w:r>
          </w:p>
        </w:tc>
        <w:tc>
          <w:tcPr>
            <w:tcW w:w="1202" w:type="dxa"/>
            <w:tcBorders>
              <w:top w:val="single" w:sz="12" w:space="0" w:color="auto"/>
              <w:left w:val="single" w:sz="12" w:space="0" w:color="auto"/>
              <w:bottom w:val="single" w:sz="4" w:space="0" w:color="auto"/>
              <w:right w:val="single" w:sz="12" w:space="0" w:color="auto"/>
            </w:tcBorders>
            <w:vAlign w:val="bottom"/>
          </w:tcPr>
          <w:p w:rsidR="006A3630" w:rsidRPr="00023ED7" w:rsidRDefault="006A3630" w:rsidP="00D95D5C">
            <w:pPr>
              <w:jc w:val="right"/>
            </w:pPr>
            <w:r>
              <w:t>28 015</w:t>
            </w:r>
          </w:p>
        </w:tc>
        <w:tc>
          <w:tcPr>
            <w:tcW w:w="1138" w:type="dxa"/>
            <w:tcBorders>
              <w:top w:val="single" w:sz="12" w:space="0" w:color="auto"/>
              <w:left w:val="single" w:sz="12" w:space="0" w:color="auto"/>
              <w:bottom w:val="single" w:sz="4" w:space="0" w:color="auto"/>
              <w:right w:val="single" w:sz="12" w:space="0" w:color="auto"/>
            </w:tcBorders>
            <w:vAlign w:val="bottom"/>
          </w:tcPr>
          <w:p w:rsidR="006A3630" w:rsidRPr="00023ED7" w:rsidRDefault="006A3630" w:rsidP="00D95D5C">
            <w:pPr>
              <w:jc w:val="right"/>
            </w:pPr>
            <w:r>
              <w:t>31 184</w:t>
            </w:r>
          </w:p>
        </w:tc>
        <w:tc>
          <w:tcPr>
            <w:tcW w:w="1332" w:type="dxa"/>
            <w:tcBorders>
              <w:top w:val="single" w:sz="12" w:space="0" w:color="auto"/>
              <w:left w:val="single" w:sz="12" w:space="0" w:color="auto"/>
              <w:bottom w:val="single" w:sz="4" w:space="0" w:color="auto"/>
              <w:right w:val="single" w:sz="12" w:space="0" w:color="auto"/>
            </w:tcBorders>
            <w:vAlign w:val="bottom"/>
          </w:tcPr>
          <w:p w:rsidR="006A3630" w:rsidRPr="00023ED7" w:rsidRDefault="006A3630" w:rsidP="00D95D5C">
            <w:pPr>
              <w:jc w:val="right"/>
            </w:pPr>
            <w:r>
              <w:t>111,3</w:t>
            </w:r>
          </w:p>
        </w:tc>
      </w:tr>
      <w:tr w:rsidR="006A3630" w:rsidTr="00D95D5C">
        <w:trPr>
          <w:trHeight w:val="285"/>
        </w:trPr>
        <w:tc>
          <w:tcPr>
            <w:tcW w:w="516" w:type="dxa"/>
            <w:tcBorders>
              <w:top w:val="single" w:sz="8" w:space="0" w:color="auto"/>
              <w:left w:val="single" w:sz="12" w:space="0" w:color="auto"/>
              <w:bottom w:val="single" w:sz="4" w:space="0" w:color="auto"/>
              <w:right w:val="single" w:sz="12" w:space="0" w:color="auto"/>
            </w:tcBorders>
            <w:vAlign w:val="bottom"/>
          </w:tcPr>
          <w:p w:rsidR="006A3630" w:rsidRPr="00023ED7" w:rsidRDefault="006A3630" w:rsidP="00D95D5C">
            <w:pPr>
              <w:jc w:val="center"/>
              <w:rPr>
                <w:b/>
              </w:rPr>
            </w:pPr>
          </w:p>
        </w:tc>
        <w:tc>
          <w:tcPr>
            <w:tcW w:w="3804" w:type="dxa"/>
            <w:tcBorders>
              <w:top w:val="single" w:sz="8" w:space="0" w:color="auto"/>
              <w:left w:val="single" w:sz="12" w:space="0" w:color="auto"/>
              <w:bottom w:val="single" w:sz="4" w:space="0" w:color="auto"/>
              <w:right w:val="single" w:sz="12" w:space="0" w:color="auto"/>
            </w:tcBorders>
            <w:vAlign w:val="bottom"/>
          </w:tcPr>
          <w:p w:rsidR="006A3630" w:rsidRPr="00023ED7" w:rsidRDefault="006A3630" w:rsidP="00D95D5C">
            <w:pPr>
              <w:rPr>
                <w:b/>
              </w:rPr>
            </w:pPr>
          </w:p>
        </w:tc>
        <w:tc>
          <w:tcPr>
            <w:tcW w:w="1080" w:type="dxa"/>
            <w:tcBorders>
              <w:top w:val="single" w:sz="8" w:space="0" w:color="auto"/>
              <w:left w:val="single" w:sz="12" w:space="0" w:color="auto"/>
              <w:bottom w:val="single" w:sz="4" w:space="0" w:color="auto"/>
              <w:right w:val="single" w:sz="12" w:space="0" w:color="auto"/>
            </w:tcBorders>
            <w:vAlign w:val="bottom"/>
          </w:tcPr>
          <w:p w:rsidR="006A3630" w:rsidRPr="00023ED7" w:rsidRDefault="006A3630" w:rsidP="00D95D5C">
            <w:pPr>
              <w:jc w:val="center"/>
              <w:rPr>
                <w:b/>
              </w:rPr>
            </w:pPr>
          </w:p>
        </w:tc>
        <w:tc>
          <w:tcPr>
            <w:tcW w:w="1202" w:type="dxa"/>
            <w:tcBorders>
              <w:top w:val="single" w:sz="8" w:space="0" w:color="auto"/>
              <w:left w:val="single" w:sz="12" w:space="0" w:color="auto"/>
              <w:bottom w:val="single" w:sz="4" w:space="0" w:color="auto"/>
              <w:right w:val="single" w:sz="12" w:space="0" w:color="auto"/>
            </w:tcBorders>
            <w:vAlign w:val="bottom"/>
          </w:tcPr>
          <w:p w:rsidR="006A3630" w:rsidRPr="00023ED7" w:rsidRDefault="006A3630" w:rsidP="00D95D5C">
            <w:pPr>
              <w:jc w:val="right"/>
            </w:pPr>
          </w:p>
        </w:tc>
        <w:tc>
          <w:tcPr>
            <w:tcW w:w="1138" w:type="dxa"/>
            <w:tcBorders>
              <w:top w:val="single" w:sz="8" w:space="0" w:color="auto"/>
              <w:left w:val="single" w:sz="12" w:space="0" w:color="auto"/>
              <w:bottom w:val="single" w:sz="4" w:space="0" w:color="auto"/>
              <w:right w:val="single" w:sz="12" w:space="0" w:color="auto"/>
            </w:tcBorders>
            <w:vAlign w:val="bottom"/>
          </w:tcPr>
          <w:p w:rsidR="006A3630" w:rsidRPr="00023ED7" w:rsidRDefault="006A3630" w:rsidP="00D95D5C">
            <w:pPr>
              <w:jc w:val="right"/>
            </w:pPr>
          </w:p>
        </w:tc>
        <w:tc>
          <w:tcPr>
            <w:tcW w:w="1332" w:type="dxa"/>
            <w:tcBorders>
              <w:top w:val="single" w:sz="8" w:space="0" w:color="auto"/>
              <w:left w:val="single" w:sz="12" w:space="0" w:color="auto"/>
              <w:bottom w:val="single" w:sz="4" w:space="0" w:color="auto"/>
              <w:right w:val="single" w:sz="12" w:space="0" w:color="auto"/>
            </w:tcBorders>
            <w:vAlign w:val="bottom"/>
          </w:tcPr>
          <w:p w:rsidR="006A3630" w:rsidRPr="00023ED7" w:rsidRDefault="006A3630" w:rsidP="00D95D5C">
            <w:pPr>
              <w:jc w:val="right"/>
            </w:pPr>
          </w:p>
        </w:tc>
      </w:tr>
      <w:tr w:rsidR="006A3630" w:rsidTr="00D95D5C">
        <w:trPr>
          <w:trHeight w:val="285"/>
        </w:trPr>
        <w:tc>
          <w:tcPr>
            <w:tcW w:w="516" w:type="dxa"/>
            <w:tcBorders>
              <w:top w:val="single" w:sz="8" w:space="0" w:color="auto"/>
              <w:left w:val="single" w:sz="12" w:space="0" w:color="auto"/>
              <w:bottom w:val="single" w:sz="4" w:space="0" w:color="auto"/>
              <w:right w:val="single" w:sz="12" w:space="0" w:color="auto"/>
            </w:tcBorders>
            <w:vAlign w:val="bottom"/>
          </w:tcPr>
          <w:p w:rsidR="006A3630" w:rsidRPr="00023ED7" w:rsidRDefault="006A3630" w:rsidP="00D95D5C">
            <w:pPr>
              <w:jc w:val="center"/>
              <w:rPr>
                <w:b/>
              </w:rPr>
            </w:pPr>
            <w:r w:rsidRPr="00023ED7">
              <w:rPr>
                <w:b/>
              </w:rPr>
              <w:t>2.</w:t>
            </w:r>
          </w:p>
        </w:tc>
        <w:tc>
          <w:tcPr>
            <w:tcW w:w="3804" w:type="dxa"/>
            <w:tcBorders>
              <w:top w:val="single" w:sz="8" w:space="0" w:color="auto"/>
              <w:left w:val="single" w:sz="12" w:space="0" w:color="auto"/>
              <w:bottom w:val="single" w:sz="4" w:space="0" w:color="auto"/>
              <w:right w:val="single" w:sz="12" w:space="0" w:color="auto"/>
            </w:tcBorders>
            <w:vAlign w:val="bottom"/>
          </w:tcPr>
          <w:p w:rsidR="006A3630" w:rsidRPr="00023ED7" w:rsidRDefault="006A3630" w:rsidP="00D95D5C">
            <w:pPr>
              <w:rPr>
                <w:b/>
              </w:rPr>
            </w:pPr>
            <w:r w:rsidRPr="00023ED7">
              <w:rPr>
                <w:b/>
              </w:rPr>
              <w:t>Počet ošetřených cizinců</w:t>
            </w:r>
            <w:r w:rsidRPr="00023ED7">
              <w:rPr>
                <w:b/>
                <w:vertAlign w:val="superscript"/>
              </w:rPr>
              <w:t>2)</w:t>
            </w:r>
          </w:p>
        </w:tc>
        <w:tc>
          <w:tcPr>
            <w:tcW w:w="1080" w:type="dxa"/>
            <w:tcBorders>
              <w:top w:val="single" w:sz="8" w:space="0" w:color="auto"/>
              <w:left w:val="single" w:sz="12" w:space="0" w:color="auto"/>
              <w:bottom w:val="single" w:sz="4" w:space="0" w:color="auto"/>
              <w:right w:val="single" w:sz="12" w:space="0" w:color="auto"/>
            </w:tcBorders>
            <w:vAlign w:val="bottom"/>
          </w:tcPr>
          <w:p w:rsidR="006A3630" w:rsidRPr="00023ED7" w:rsidRDefault="006A3630" w:rsidP="00D95D5C">
            <w:pPr>
              <w:jc w:val="center"/>
              <w:rPr>
                <w:b/>
              </w:rPr>
            </w:pPr>
            <w:r w:rsidRPr="00023ED7">
              <w:rPr>
                <w:b/>
              </w:rPr>
              <w:t>počet</w:t>
            </w:r>
          </w:p>
        </w:tc>
        <w:tc>
          <w:tcPr>
            <w:tcW w:w="1202" w:type="dxa"/>
            <w:tcBorders>
              <w:top w:val="single" w:sz="8" w:space="0" w:color="auto"/>
              <w:left w:val="single" w:sz="12" w:space="0" w:color="auto"/>
              <w:bottom w:val="single" w:sz="4" w:space="0" w:color="auto"/>
              <w:right w:val="single" w:sz="12" w:space="0" w:color="auto"/>
            </w:tcBorders>
            <w:vAlign w:val="bottom"/>
          </w:tcPr>
          <w:p w:rsidR="006A3630" w:rsidRPr="00023ED7" w:rsidRDefault="00E06EEE" w:rsidP="00D95D5C">
            <w:pPr>
              <w:jc w:val="right"/>
            </w:pPr>
            <w:r>
              <w:t>7 100</w:t>
            </w:r>
          </w:p>
        </w:tc>
        <w:tc>
          <w:tcPr>
            <w:tcW w:w="1138" w:type="dxa"/>
            <w:tcBorders>
              <w:top w:val="single" w:sz="8" w:space="0" w:color="auto"/>
              <w:left w:val="single" w:sz="12" w:space="0" w:color="auto"/>
              <w:bottom w:val="single" w:sz="4" w:space="0" w:color="auto"/>
              <w:right w:val="single" w:sz="12" w:space="0" w:color="auto"/>
            </w:tcBorders>
            <w:vAlign w:val="bottom"/>
          </w:tcPr>
          <w:p w:rsidR="006A3630" w:rsidRPr="00023ED7" w:rsidRDefault="00E06EEE" w:rsidP="00D95D5C">
            <w:pPr>
              <w:jc w:val="right"/>
            </w:pPr>
            <w:r>
              <w:t>7 400</w:t>
            </w:r>
          </w:p>
        </w:tc>
        <w:tc>
          <w:tcPr>
            <w:tcW w:w="1332" w:type="dxa"/>
            <w:tcBorders>
              <w:top w:val="single" w:sz="8" w:space="0" w:color="auto"/>
              <w:left w:val="single" w:sz="12" w:space="0" w:color="auto"/>
              <w:bottom w:val="single" w:sz="4" w:space="0" w:color="auto"/>
              <w:right w:val="single" w:sz="12" w:space="0" w:color="auto"/>
            </w:tcBorders>
            <w:vAlign w:val="bottom"/>
          </w:tcPr>
          <w:p w:rsidR="006A3630" w:rsidRPr="00023ED7" w:rsidRDefault="006A3630" w:rsidP="00E06EEE">
            <w:pPr>
              <w:jc w:val="right"/>
            </w:pPr>
            <w:r>
              <w:t>1</w:t>
            </w:r>
            <w:r w:rsidR="00E06EEE">
              <w:t>04,2</w:t>
            </w:r>
          </w:p>
        </w:tc>
      </w:tr>
      <w:tr w:rsidR="006A3630" w:rsidTr="00D95D5C">
        <w:trPr>
          <w:trHeight w:val="240"/>
        </w:trPr>
        <w:tc>
          <w:tcPr>
            <w:tcW w:w="516"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jc w:val="center"/>
              <w:rPr>
                <w:b/>
              </w:rPr>
            </w:pPr>
          </w:p>
        </w:tc>
        <w:tc>
          <w:tcPr>
            <w:tcW w:w="3804"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rPr>
                <w:b/>
              </w:rPr>
            </w:pPr>
          </w:p>
        </w:tc>
        <w:tc>
          <w:tcPr>
            <w:tcW w:w="1080"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jc w:val="center"/>
              <w:rPr>
                <w:b/>
              </w:rPr>
            </w:pPr>
          </w:p>
        </w:tc>
        <w:tc>
          <w:tcPr>
            <w:tcW w:w="1202"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jc w:val="right"/>
            </w:pPr>
          </w:p>
        </w:tc>
        <w:tc>
          <w:tcPr>
            <w:tcW w:w="1138"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jc w:val="right"/>
            </w:pPr>
          </w:p>
        </w:tc>
        <w:tc>
          <w:tcPr>
            <w:tcW w:w="1332"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jc w:val="right"/>
            </w:pPr>
          </w:p>
        </w:tc>
      </w:tr>
      <w:tr w:rsidR="006A3630" w:rsidTr="00D95D5C">
        <w:trPr>
          <w:trHeight w:val="240"/>
        </w:trPr>
        <w:tc>
          <w:tcPr>
            <w:tcW w:w="516" w:type="dxa"/>
            <w:tcBorders>
              <w:top w:val="single" w:sz="8" w:space="0" w:color="auto"/>
              <w:left w:val="single" w:sz="12" w:space="0" w:color="auto"/>
              <w:bottom w:val="single" w:sz="8" w:space="0" w:color="auto"/>
              <w:right w:val="single" w:sz="12" w:space="0" w:color="auto"/>
            </w:tcBorders>
            <w:vAlign w:val="bottom"/>
          </w:tcPr>
          <w:p w:rsidR="006A3630" w:rsidRPr="00023ED7" w:rsidRDefault="006A3630" w:rsidP="00D95D5C">
            <w:pPr>
              <w:jc w:val="center"/>
              <w:rPr>
                <w:b/>
              </w:rPr>
            </w:pPr>
            <w:r w:rsidRPr="00023ED7">
              <w:rPr>
                <w:b/>
              </w:rPr>
              <w:t>3.</w:t>
            </w:r>
          </w:p>
        </w:tc>
        <w:tc>
          <w:tcPr>
            <w:tcW w:w="3804" w:type="dxa"/>
            <w:tcBorders>
              <w:top w:val="single" w:sz="8" w:space="0" w:color="auto"/>
              <w:left w:val="single" w:sz="12" w:space="0" w:color="auto"/>
              <w:bottom w:val="single" w:sz="8" w:space="0" w:color="auto"/>
              <w:right w:val="single" w:sz="12" w:space="0" w:color="auto"/>
            </w:tcBorders>
            <w:vAlign w:val="bottom"/>
          </w:tcPr>
          <w:p w:rsidR="006A3630" w:rsidRPr="00023ED7" w:rsidRDefault="006A3630" w:rsidP="00D95D5C">
            <w:pPr>
              <w:rPr>
                <w:b/>
              </w:rPr>
            </w:pPr>
            <w:r w:rsidRPr="00023ED7">
              <w:rPr>
                <w:b/>
              </w:rPr>
              <w:t>Průměrné náklady na 1 ošetřeného cizince</w:t>
            </w:r>
          </w:p>
        </w:tc>
        <w:tc>
          <w:tcPr>
            <w:tcW w:w="1080" w:type="dxa"/>
            <w:tcBorders>
              <w:top w:val="single" w:sz="8" w:space="0" w:color="auto"/>
              <w:left w:val="single" w:sz="12" w:space="0" w:color="auto"/>
              <w:bottom w:val="single" w:sz="8" w:space="0" w:color="auto"/>
              <w:right w:val="single" w:sz="12" w:space="0" w:color="auto"/>
            </w:tcBorders>
            <w:vAlign w:val="bottom"/>
          </w:tcPr>
          <w:p w:rsidR="006A3630" w:rsidRPr="00023ED7" w:rsidRDefault="006A3630" w:rsidP="00D95D5C">
            <w:pPr>
              <w:jc w:val="center"/>
              <w:rPr>
                <w:b/>
              </w:rPr>
            </w:pPr>
            <w:r w:rsidRPr="00023ED7">
              <w:rPr>
                <w:b/>
              </w:rPr>
              <w:t xml:space="preserve">Kč  </w:t>
            </w:r>
          </w:p>
        </w:tc>
        <w:tc>
          <w:tcPr>
            <w:tcW w:w="1202" w:type="dxa"/>
            <w:tcBorders>
              <w:top w:val="single" w:sz="8" w:space="0" w:color="auto"/>
              <w:left w:val="single" w:sz="12" w:space="0" w:color="auto"/>
              <w:bottom w:val="single" w:sz="8" w:space="0" w:color="auto"/>
              <w:right w:val="single" w:sz="12" w:space="0" w:color="auto"/>
            </w:tcBorders>
            <w:vAlign w:val="bottom"/>
          </w:tcPr>
          <w:p w:rsidR="006A3630" w:rsidRPr="00023ED7" w:rsidRDefault="00E06EEE" w:rsidP="00D95D5C">
            <w:pPr>
              <w:jc w:val="right"/>
            </w:pPr>
            <w:r>
              <w:t>3 946</w:t>
            </w:r>
          </w:p>
        </w:tc>
        <w:tc>
          <w:tcPr>
            <w:tcW w:w="1138" w:type="dxa"/>
            <w:tcBorders>
              <w:top w:val="single" w:sz="8" w:space="0" w:color="auto"/>
              <w:left w:val="single" w:sz="12" w:space="0" w:color="auto"/>
              <w:bottom w:val="single" w:sz="8" w:space="0" w:color="auto"/>
              <w:right w:val="single" w:sz="12" w:space="0" w:color="auto"/>
            </w:tcBorders>
            <w:vAlign w:val="bottom"/>
          </w:tcPr>
          <w:p w:rsidR="006A3630" w:rsidRPr="00023ED7" w:rsidRDefault="00E06EEE" w:rsidP="00D95D5C">
            <w:pPr>
              <w:jc w:val="right"/>
            </w:pPr>
            <w:r>
              <w:t>4 214</w:t>
            </w:r>
          </w:p>
        </w:tc>
        <w:tc>
          <w:tcPr>
            <w:tcW w:w="1332" w:type="dxa"/>
            <w:tcBorders>
              <w:top w:val="single" w:sz="8" w:space="0" w:color="auto"/>
              <w:left w:val="single" w:sz="12" w:space="0" w:color="auto"/>
              <w:bottom w:val="single" w:sz="8" w:space="0" w:color="auto"/>
              <w:right w:val="single" w:sz="12" w:space="0" w:color="auto"/>
            </w:tcBorders>
            <w:vAlign w:val="bottom"/>
          </w:tcPr>
          <w:p w:rsidR="006A3630" w:rsidRPr="00023ED7" w:rsidRDefault="006A3630" w:rsidP="00E06EEE">
            <w:pPr>
              <w:jc w:val="right"/>
            </w:pPr>
            <w:r>
              <w:t>10</w:t>
            </w:r>
            <w:r w:rsidR="00E06EEE">
              <w:t>6,8</w:t>
            </w:r>
          </w:p>
        </w:tc>
      </w:tr>
      <w:tr w:rsidR="006A3630" w:rsidTr="00D95D5C">
        <w:trPr>
          <w:trHeight w:val="240"/>
        </w:trPr>
        <w:tc>
          <w:tcPr>
            <w:tcW w:w="516"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jc w:val="center"/>
              <w:rPr>
                <w:b/>
              </w:rPr>
            </w:pPr>
          </w:p>
        </w:tc>
        <w:tc>
          <w:tcPr>
            <w:tcW w:w="3804"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rPr>
                <w:b/>
              </w:rPr>
            </w:pPr>
          </w:p>
        </w:tc>
        <w:tc>
          <w:tcPr>
            <w:tcW w:w="1080"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jc w:val="center"/>
              <w:rPr>
                <w:b/>
              </w:rPr>
            </w:pPr>
          </w:p>
        </w:tc>
        <w:tc>
          <w:tcPr>
            <w:tcW w:w="1202"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jc w:val="right"/>
            </w:pPr>
          </w:p>
        </w:tc>
        <w:tc>
          <w:tcPr>
            <w:tcW w:w="1138"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jc w:val="right"/>
            </w:pPr>
          </w:p>
        </w:tc>
        <w:tc>
          <w:tcPr>
            <w:tcW w:w="1332" w:type="dxa"/>
            <w:tcBorders>
              <w:top w:val="single" w:sz="8" w:space="0" w:color="auto"/>
              <w:left w:val="single" w:sz="12" w:space="0" w:color="auto"/>
              <w:bottom w:val="single" w:sz="12" w:space="0" w:color="auto"/>
              <w:right w:val="single" w:sz="12" w:space="0" w:color="auto"/>
            </w:tcBorders>
            <w:vAlign w:val="bottom"/>
          </w:tcPr>
          <w:p w:rsidR="006A3630" w:rsidRPr="00023ED7" w:rsidRDefault="006A3630" w:rsidP="00D95D5C">
            <w:pPr>
              <w:jc w:val="right"/>
            </w:pPr>
          </w:p>
        </w:tc>
      </w:tr>
    </w:tbl>
    <w:p w:rsidR="006A3630" w:rsidRPr="000111E0" w:rsidRDefault="006A3630" w:rsidP="006A3630">
      <w:pPr>
        <w:ind w:right="72"/>
        <w:rPr>
          <w:sz w:val="18"/>
          <w:szCs w:val="18"/>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Pr="000111E0">
        <w:rPr>
          <w:sz w:val="18"/>
          <w:szCs w:val="18"/>
        </w:rPr>
        <w:t xml:space="preserve">                          ZPP 201</w:t>
      </w:r>
      <w:r>
        <w:rPr>
          <w:sz w:val="18"/>
          <w:szCs w:val="18"/>
        </w:rPr>
        <w:t>4</w:t>
      </w:r>
      <w:r w:rsidRPr="000111E0">
        <w:rPr>
          <w:sz w:val="18"/>
          <w:szCs w:val="18"/>
        </w:rPr>
        <w:t>/14</w:t>
      </w:r>
    </w:p>
    <w:p w:rsidR="006A3630" w:rsidRPr="000111E0" w:rsidRDefault="006A3630" w:rsidP="006A3630">
      <w:pPr>
        <w:jc w:val="both"/>
        <w:rPr>
          <w:sz w:val="18"/>
          <w:szCs w:val="18"/>
        </w:rPr>
      </w:pPr>
      <w:r w:rsidRPr="000111E0">
        <w:rPr>
          <w:sz w:val="18"/>
          <w:szCs w:val="18"/>
        </w:rPr>
        <w:t>Poznámky k tabulce:</w:t>
      </w:r>
    </w:p>
    <w:p w:rsidR="006A3630" w:rsidRPr="000111E0" w:rsidRDefault="006A3630" w:rsidP="006A3630">
      <w:pPr>
        <w:numPr>
          <w:ilvl w:val="0"/>
          <w:numId w:val="9"/>
        </w:numPr>
        <w:jc w:val="both"/>
        <w:rPr>
          <w:sz w:val="18"/>
          <w:szCs w:val="18"/>
        </w:rPr>
      </w:pPr>
      <w:r w:rsidRPr="000111E0">
        <w:rPr>
          <w:sz w:val="18"/>
          <w:szCs w:val="18"/>
        </w:rPr>
        <w:t>Údaje vychází z oddílu A III (ř. 6 + ř. 7) tabulky č. 2.</w:t>
      </w:r>
    </w:p>
    <w:p w:rsidR="006A3630" w:rsidRPr="000111E0" w:rsidRDefault="006A3630" w:rsidP="006A3630">
      <w:pPr>
        <w:jc w:val="both"/>
        <w:rPr>
          <w:b/>
          <w:sz w:val="18"/>
          <w:szCs w:val="18"/>
        </w:rPr>
      </w:pPr>
      <w:r w:rsidRPr="000111E0">
        <w:rPr>
          <w:sz w:val="18"/>
          <w:szCs w:val="18"/>
        </w:rPr>
        <w:t>2)</w:t>
      </w:r>
      <w:r>
        <w:rPr>
          <w:sz w:val="18"/>
          <w:szCs w:val="18"/>
        </w:rPr>
        <w:t xml:space="preserve">    </w:t>
      </w:r>
      <w:r w:rsidRPr="000111E0">
        <w:rPr>
          <w:sz w:val="18"/>
          <w:szCs w:val="18"/>
        </w:rPr>
        <w:t>Vyjádřeno počtem výkazů.</w:t>
      </w:r>
      <w:r w:rsidRPr="000111E0">
        <w:rPr>
          <w:b/>
          <w:sz w:val="18"/>
          <w:szCs w:val="18"/>
        </w:rPr>
        <w:t xml:space="preserve"> </w:t>
      </w:r>
    </w:p>
    <w:p w:rsidR="006A3630" w:rsidRDefault="006A3630" w:rsidP="006A3630"/>
    <w:p w:rsidR="006A3630" w:rsidRDefault="006A3630" w:rsidP="006A3630">
      <w:pPr>
        <w:jc w:val="both"/>
        <w:rPr>
          <w:sz w:val="24"/>
        </w:rPr>
      </w:pPr>
      <w:r>
        <w:rPr>
          <w:sz w:val="24"/>
        </w:rPr>
        <w:t xml:space="preserve">Náklady na léčení cizinců zahrnují úhradu zdravotních služeb realizovaných prostřednictvím Centra mezistátních úhrad, viz řádky 6 a 7 tabulky ZPP 2014/2, oddíl A III. </w:t>
      </w:r>
    </w:p>
    <w:p w:rsidR="00AF4759" w:rsidRDefault="00AF4759" w:rsidP="004B7A4C"/>
    <w:p w:rsidR="0001693D" w:rsidRDefault="0001693D" w:rsidP="004B7A4C"/>
    <w:p w:rsidR="0001693D" w:rsidRDefault="0001693D" w:rsidP="004B7A4C"/>
    <w:p w:rsidR="0026224C" w:rsidRDefault="0026224C" w:rsidP="004B7A4C"/>
    <w:p w:rsidR="0026224C" w:rsidRDefault="0026224C" w:rsidP="004B7A4C"/>
    <w:p w:rsidR="0026224C" w:rsidRDefault="0026224C" w:rsidP="004B7A4C"/>
    <w:p w:rsidR="0026224C" w:rsidRDefault="0026224C" w:rsidP="004B7A4C"/>
    <w:p w:rsidR="0026224C" w:rsidRDefault="0026224C" w:rsidP="004B7A4C"/>
    <w:p w:rsidR="0001693D" w:rsidRDefault="0001693D" w:rsidP="004B7A4C"/>
    <w:p w:rsidR="00D95D5C" w:rsidRDefault="00D95D5C" w:rsidP="00D95D5C">
      <w:pPr>
        <w:jc w:val="both"/>
        <w:rPr>
          <w:b/>
          <w:sz w:val="28"/>
          <w:szCs w:val="28"/>
        </w:rPr>
      </w:pPr>
      <w:r>
        <w:rPr>
          <w:b/>
          <w:sz w:val="28"/>
          <w:szCs w:val="28"/>
        </w:rPr>
        <w:lastRenderedPageBreak/>
        <w:t>4</w:t>
      </w:r>
      <w:r w:rsidRPr="0030621F">
        <w:rPr>
          <w:b/>
          <w:sz w:val="28"/>
          <w:szCs w:val="28"/>
        </w:rPr>
        <w:t>.2 Tvorba, příjmy ZFZP</w:t>
      </w:r>
    </w:p>
    <w:p w:rsidR="00D95D5C" w:rsidRPr="0030621F" w:rsidRDefault="00D95D5C" w:rsidP="00D95D5C">
      <w:pPr>
        <w:jc w:val="both"/>
        <w:rPr>
          <w:b/>
          <w:sz w:val="28"/>
          <w:szCs w:val="28"/>
        </w:rPr>
      </w:pPr>
    </w:p>
    <w:p w:rsidR="00D95D5C" w:rsidRDefault="00D95D5C" w:rsidP="00D95D5C">
      <w:pPr>
        <w:jc w:val="both"/>
        <w:rPr>
          <w:b/>
          <w:sz w:val="24"/>
          <w:szCs w:val="24"/>
        </w:rPr>
      </w:pPr>
      <w:r w:rsidRPr="0030621F">
        <w:rPr>
          <w:b/>
          <w:sz w:val="24"/>
          <w:szCs w:val="24"/>
        </w:rPr>
        <w:t xml:space="preserve">4.2.1 Kontrola výběru pojistného, pokut, penále a přirážek ve vztahu k právům </w:t>
      </w:r>
    </w:p>
    <w:p w:rsidR="00D95D5C" w:rsidRDefault="00D95D5C" w:rsidP="00D95D5C">
      <w:pPr>
        <w:jc w:val="both"/>
        <w:rPr>
          <w:b/>
          <w:sz w:val="24"/>
          <w:szCs w:val="24"/>
        </w:rPr>
      </w:pPr>
      <w:r>
        <w:rPr>
          <w:b/>
          <w:sz w:val="24"/>
          <w:szCs w:val="24"/>
        </w:rPr>
        <w:t xml:space="preserve">        </w:t>
      </w:r>
      <w:r w:rsidRPr="0030621F">
        <w:rPr>
          <w:b/>
          <w:sz w:val="24"/>
          <w:szCs w:val="24"/>
        </w:rPr>
        <w:t>a</w:t>
      </w:r>
      <w:r>
        <w:rPr>
          <w:b/>
          <w:sz w:val="24"/>
          <w:szCs w:val="24"/>
        </w:rPr>
        <w:t> </w:t>
      </w:r>
      <w:r w:rsidRPr="0030621F">
        <w:rPr>
          <w:b/>
          <w:sz w:val="24"/>
          <w:szCs w:val="24"/>
        </w:rPr>
        <w:t xml:space="preserve">povinnostem vyplývajícím ze zákona č. 592/1992 Sb. </w:t>
      </w:r>
    </w:p>
    <w:p w:rsidR="00D95D5C" w:rsidRPr="0030621F" w:rsidRDefault="00D95D5C" w:rsidP="00D95D5C">
      <w:pPr>
        <w:jc w:val="both"/>
        <w:rPr>
          <w:b/>
          <w:sz w:val="24"/>
          <w:szCs w:val="24"/>
        </w:rPr>
      </w:pPr>
    </w:p>
    <w:p w:rsidR="00D95D5C" w:rsidRDefault="00D95D5C" w:rsidP="00D95D5C">
      <w:pPr>
        <w:jc w:val="both"/>
        <w:rPr>
          <w:sz w:val="24"/>
          <w:szCs w:val="24"/>
        </w:rPr>
      </w:pPr>
      <w:r w:rsidRPr="0030621F">
        <w:rPr>
          <w:sz w:val="24"/>
          <w:szCs w:val="24"/>
        </w:rPr>
        <w:t xml:space="preserve">Jednou z hlavních činností ČPZP, které ovlivňují výši příjmů systému veřejného zdravotního pojištění, je výběr pojistného na veřejné zdravotní pojištění </w:t>
      </w:r>
      <w:r>
        <w:rPr>
          <w:sz w:val="24"/>
          <w:szCs w:val="24"/>
        </w:rPr>
        <w:t xml:space="preserve">a </w:t>
      </w:r>
      <w:r w:rsidRPr="0030621F">
        <w:rPr>
          <w:sz w:val="24"/>
          <w:szCs w:val="24"/>
        </w:rPr>
        <w:t>kontrola správnosti stanovení výše pojistného, odvedených plateb a dodržování dalších zákonných povinností zaměstnavatelů i individuálních plátců pojistného, které jsou definovány v zákonech č.</w:t>
      </w:r>
      <w:r>
        <w:rPr>
          <w:sz w:val="24"/>
          <w:szCs w:val="24"/>
        </w:rPr>
        <w:t> </w:t>
      </w:r>
      <w:r w:rsidRPr="0030621F">
        <w:rPr>
          <w:sz w:val="24"/>
          <w:szCs w:val="24"/>
        </w:rPr>
        <w:t>48/1997 Sb. a č. 592/1992 Sb.</w:t>
      </w:r>
    </w:p>
    <w:p w:rsidR="00D95D5C" w:rsidRPr="0030621F" w:rsidRDefault="00D95D5C" w:rsidP="00D95D5C">
      <w:pPr>
        <w:jc w:val="both"/>
        <w:rPr>
          <w:sz w:val="24"/>
          <w:szCs w:val="24"/>
        </w:rPr>
      </w:pPr>
    </w:p>
    <w:p w:rsidR="00D95D5C" w:rsidRDefault="00D95D5C" w:rsidP="00D95D5C">
      <w:pPr>
        <w:jc w:val="both"/>
        <w:rPr>
          <w:sz w:val="24"/>
          <w:szCs w:val="24"/>
        </w:rPr>
      </w:pPr>
      <w:r w:rsidRPr="0030621F">
        <w:rPr>
          <w:sz w:val="24"/>
          <w:szCs w:val="24"/>
        </w:rPr>
        <w:t>Kontroly placení pojistného budou prováděny u všech kategorií plátců na základě zjištění dlužného pojistného z údajů evidovaných v informačním systému ČPZP. Při zjištění dluhu na</w:t>
      </w:r>
      <w:r>
        <w:rPr>
          <w:sz w:val="24"/>
          <w:szCs w:val="24"/>
        </w:rPr>
        <w:t> </w:t>
      </w:r>
      <w:r w:rsidRPr="0030621F">
        <w:rPr>
          <w:sz w:val="24"/>
          <w:szCs w:val="24"/>
        </w:rPr>
        <w:t>pojistném bude plátci zaslána výzva k jeho úhradě, společně s vyčísleným penále. Pokud plátce neuhradí dlužné částky včas, bude mu v souladu s § 53 zákona č. 48/1997 Sb. vystaven výkaz nedoplatků. Jestliže ani po vydání rozhodnutí nebude dlužné pojistné a penále zaplaceno, bude výkaz nedoplatků předán k dalšímu vymáhání. Důraz při kontrolní činnost</w:t>
      </w:r>
      <w:r>
        <w:rPr>
          <w:sz w:val="24"/>
          <w:szCs w:val="24"/>
        </w:rPr>
        <w:t>i</w:t>
      </w:r>
      <w:r w:rsidRPr="0030621F">
        <w:rPr>
          <w:sz w:val="24"/>
          <w:szCs w:val="24"/>
        </w:rPr>
        <w:t xml:space="preserve"> bude kladen zejména na urychlené provedení kontroly u plátců, kteří neodvádějí pojistné za</w:t>
      </w:r>
      <w:r>
        <w:rPr>
          <w:sz w:val="24"/>
          <w:szCs w:val="24"/>
        </w:rPr>
        <w:t> </w:t>
      </w:r>
      <w:r w:rsidRPr="0030621F">
        <w:rPr>
          <w:sz w:val="24"/>
          <w:szCs w:val="24"/>
        </w:rPr>
        <w:t xml:space="preserve">své zaměstnance, případně hradí pojistné s prodlením, a rovněž u právnických osob v likvidaci nebo u plátců, u nichž bylo zahájeno insolvenční řízení. </w:t>
      </w:r>
    </w:p>
    <w:p w:rsidR="00D95D5C" w:rsidRPr="0030621F" w:rsidRDefault="00D95D5C" w:rsidP="00D95D5C">
      <w:pPr>
        <w:jc w:val="both"/>
        <w:rPr>
          <w:sz w:val="24"/>
          <w:szCs w:val="24"/>
        </w:rPr>
      </w:pPr>
    </w:p>
    <w:p w:rsidR="00D95D5C" w:rsidRDefault="00D95D5C" w:rsidP="00D95D5C">
      <w:pPr>
        <w:jc w:val="both"/>
        <w:rPr>
          <w:sz w:val="24"/>
          <w:szCs w:val="24"/>
        </w:rPr>
      </w:pPr>
      <w:r w:rsidRPr="0030621F">
        <w:rPr>
          <w:sz w:val="24"/>
          <w:szCs w:val="24"/>
        </w:rPr>
        <w:t>Zaměstnavatelé jsou povinni zaslat zdravotní pojišťovně přehled o</w:t>
      </w:r>
      <w:r>
        <w:rPr>
          <w:sz w:val="24"/>
          <w:szCs w:val="24"/>
        </w:rPr>
        <w:t> </w:t>
      </w:r>
      <w:r w:rsidRPr="0030621F">
        <w:rPr>
          <w:sz w:val="24"/>
          <w:szCs w:val="24"/>
        </w:rPr>
        <w:t>platbách pojistného za</w:t>
      </w:r>
      <w:r>
        <w:rPr>
          <w:sz w:val="24"/>
          <w:szCs w:val="24"/>
        </w:rPr>
        <w:t> </w:t>
      </w:r>
      <w:r w:rsidRPr="0030621F">
        <w:rPr>
          <w:sz w:val="24"/>
          <w:szCs w:val="24"/>
        </w:rPr>
        <w:t>zaměstnance, který obsahuje součet vyměřovacích základů zaměstnanců, celkovou výši pojistného a počet zaměstnaných pojištěnců, za něž je pojistné odváděno. Tyto přehledy jsou podkladem pro evidenci pohledávek z titulu dlužného pojistného. Kontroly odvodů pojistného jsou prováděny porovnáním celkové výše oznámeného pojistného se skutečnou výší úhrady. Jestliže zaměstnavatel nezašle přehled o platbách pojistného, bude vyzván k dodatečnému splnění své povinnosti s upozorněním, že v případě nepředložení chybějících přehledů mu bude ve správním řízení stanovena pravděpodobná výše pojistného a následně bude vyčísleno dlužné pojistné a penále.</w:t>
      </w:r>
    </w:p>
    <w:p w:rsidR="00D95D5C" w:rsidRPr="0030621F" w:rsidRDefault="00D95D5C" w:rsidP="00D95D5C">
      <w:pPr>
        <w:jc w:val="both"/>
        <w:rPr>
          <w:sz w:val="24"/>
          <w:szCs w:val="24"/>
        </w:rPr>
      </w:pPr>
    </w:p>
    <w:p w:rsidR="00D95D5C" w:rsidRDefault="00D95D5C" w:rsidP="00D95D5C">
      <w:pPr>
        <w:jc w:val="both"/>
        <w:rPr>
          <w:sz w:val="24"/>
          <w:szCs w:val="24"/>
        </w:rPr>
      </w:pPr>
      <w:r w:rsidRPr="0030621F">
        <w:rPr>
          <w:sz w:val="24"/>
          <w:szCs w:val="24"/>
        </w:rPr>
        <w:t>Kontroly placení pojistného u osob samostatně výdělečně činných budou probíhat na základě doložených přehledů o výši příjmů a výdajů, které jsou tyto osoby povinny odevzdat do</w:t>
      </w:r>
      <w:r>
        <w:rPr>
          <w:sz w:val="24"/>
          <w:szCs w:val="24"/>
        </w:rPr>
        <w:t> </w:t>
      </w:r>
      <w:r w:rsidRPr="0030621F">
        <w:rPr>
          <w:sz w:val="24"/>
          <w:szCs w:val="24"/>
        </w:rPr>
        <w:t xml:space="preserve">jednoho měsíce po podání daňového přiznání. Doplatek pojistného vyplývající z přehledu je splatný do osmi dnů po jeho podání. Za pozdní placení záloh na pojistné, případně neuhrazení doplatku pojistného </w:t>
      </w:r>
      <w:r>
        <w:rPr>
          <w:sz w:val="24"/>
          <w:szCs w:val="24"/>
        </w:rPr>
        <w:t>bude ČPZP</w:t>
      </w:r>
      <w:r w:rsidRPr="0030621F">
        <w:rPr>
          <w:sz w:val="24"/>
          <w:szCs w:val="24"/>
        </w:rPr>
        <w:t xml:space="preserve"> vyměřov</w:t>
      </w:r>
      <w:r>
        <w:rPr>
          <w:sz w:val="24"/>
          <w:szCs w:val="24"/>
        </w:rPr>
        <w:t>at</w:t>
      </w:r>
      <w:r w:rsidRPr="0030621F">
        <w:rPr>
          <w:sz w:val="24"/>
          <w:szCs w:val="24"/>
        </w:rPr>
        <w:t xml:space="preserve"> penále.</w:t>
      </w:r>
    </w:p>
    <w:p w:rsidR="00D95D5C" w:rsidRPr="0030621F" w:rsidRDefault="00D95D5C" w:rsidP="00D95D5C">
      <w:pPr>
        <w:jc w:val="both"/>
        <w:rPr>
          <w:sz w:val="24"/>
          <w:szCs w:val="24"/>
        </w:rPr>
      </w:pPr>
    </w:p>
    <w:p w:rsidR="00D95D5C" w:rsidRPr="0030621F" w:rsidRDefault="00D95D5C" w:rsidP="00D95D5C">
      <w:pPr>
        <w:jc w:val="both"/>
        <w:rPr>
          <w:sz w:val="24"/>
          <w:szCs w:val="24"/>
        </w:rPr>
      </w:pPr>
      <w:r w:rsidRPr="0030621F">
        <w:rPr>
          <w:sz w:val="24"/>
          <w:szCs w:val="24"/>
        </w:rPr>
        <w:t xml:space="preserve">Rovněž osoby bez zdanitelných příjmů budou podléhat soustavné kontrole placení pojistného a tito plátci budou vyzýváni k úhradě dlužného pojistného zjištěného na základě porovnání předepsaného pojistného a provedených úhrad a souvisejícího penále. Při jednání s pojištěnci budou zaměstnanci ČPZP vedeni snahou dosáhnout dohody o úhradě dlužných částek s cílem zabezpečit, aby k úhradě došlo dobrovolně a bez prodlení, případně na základě splátkového kalendáře. </w:t>
      </w:r>
    </w:p>
    <w:p w:rsidR="00D95D5C" w:rsidRDefault="00D95D5C" w:rsidP="004B7A4C"/>
    <w:p w:rsidR="004F4B32" w:rsidRDefault="004F4B32" w:rsidP="004B7A4C"/>
    <w:p w:rsidR="00A144D6" w:rsidRDefault="00A144D6" w:rsidP="004B7A4C"/>
    <w:p w:rsidR="00A144D6" w:rsidRDefault="00A144D6" w:rsidP="004B7A4C"/>
    <w:p w:rsidR="0026224C" w:rsidRDefault="0026224C" w:rsidP="004B7A4C"/>
    <w:p w:rsidR="0026224C" w:rsidRDefault="0026224C" w:rsidP="004B7A4C"/>
    <w:p w:rsidR="0026224C" w:rsidRDefault="0026224C" w:rsidP="004B7A4C"/>
    <w:p w:rsidR="0026224C" w:rsidRDefault="0026224C" w:rsidP="004B7A4C"/>
    <w:p w:rsidR="00552F70" w:rsidRDefault="00552F70" w:rsidP="00552F70">
      <w:pPr>
        <w:jc w:val="both"/>
        <w:rPr>
          <w:b/>
          <w:sz w:val="28"/>
          <w:szCs w:val="28"/>
        </w:rPr>
      </w:pPr>
      <w:r w:rsidRPr="00101469">
        <w:rPr>
          <w:b/>
          <w:sz w:val="28"/>
          <w:szCs w:val="28"/>
        </w:rPr>
        <w:lastRenderedPageBreak/>
        <w:t>4.3</w:t>
      </w:r>
      <w:r>
        <w:rPr>
          <w:b/>
          <w:sz w:val="28"/>
          <w:szCs w:val="28"/>
        </w:rPr>
        <w:t xml:space="preserve"> Čerpání, výdaje ZFZP</w:t>
      </w:r>
    </w:p>
    <w:p w:rsidR="00552F70" w:rsidRPr="006A454E" w:rsidRDefault="00552F70" w:rsidP="00552F70">
      <w:pPr>
        <w:jc w:val="both"/>
        <w:rPr>
          <w:b/>
          <w:sz w:val="24"/>
          <w:szCs w:val="24"/>
        </w:rPr>
      </w:pPr>
    </w:p>
    <w:p w:rsidR="00552F70" w:rsidRPr="004D2F77" w:rsidRDefault="00552F70" w:rsidP="00552F70">
      <w:pPr>
        <w:jc w:val="both"/>
        <w:outlineLvl w:val="0"/>
        <w:rPr>
          <w:b/>
          <w:sz w:val="24"/>
          <w:szCs w:val="24"/>
        </w:rPr>
      </w:pPr>
      <w:r w:rsidRPr="004D2F77">
        <w:rPr>
          <w:b/>
          <w:sz w:val="24"/>
          <w:szCs w:val="24"/>
        </w:rPr>
        <w:t>4.3.1 Smluvní politika ve vztahu k poskytovatelům zdravotních služeb</w:t>
      </w:r>
    </w:p>
    <w:p w:rsidR="00552F70" w:rsidRPr="004D2F77" w:rsidRDefault="00552F70" w:rsidP="00552F70">
      <w:pPr>
        <w:jc w:val="both"/>
      </w:pPr>
    </w:p>
    <w:p w:rsidR="00552F70" w:rsidRPr="004D2F77" w:rsidRDefault="00552F70" w:rsidP="00552F70">
      <w:pPr>
        <w:jc w:val="both"/>
        <w:outlineLvl w:val="0"/>
        <w:rPr>
          <w:b/>
          <w:sz w:val="24"/>
          <w:szCs w:val="24"/>
        </w:rPr>
      </w:pPr>
      <w:r w:rsidRPr="004D2F77">
        <w:rPr>
          <w:b/>
          <w:sz w:val="24"/>
          <w:szCs w:val="24"/>
        </w:rPr>
        <w:t>4.3.1.1 Záměry vývoje smluvní politiky</w:t>
      </w:r>
    </w:p>
    <w:p w:rsidR="00552F70" w:rsidRPr="004D2F77" w:rsidRDefault="00552F70" w:rsidP="00552F70">
      <w:pPr>
        <w:jc w:val="both"/>
        <w:outlineLvl w:val="0"/>
        <w:rPr>
          <w:b/>
        </w:rPr>
      </w:pPr>
    </w:p>
    <w:p w:rsidR="00552F70" w:rsidRPr="003079DC" w:rsidRDefault="00552F70" w:rsidP="00552F70">
      <w:pPr>
        <w:jc w:val="both"/>
        <w:outlineLvl w:val="0"/>
        <w:rPr>
          <w:sz w:val="24"/>
          <w:szCs w:val="24"/>
        </w:rPr>
      </w:pPr>
      <w:r w:rsidRPr="004D2F77">
        <w:rPr>
          <w:sz w:val="24"/>
          <w:szCs w:val="24"/>
        </w:rPr>
        <w:t xml:space="preserve">ČPZP zajistí </w:t>
      </w:r>
      <w:r>
        <w:rPr>
          <w:sz w:val="24"/>
          <w:szCs w:val="24"/>
        </w:rPr>
        <w:t xml:space="preserve">prostřednictvím sítě smluvních poskytovatelů zdravotních služeb </w:t>
      </w:r>
      <w:r w:rsidRPr="004D2F77">
        <w:rPr>
          <w:sz w:val="24"/>
          <w:szCs w:val="24"/>
        </w:rPr>
        <w:t>v roce 2014 svým pojištěncům</w:t>
      </w:r>
      <w:r>
        <w:rPr>
          <w:sz w:val="24"/>
          <w:szCs w:val="24"/>
        </w:rPr>
        <w:t xml:space="preserve"> zdravotní služby, které budou odpovídat jejich </w:t>
      </w:r>
      <w:r w:rsidRPr="004D2F77">
        <w:rPr>
          <w:sz w:val="24"/>
          <w:szCs w:val="24"/>
        </w:rPr>
        <w:t>predikované potř</w:t>
      </w:r>
      <w:r>
        <w:rPr>
          <w:sz w:val="24"/>
          <w:szCs w:val="24"/>
        </w:rPr>
        <w:t xml:space="preserve">ebě jak v parametrech dostupnosti, tak i kvality a struktury. </w:t>
      </w:r>
    </w:p>
    <w:p w:rsidR="00552F70" w:rsidRPr="006A454E" w:rsidRDefault="00552F70" w:rsidP="00552F70">
      <w:pPr>
        <w:pStyle w:val="Zkladntextodsazen3"/>
        <w:tabs>
          <w:tab w:val="num" w:pos="0"/>
        </w:tabs>
        <w:spacing w:after="0"/>
        <w:ind w:left="0"/>
        <w:jc w:val="both"/>
        <w:rPr>
          <w:sz w:val="24"/>
          <w:szCs w:val="24"/>
        </w:rPr>
      </w:pPr>
    </w:p>
    <w:p w:rsidR="003079DC" w:rsidRDefault="003079DC" w:rsidP="00552F70">
      <w:pPr>
        <w:pStyle w:val="Zkladntextodsazen3"/>
        <w:tabs>
          <w:tab w:val="num" w:pos="0"/>
        </w:tabs>
        <w:spacing w:after="0"/>
        <w:ind w:left="0"/>
        <w:jc w:val="both"/>
        <w:rPr>
          <w:sz w:val="24"/>
          <w:szCs w:val="24"/>
        </w:rPr>
      </w:pPr>
      <w:r w:rsidRPr="003079DC">
        <w:rPr>
          <w:sz w:val="24"/>
          <w:szCs w:val="24"/>
        </w:rPr>
        <w:t>Pojišťovna</w:t>
      </w:r>
      <w:r>
        <w:rPr>
          <w:sz w:val="24"/>
          <w:szCs w:val="24"/>
        </w:rPr>
        <w:t xml:space="preserve"> se bude aktivně účastnit výběrových řízení na uzavření smlouvy o poskytování a</w:t>
      </w:r>
      <w:r w:rsidR="00C052C6">
        <w:rPr>
          <w:sz w:val="24"/>
          <w:szCs w:val="24"/>
        </w:rPr>
        <w:t> </w:t>
      </w:r>
      <w:r>
        <w:rPr>
          <w:sz w:val="24"/>
          <w:szCs w:val="24"/>
        </w:rPr>
        <w:t>úhradě zdravotních služeb konaných v souladu se zákonem č. 48/1997 Sb. Při optimalizaci</w:t>
      </w:r>
      <w:r w:rsidR="00C052C6">
        <w:rPr>
          <w:sz w:val="24"/>
          <w:szCs w:val="24"/>
        </w:rPr>
        <w:t xml:space="preserve"> a kultivaci sítě poskytovatelů zdravotních služeb bude spolupracovat s Ministerstvem zdravotnictví</w:t>
      </w:r>
      <w:r w:rsidR="006A454E">
        <w:rPr>
          <w:sz w:val="24"/>
          <w:szCs w:val="24"/>
        </w:rPr>
        <w:t>, krajskými úřady, ostatními zdravotními pojišťovnami, ČLK, odbornými společnostmi sdruženými v ČLS JEP a dalšími odbornými společnostmi.</w:t>
      </w:r>
      <w:r w:rsidR="00C052C6">
        <w:rPr>
          <w:sz w:val="24"/>
          <w:szCs w:val="24"/>
        </w:rPr>
        <w:t xml:space="preserve"> </w:t>
      </w:r>
    </w:p>
    <w:p w:rsidR="003079DC" w:rsidRPr="003079DC" w:rsidRDefault="003079DC" w:rsidP="00552F70">
      <w:pPr>
        <w:pStyle w:val="Zkladntextodsazen3"/>
        <w:tabs>
          <w:tab w:val="num" w:pos="0"/>
        </w:tabs>
        <w:spacing w:after="0"/>
        <w:ind w:left="0"/>
        <w:jc w:val="both"/>
        <w:rPr>
          <w:sz w:val="24"/>
          <w:szCs w:val="24"/>
        </w:rPr>
      </w:pPr>
    </w:p>
    <w:p w:rsidR="00552F70" w:rsidRDefault="00552F70" w:rsidP="00552F70">
      <w:pPr>
        <w:pStyle w:val="Zkladntext"/>
        <w:rPr>
          <w:szCs w:val="24"/>
        </w:rPr>
      </w:pPr>
      <w:r w:rsidRPr="004D2F77">
        <w:rPr>
          <w:szCs w:val="24"/>
        </w:rPr>
        <w:t xml:space="preserve">Při uzavírání smluvních ujednání o poskytování a úhradě zdravotních služeb s poskytovateli dle zákona č. 48/1997 Sb. bude ČPZP vycházet zejména z výsledků výběrového řízení s ohledem na potřebu zajištění dostupnosti zdravotních služeb pro své pojištěnce v daném regionu. Pojišťovna bude přihlížet k celostátním směrným číslům </w:t>
      </w:r>
      <w:r w:rsidRPr="004D2F77">
        <w:t>vyjadřujícím potřebu počtu lékařských míst v jednotlivých odbornostech pro zajištění kvalitních a dostupných zdravotních služeb v konkrétní odbornosti</w:t>
      </w:r>
      <w:r w:rsidRPr="004D2F77">
        <w:rPr>
          <w:szCs w:val="24"/>
        </w:rPr>
        <w:t xml:space="preserve"> i k podkladům odborných společností.</w:t>
      </w:r>
    </w:p>
    <w:p w:rsidR="00552F70" w:rsidRPr="00B43EF4" w:rsidRDefault="00552F70" w:rsidP="00552F70">
      <w:pPr>
        <w:pStyle w:val="Zkladntext"/>
        <w:rPr>
          <w:szCs w:val="24"/>
        </w:rPr>
      </w:pPr>
    </w:p>
    <w:p w:rsidR="00552F70" w:rsidRPr="004D2F77" w:rsidRDefault="00552F70" w:rsidP="00552F70">
      <w:pPr>
        <w:pStyle w:val="Zkladntext"/>
        <w:rPr>
          <w:szCs w:val="24"/>
        </w:rPr>
      </w:pPr>
      <w:r w:rsidRPr="004D2F77">
        <w:rPr>
          <w:szCs w:val="24"/>
        </w:rPr>
        <w:t>Vzhledem k věkové struktuře lékařů poskytujících péči v oboru všeobecné praktické lékařství a praktické lé</w:t>
      </w:r>
      <w:r>
        <w:rPr>
          <w:szCs w:val="24"/>
        </w:rPr>
        <w:t>kařství pro děti a dorost bude ČPZP</w:t>
      </w:r>
      <w:r w:rsidRPr="004D2F77">
        <w:rPr>
          <w:szCs w:val="24"/>
        </w:rPr>
        <w:t xml:space="preserve"> i v roce 2014 podporovat postupnou generační výměnu.</w:t>
      </w:r>
    </w:p>
    <w:p w:rsidR="00552F70" w:rsidRPr="00B43EF4" w:rsidRDefault="00552F70" w:rsidP="00552F70">
      <w:pPr>
        <w:pStyle w:val="Zkladntext"/>
      </w:pPr>
    </w:p>
    <w:p w:rsidR="00552F70" w:rsidRPr="004D2F77" w:rsidRDefault="00552F70" w:rsidP="00552F70">
      <w:pPr>
        <w:pStyle w:val="Zkladntextodsazen3"/>
        <w:tabs>
          <w:tab w:val="num" w:pos="0"/>
        </w:tabs>
        <w:spacing w:after="0"/>
        <w:ind w:left="0"/>
        <w:jc w:val="both"/>
        <w:rPr>
          <w:sz w:val="24"/>
          <w:szCs w:val="24"/>
        </w:rPr>
      </w:pPr>
      <w:r w:rsidRPr="004D2F77">
        <w:rPr>
          <w:sz w:val="24"/>
          <w:szCs w:val="24"/>
        </w:rPr>
        <w:t>K povinnostem zdravotní pojišťovny patří rovněž zajistit realizaci právních předpisů Evropské unie, případně mezinárodních smluv.</w:t>
      </w:r>
      <w:r>
        <w:rPr>
          <w:sz w:val="24"/>
          <w:szCs w:val="24"/>
        </w:rPr>
        <w:t xml:space="preserve"> ČPZP</w:t>
      </w:r>
      <w:r w:rsidRPr="004D2F77">
        <w:rPr>
          <w:sz w:val="24"/>
          <w:szCs w:val="24"/>
        </w:rPr>
        <w:t xml:space="preserve"> bude v roce 2014 aplikovat nařízení EU o poskytování a úhradě zdravotních služeb a spolupracovat při zajišťování činnosti s CMU.</w:t>
      </w:r>
    </w:p>
    <w:p w:rsidR="00552F70" w:rsidRPr="004D2F77" w:rsidRDefault="00552F70" w:rsidP="00552F70">
      <w:pPr>
        <w:pStyle w:val="Zkladntextodsazen3"/>
        <w:spacing w:after="0"/>
        <w:ind w:left="0"/>
        <w:jc w:val="both"/>
        <w:rPr>
          <w:sz w:val="20"/>
          <w:szCs w:val="20"/>
        </w:rPr>
      </w:pPr>
    </w:p>
    <w:p w:rsidR="00552F70" w:rsidRPr="004D2F77" w:rsidRDefault="00552F70" w:rsidP="00552F70">
      <w:pPr>
        <w:jc w:val="both"/>
        <w:rPr>
          <w:rFonts w:cs="Arial"/>
          <w:sz w:val="24"/>
          <w:szCs w:val="24"/>
        </w:rPr>
      </w:pPr>
      <w:r w:rsidRPr="004D2F77">
        <w:rPr>
          <w:sz w:val="24"/>
          <w:szCs w:val="24"/>
        </w:rPr>
        <w:t>ČPZP bude v roce 2014 nabízet svým pojištěncům i</w:t>
      </w:r>
      <w:r w:rsidRPr="004D2F77">
        <w:rPr>
          <w:rFonts w:cs="Arial"/>
          <w:sz w:val="24"/>
          <w:szCs w:val="24"/>
        </w:rPr>
        <w:t>ndividu</w:t>
      </w:r>
      <w:r>
        <w:rPr>
          <w:rFonts w:cs="Arial"/>
          <w:sz w:val="24"/>
          <w:szCs w:val="24"/>
        </w:rPr>
        <w:t xml:space="preserve">alizované zdravotní služby a bude </w:t>
      </w:r>
      <w:r w:rsidRPr="004D2F77">
        <w:rPr>
          <w:rFonts w:cs="Arial"/>
          <w:sz w:val="24"/>
          <w:szCs w:val="24"/>
        </w:rPr>
        <w:t>pokračovat v diferenciaci sítě smluvních partnerů</w:t>
      </w:r>
      <w:r>
        <w:rPr>
          <w:rFonts w:cs="Arial"/>
          <w:sz w:val="24"/>
          <w:szCs w:val="24"/>
        </w:rPr>
        <w:t xml:space="preserve">. Tato síť bude </w:t>
      </w:r>
      <w:r w:rsidRPr="004D2F77">
        <w:rPr>
          <w:rFonts w:cs="Arial"/>
          <w:sz w:val="24"/>
          <w:szCs w:val="24"/>
        </w:rPr>
        <w:t>hierarchizov</w:t>
      </w:r>
      <w:r>
        <w:rPr>
          <w:rFonts w:cs="Arial"/>
          <w:sz w:val="24"/>
          <w:szCs w:val="24"/>
        </w:rPr>
        <w:t>ána</w:t>
      </w:r>
      <w:r w:rsidRPr="004D2F77">
        <w:rPr>
          <w:rFonts w:cs="Arial"/>
          <w:sz w:val="24"/>
          <w:szCs w:val="24"/>
        </w:rPr>
        <w:t xml:space="preserve"> nejen dle druhu a typu poskytované péče, ale i dle kvality poskytovaných služeb. Z tohoto pohledu bude sí</w:t>
      </w:r>
      <w:r>
        <w:rPr>
          <w:rFonts w:cs="Arial"/>
          <w:sz w:val="24"/>
          <w:szCs w:val="24"/>
        </w:rPr>
        <w:t>ť</w:t>
      </w:r>
      <w:r w:rsidRPr="004D2F77">
        <w:rPr>
          <w:rFonts w:cs="Arial"/>
          <w:sz w:val="24"/>
          <w:szCs w:val="24"/>
        </w:rPr>
        <w:t xml:space="preserve"> členěna na:</w:t>
      </w:r>
    </w:p>
    <w:p w:rsidR="00552F70" w:rsidRPr="004D2F77" w:rsidRDefault="00552F70" w:rsidP="00552F70">
      <w:pPr>
        <w:jc w:val="both"/>
        <w:rPr>
          <w:rFonts w:cs="Arial"/>
          <w:sz w:val="24"/>
          <w:szCs w:val="24"/>
        </w:rPr>
      </w:pPr>
    </w:p>
    <w:p w:rsidR="00552F70" w:rsidRPr="004D2F77" w:rsidRDefault="00552F70" w:rsidP="00552F70">
      <w:pPr>
        <w:numPr>
          <w:ilvl w:val="0"/>
          <w:numId w:val="19"/>
        </w:numPr>
        <w:ind w:left="284" w:hanging="284"/>
        <w:jc w:val="both"/>
        <w:rPr>
          <w:rFonts w:cs="Arial"/>
          <w:sz w:val="24"/>
          <w:szCs w:val="24"/>
        </w:rPr>
      </w:pPr>
      <w:r w:rsidRPr="004D2F77">
        <w:rPr>
          <w:rFonts w:cs="Arial"/>
          <w:sz w:val="24"/>
          <w:szCs w:val="24"/>
        </w:rPr>
        <w:t>základní smluvní síť poskytovatelů zdravotních služeb - dostupnost v celé ČR, se širokou sítí poskytovatelů primární péče, specializovanou sítí pracovišť ambulantních specialistů a sítí poskytovatelů lůžkové péče,</w:t>
      </w:r>
    </w:p>
    <w:p w:rsidR="00552F70" w:rsidRPr="004D2F77" w:rsidRDefault="00552F70" w:rsidP="00552F70">
      <w:pPr>
        <w:numPr>
          <w:ilvl w:val="0"/>
          <w:numId w:val="19"/>
        </w:numPr>
        <w:ind w:left="284" w:hanging="284"/>
        <w:jc w:val="both"/>
        <w:rPr>
          <w:sz w:val="24"/>
          <w:szCs w:val="24"/>
        </w:rPr>
      </w:pPr>
      <w:r w:rsidRPr="004D2F77">
        <w:rPr>
          <w:rFonts w:cs="Arial"/>
          <w:sz w:val="24"/>
          <w:szCs w:val="24"/>
        </w:rPr>
        <w:t>síť pojišťovnou</w:t>
      </w:r>
      <w:r>
        <w:rPr>
          <w:rFonts w:cs="Arial"/>
          <w:sz w:val="24"/>
          <w:szCs w:val="24"/>
        </w:rPr>
        <w:t xml:space="preserve"> doporučených pracovišť</w:t>
      </w:r>
      <w:r w:rsidRPr="004D2F77">
        <w:rPr>
          <w:rFonts w:cs="Arial"/>
          <w:sz w:val="24"/>
          <w:szCs w:val="24"/>
        </w:rPr>
        <w:t xml:space="preserve"> - do této skupiny budou zařazována pracoviště splňující parametry </w:t>
      </w:r>
      <w:r>
        <w:rPr>
          <w:rFonts w:cs="Arial"/>
          <w:sz w:val="24"/>
          <w:szCs w:val="24"/>
        </w:rPr>
        <w:t>definované</w:t>
      </w:r>
      <w:r w:rsidRPr="004D2F77">
        <w:rPr>
          <w:rFonts w:cs="Arial"/>
          <w:sz w:val="24"/>
          <w:szCs w:val="24"/>
        </w:rPr>
        <w:t xml:space="preserve"> ČPZP ve spolupráci se sdruženími poskytovatelů zdravotních služeb jak v oblastech </w:t>
      </w:r>
      <w:r w:rsidRPr="004D2F77">
        <w:rPr>
          <w:sz w:val="24"/>
          <w:szCs w:val="24"/>
        </w:rPr>
        <w:t>kvality péče o pacienta a ceny, tak dostupnosti zdravotních služeb.</w:t>
      </w:r>
    </w:p>
    <w:p w:rsidR="00552F70" w:rsidRPr="004D2F77" w:rsidRDefault="00552F70" w:rsidP="00552F70">
      <w:pPr>
        <w:tabs>
          <w:tab w:val="num" w:pos="360"/>
        </w:tabs>
        <w:ind w:left="284" w:hanging="284"/>
        <w:jc w:val="both"/>
        <w:rPr>
          <w:sz w:val="24"/>
          <w:szCs w:val="24"/>
        </w:rPr>
      </w:pPr>
    </w:p>
    <w:p w:rsidR="00552F70" w:rsidRPr="004D2F77" w:rsidRDefault="00552F70" w:rsidP="00552F70">
      <w:pPr>
        <w:jc w:val="both"/>
        <w:rPr>
          <w:sz w:val="24"/>
          <w:szCs w:val="24"/>
        </w:rPr>
      </w:pPr>
      <w:r w:rsidRPr="004D2F77">
        <w:rPr>
          <w:sz w:val="24"/>
          <w:szCs w:val="24"/>
        </w:rPr>
        <w:t xml:space="preserve">ČPZP bude usilovat o rozvíjení moderních metod integrované zdravotní péče s cílem zlepšit, regulovat a racionalizovat poskytované zdravotní služby. </w:t>
      </w:r>
      <w:r w:rsidRPr="004D2F77">
        <w:rPr>
          <w:i/>
          <w:sz w:val="24"/>
          <w:szCs w:val="24"/>
        </w:rPr>
        <w:t>Systém integrované zdravotní péče</w:t>
      </w:r>
      <w:r w:rsidRPr="004D2F77">
        <w:rPr>
          <w:sz w:val="24"/>
          <w:szCs w:val="24"/>
        </w:rPr>
        <w:t xml:space="preserve"> obsahuje nástroje a předpoklady pro aktivní ovlivňování a kontrolu nákladů na zdravotní služby, řízení a kontrolu kvality zdravotních služeb a usměrňování přístupu k nim. Smyslem je dosaž</w:t>
      </w:r>
      <w:r>
        <w:rPr>
          <w:sz w:val="24"/>
          <w:szCs w:val="24"/>
        </w:rPr>
        <w:t>ení podstatně vyšší efektivity</w:t>
      </w:r>
      <w:r w:rsidRPr="004D2F77">
        <w:rPr>
          <w:sz w:val="24"/>
          <w:szCs w:val="24"/>
        </w:rPr>
        <w:t xml:space="preserve"> při poskytování zdravotních služeb způsobem, který </w:t>
      </w:r>
      <w:r w:rsidRPr="004D2F77">
        <w:rPr>
          <w:sz w:val="24"/>
          <w:szCs w:val="24"/>
        </w:rPr>
        <w:lastRenderedPageBreak/>
        <w:t>vede k významným úsporám v nákladech při srovnatelném výsledku preventivní, diagnostické i terapeutické péče pro pojištěnce.</w:t>
      </w:r>
    </w:p>
    <w:p w:rsidR="00552F70" w:rsidRPr="004D2F77" w:rsidRDefault="00552F70" w:rsidP="00552F70">
      <w:pPr>
        <w:pStyle w:val="Normlnodsazen"/>
        <w:ind w:left="0"/>
        <w:rPr>
          <w:rFonts w:ascii="Times New Roman" w:hAnsi="Times New Roman"/>
          <w:sz w:val="20"/>
        </w:rPr>
      </w:pPr>
    </w:p>
    <w:p w:rsidR="00552F70" w:rsidRPr="004D2F77" w:rsidRDefault="00552F70" w:rsidP="00552F70">
      <w:pPr>
        <w:pStyle w:val="Zkladntext"/>
      </w:pPr>
      <w:r w:rsidRPr="004D2F77">
        <w:t xml:space="preserve">ČPZP bude i v roce 2014 vyvíjet tlak na akreditaci a certifikaci poskytovatelů zdravotních služeb tak, aby bylo v konečném důsledku dosaženo </w:t>
      </w:r>
      <w:r>
        <w:t xml:space="preserve">dalšího </w:t>
      </w:r>
      <w:r w:rsidRPr="004D2F77">
        <w:t>zvýšení kvality poskytovaných zdravotních služeb.</w:t>
      </w:r>
    </w:p>
    <w:p w:rsidR="00552F70" w:rsidRPr="004D2F77" w:rsidRDefault="00552F70" w:rsidP="00552F70">
      <w:pPr>
        <w:pStyle w:val="Zkladntext"/>
        <w:rPr>
          <w:sz w:val="20"/>
        </w:rPr>
      </w:pPr>
    </w:p>
    <w:p w:rsidR="00552F70" w:rsidRPr="004D2F77" w:rsidRDefault="00552F70" w:rsidP="00552F70">
      <w:pPr>
        <w:pStyle w:val="Zkladntext"/>
      </w:pPr>
      <w:r w:rsidRPr="004D2F77">
        <w:t>S rostoucím tlakem na snižování průměrné ošetřovací doby pacienta na akutním lůžku bude ČPZP usilovat o zvýšení efektivity zdravotních služeb v rámci stávající ambulantní sítě. Budou podporovány ambulantní praxe provádějící diagnostickou a léčebnou činnost a zavádějící nové diagnostické a léčebné metody s použitím moderních technologií v plném úvazku lékařského místa.</w:t>
      </w:r>
    </w:p>
    <w:p w:rsidR="00552F70" w:rsidRPr="004D2F77" w:rsidRDefault="00552F70" w:rsidP="00552F70">
      <w:pPr>
        <w:pStyle w:val="Zkladntext"/>
      </w:pPr>
    </w:p>
    <w:p w:rsidR="00552F70" w:rsidRDefault="00552F70" w:rsidP="00552F70">
      <w:pPr>
        <w:pStyle w:val="Zkladntext"/>
      </w:pPr>
      <w:r w:rsidRPr="004D2F77">
        <w:t xml:space="preserve">Při uzavírání </w:t>
      </w:r>
      <w:r>
        <w:t xml:space="preserve">nových </w:t>
      </w:r>
      <w:r w:rsidRPr="004D2F77">
        <w:t xml:space="preserve">smluvních vztahů s poskytovateli zdravotních služeb </w:t>
      </w:r>
      <w:r>
        <w:t xml:space="preserve">se </w:t>
      </w:r>
      <w:r w:rsidRPr="004D2F77">
        <w:t xml:space="preserve">bude pojišťovna </w:t>
      </w:r>
      <w:r>
        <w:t xml:space="preserve">řídit především: </w:t>
      </w:r>
    </w:p>
    <w:p w:rsidR="00552F70" w:rsidRPr="00B43EF4" w:rsidRDefault="00552F70" w:rsidP="00552F70">
      <w:pPr>
        <w:pStyle w:val="Zkladntext"/>
      </w:pPr>
    </w:p>
    <w:p w:rsidR="00552F70" w:rsidRPr="004D2F77" w:rsidRDefault="00552F70" w:rsidP="00552F70">
      <w:pPr>
        <w:numPr>
          <w:ilvl w:val="0"/>
          <w:numId w:val="21"/>
        </w:numPr>
        <w:autoSpaceDE w:val="0"/>
        <w:autoSpaceDN w:val="0"/>
        <w:adjustRightInd w:val="0"/>
        <w:ind w:left="284" w:hanging="284"/>
        <w:jc w:val="both"/>
        <w:rPr>
          <w:sz w:val="24"/>
          <w:szCs w:val="24"/>
        </w:rPr>
      </w:pPr>
      <w:r w:rsidRPr="004D2F77">
        <w:rPr>
          <w:sz w:val="24"/>
          <w:szCs w:val="24"/>
        </w:rPr>
        <w:t>potřeb</w:t>
      </w:r>
      <w:r>
        <w:rPr>
          <w:sz w:val="24"/>
          <w:szCs w:val="24"/>
        </w:rPr>
        <w:t>ami</w:t>
      </w:r>
      <w:r w:rsidRPr="004D2F77">
        <w:rPr>
          <w:sz w:val="24"/>
          <w:szCs w:val="24"/>
        </w:rPr>
        <w:t xml:space="preserve"> pojištěnců ČPZP,</w:t>
      </w:r>
    </w:p>
    <w:p w:rsidR="00552F70" w:rsidRPr="004D2F77" w:rsidRDefault="00552F70" w:rsidP="00552F70">
      <w:pPr>
        <w:numPr>
          <w:ilvl w:val="0"/>
          <w:numId w:val="21"/>
        </w:numPr>
        <w:autoSpaceDE w:val="0"/>
        <w:autoSpaceDN w:val="0"/>
        <w:adjustRightInd w:val="0"/>
        <w:ind w:left="284" w:hanging="284"/>
        <w:jc w:val="both"/>
        <w:rPr>
          <w:sz w:val="24"/>
          <w:szCs w:val="24"/>
        </w:rPr>
      </w:pPr>
      <w:r w:rsidRPr="004D2F77">
        <w:rPr>
          <w:sz w:val="24"/>
          <w:szCs w:val="24"/>
        </w:rPr>
        <w:t>stávající situac</w:t>
      </w:r>
      <w:r>
        <w:rPr>
          <w:sz w:val="24"/>
          <w:szCs w:val="24"/>
        </w:rPr>
        <w:t>í</w:t>
      </w:r>
      <w:r w:rsidRPr="004D2F77">
        <w:rPr>
          <w:sz w:val="24"/>
          <w:szCs w:val="24"/>
        </w:rPr>
        <w:t xml:space="preserve"> ve zdravotnictví ČR,</w:t>
      </w:r>
    </w:p>
    <w:p w:rsidR="00552F70" w:rsidRPr="004D2F77" w:rsidRDefault="00552F70" w:rsidP="00552F70">
      <w:pPr>
        <w:numPr>
          <w:ilvl w:val="0"/>
          <w:numId w:val="21"/>
        </w:numPr>
        <w:autoSpaceDE w:val="0"/>
        <w:autoSpaceDN w:val="0"/>
        <w:adjustRightInd w:val="0"/>
        <w:ind w:left="284" w:hanging="284"/>
        <w:jc w:val="both"/>
        <w:rPr>
          <w:sz w:val="24"/>
          <w:szCs w:val="24"/>
        </w:rPr>
      </w:pPr>
      <w:r w:rsidRPr="004D2F77">
        <w:rPr>
          <w:sz w:val="24"/>
          <w:szCs w:val="24"/>
        </w:rPr>
        <w:t>případn</w:t>
      </w:r>
      <w:r>
        <w:rPr>
          <w:sz w:val="24"/>
          <w:szCs w:val="24"/>
        </w:rPr>
        <w:t>ými</w:t>
      </w:r>
      <w:r w:rsidRPr="004D2F77">
        <w:rPr>
          <w:sz w:val="24"/>
          <w:szCs w:val="24"/>
        </w:rPr>
        <w:t xml:space="preserve"> změn</w:t>
      </w:r>
      <w:r>
        <w:rPr>
          <w:sz w:val="24"/>
          <w:szCs w:val="24"/>
        </w:rPr>
        <w:t>ami</w:t>
      </w:r>
      <w:r w:rsidRPr="004D2F77">
        <w:rPr>
          <w:sz w:val="24"/>
          <w:szCs w:val="24"/>
        </w:rPr>
        <w:t xml:space="preserve"> platné legislativy,</w:t>
      </w:r>
    </w:p>
    <w:p w:rsidR="00552F70" w:rsidRDefault="00552F70" w:rsidP="00552F70">
      <w:pPr>
        <w:numPr>
          <w:ilvl w:val="0"/>
          <w:numId w:val="21"/>
        </w:numPr>
        <w:autoSpaceDE w:val="0"/>
        <w:autoSpaceDN w:val="0"/>
        <w:adjustRightInd w:val="0"/>
        <w:ind w:left="284" w:hanging="284"/>
        <w:rPr>
          <w:sz w:val="24"/>
          <w:szCs w:val="24"/>
        </w:rPr>
      </w:pPr>
      <w:r w:rsidRPr="004D2F77">
        <w:rPr>
          <w:sz w:val="24"/>
          <w:szCs w:val="24"/>
        </w:rPr>
        <w:t>požadavky garance časové a místní dostupnosti</w:t>
      </w:r>
      <w:r>
        <w:rPr>
          <w:sz w:val="24"/>
          <w:szCs w:val="24"/>
        </w:rPr>
        <w:t>,</w:t>
      </w:r>
      <w:r w:rsidRPr="004D2F77">
        <w:rPr>
          <w:sz w:val="24"/>
          <w:szCs w:val="24"/>
        </w:rPr>
        <w:t xml:space="preserve"> </w:t>
      </w:r>
    </w:p>
    <w:p w:rsidR="00552F70" w:rsidRDefault="00552F70" w:rsidP="00552F70">
      <w:pPr>
        <w:numPr>
          <w:ilvl w:val="0"/>
          <w:numId w:val="21"/>
        </w:numPr>
        <w:autoSpaceDE w:val="0"/>
        <w:autoSpaceDN w:val="0"/>
        <w:adjustRightInd w:val="0"/>
        <w:ind w:left="284" w:hanging="284"/>
        <w:rPr>
          <w:sz w:val="24"/>
          <w:szCs w:val="24"/>
        </w:rPr>
      </w:pPr>
      <w:r w:rsidRPr="00A2672B">
        <w:rPr>
          <w:sz w:val="24"/>
          <w:szCs w:val="24"/>
        </w:rPr>
        <w:t>potřebou optimaliz</w:t>
      </w:r>
      <w:r>
        <w:rPr>
          <w:sz w:val="24"/>
          <w:szCs w:val="24"/>
        </w:rPr>
        <w:t>ace</w:t>
      </w:r>
      <w:r w:rsidRPr="00A2672B">
        <w:rPr>
          <w:sz w:val="24"/>
          <w:szCs w:val="24"/>
        </w:rPr>
        <w:t xml:space="preserve"> sí</w:t>
      </w:r>
      <w:r>
        <w:rPr>
          <w:sz w:val="24"/>
          <w:szCs w:val="24"/>
        </w:rPr>
        <w:t>tě</w:t>
      </w:r>
      <w:r w:rsidRPr="00A2672B">
        <w:rPr>
          <w:sz w:val="24"/>
          <w:szCs w:val="24"/>
        </w:rPr>
        <w:t xml:space="preserve"> smluvních partnerů</w:t>
      </w:r>
      <w:r>
        <w:rPr>
          <w:sz w:val="24"/>
          <w:szCs w:val="24"/>
        </w:rPr>
        <w:t>.</w:t>
      </w:r>
    </w:p>
    <w:p w:rsidR="00552F70" w:rsidRDefault="00552F70" w:rsidP="00552F70">
      <w:pPr>
        <w:autoSpaceDE w:val="0"/>
        <w:autoSpaceDN w:val="0"/>
        <w:adjustRightInd w:val="0"/>
        <w:rPr>
          <w:sz w:val="24"/>
          <w:szCs w:val="24"/>
        </w:rPr>
      </w:pPr>
    </w:p>
    <w:p w:rsidR="006A454E" w:rsidRDefault="006A454E" w:rsidP="00552F70">
      <w:pPr>
        <w:autoSpaceDE w:val="0"/>
        <w:autoSpaceDN w:val="0"/>
        <w:adjustRightInd w:val="0"/>
        <w:rPr>
          <w:sz w:val="24"/>
          <w:szCs w:val="24"/>
        </w:rPr>
      </w:pPr>
    </w:p>
    <w:p w:rsidR="00552F70" w:rsidRPr="004D2F77" w:rsidRDefault="00552F70" w:rsidP="00552F70">
      <w:pPr>
        <w:jc w:val="both"/>
        <w:outlineLvl w:val="0"/>
        <w:rPr>
          <w:b/>
          <w:sz w:val="24"/>
          <w:szCs w:val="24"/>
        </w:rPr>
      </w:pPr>
      <w:r w:rsidRPr="00A2672B">
        <w:rPr>
          <w:b/>
          <w:sz w:val="24"/>
          <w:szCs w:val="24"/>
        </w:rPr>
        <w:t>4.3.1.2 Zajištění dostupnosti zdravotních slu</w:t>
      </w:r>
      <w:r w:rsidRPr="004D2F77">
        <w:rPr>
          <w:b/>
          <w:sz w:val="24"/>
          <w:szCs w:val="24"/>
        </w:rPr>
        <w:t>žeb v regionech působnosti ČPZP</w:t>
      </w:r>
    </w:p>
    <w:p w:rsidR="00552F70" w:rsidRPr="004D2F77" w:rsidRDefault="00552F70" w:rsidP="00552F70">
      <w:pPr>
        <w:jc w:val="both"/>
      </w:pPr>
    </w:p>
    <w:p w:rsidR="00552F70" w:rsidRPr="004D2F77" w:rsidRDefault="00552F70" w:rsidP="00552F70">
      <w:pPr>
        <w:jc w:val="both"/>
        <w:rPr>
          <w:sz w:val="24"/>
          <w:szCs w:val="24"/>
        </w:rPr>
      </w:pPr>
      <w:r w:rsidRPr="004D2F77">
        <w:rPr>
          <w:sz w:val="24"/>
          <w:szCs w:val="24"/>
        </w:rPr>
        <w:t>ČPZP považuje současnou síť poskytovatelů zdravotních služeb pro potřeby svých pojištěnců za dostatečnou. V roce 2014 však ČPZP nevylučuje možnost doplnění počtu poskytovatelů</w:t>
      </w:r>
      <w:r>
        <w:rPr>
          <w:sz w:val="24"/>
          <w:szCs w:val="24"/>
        </w:rPr>
        <w:t xml:space="preserve"> zdravotních služeb v souladu se</w:t>
      </w:r>
      <w:r w:rsidRPr="004D2F77">
        <w:rPr>
          <w:sz w:val="24"/>
          <w:szCs w:val="24"/>
        </w:rPr>
        <w:t xml:space="preserve"> stanovenými parametry místní a </w:t>
      </w:r>
      <w:r>
        <w:rPr>
          <w:sz w:val="24"/>
          <w:szCs w:val="24"/>
        </w:rPr>
        <w:t>časové dostupnosti, které zdravotním pojišťovnám</w:t>
      </w:r>
      <w:r w:rsidRPr="004D2F77">
        <w:rPr>
          <w:sz w:val="24"/>
          <w:szCs w:val="24"/>
        </w:rPr>
        <w:t xml:space="preserve"> ukládá </w:t>
      </w:r>
      <w:r>
        <w:rPr>
          <w:sz w:val="24"/>
          <w:szCs w:val="24"/>
        </w:rPr>
        <w:t>nařízení vlády č. 307/2012</w:t>
      </w:r>
      <w:r w:rsidR="00D73CE5">
        <w:rPr>
          <w:sz w:val="24"/>
          <w:szCs w:val="24"/>
        </w:rPr>
        <w:t xml:space="preserve"> Sb., o místní a časové dostupnosti zdravotních služeb</w:t>
      </w:r>
      <w:r>
        <w:rPr>
          <w:sz w:val="24"/>
          <w:szCs w:val="24"/>
        </w:rPr>
        <w:t>.</w:t>
      </w:r>
    </w:p>
    <w:p w:rsidR="00552F70" w:rsidRPr="004D2F77" w:rsidRDefault="00552F70" w:rsidP="00552F70">
      <w:pPr>
        <w:jc w:val="both"/>
        <w:rPr>
          <w:sz w:val="24"/>
          <w:szCs w:val="24"/>
        </w:rPr>
      </w:pPr>
    </w:p>
    <w:p w:rsidR="00552F70" w:rsidRPr="004D2F77" w:rsidRDefault="00552F70" w:rsidP="00552F70">
      <w:pPr>
        <w:jc w:val="both"/>
        <w:rPr>
          <w:sz w:val="24"/>
          <w:szCs w:val="24"/>
        </w:rPr>
      </w:pPr>
      <w:r w:rsidRPr="004D2F77">
        <w:rPr>
          <w:sz w:val="24"/>
          <w:szCs w:val="24"/>
        </w:rPr>
        <w:t>Síť smluvních poskytovatelů zdravotních služeb bude optimalizována v souladu s potřebami pojištěnců ČPZP. Mezi hlediska ovlivňující optimalizaci sítě smluvních poskytovatelů zdravotních služeb budou i nadále patřit zejména délka čekacích</w:t>
      </w:r>
      <w:r>
        <w:rPr>
          <w:sz w:val="24"/>
          <w:szCs w:val="24"/>
        </w:rPr>
        <w:t xml:space="preserve"> dob na vybrané druhy zdravotní péče</w:t>
      </w:r>
      <w:r w:rsidRPr="004D2F77">
        <w:rPr>
          <w:sz w:val="24"/>
          <w:szCs w:val="24"/>
        </w:rPr>
        <w:t>, možnost výběru poskytovatele zdravotních služeb v odpovídající vzdálenosti od místa bydliště pojištěnce a poč</w:t>
      </w:r>
      <w:r>
        <w:rPr>
          <w:sz w:val="24"/>
          <w:szCs w:val="24"/>
        </w:rPr>
        <w:t>et</w:t>
      </w:r>
      <w:r w:rsidRPr="004D2F77">
        <w:rPr>
          <w:sz w:val="24"/>
          <w:szCs w:val="24"/>
        </w:rPr>
        <w:t xml:space="preserve"> pojištěnců v daném regionu. Při zajišťování dostupnosti zdravotních služeb v jednotlivých krajích zohledňuje ČPZP demografické a geografické zvláštnosti regionu.</w:t>
      </w:r>
    </w:p>
    <w:p w:rsidR="00552F70" w:rsidRPr="004D2F77" w:rsidRDefault="00552F70" w:rsidP="00552F70">
      <w:pPr>
        <w:autoSpaceDE w:val="0"/>
        <w:autoSpaceDN w:val="0"/>
        <w:adjustRightInd w:val="0"/>
        <w:jc w:val="both"/>
        <w:rPr>
          <w:sz w:val="24"/>
          <w:szCs w:val="24"/>
        </w:rPr>
      </w:pPr>
    </w:p>
    <w:p w:rsidR="00552F70" w:rsidRPr="004D2F77" w:rsidRDefault="00552F70" w:rsidP="00552F70">
      <w:pPr>
        <w:autoSpaceDE w:val="0"/>
        <w:autoSpaceDN w:val="0"/>
        <w:adjustRightInd w:val="0"/>
        <w:jc w:val="both"/>
        <w:rPr>
          <w:sz w:val="24"/>
          <w:szCs w:val="24"/>
        </w:rPr>
      </w:pPr>
      <w:r w:rsidRPr="004D2F77">
        <w:rPr>
          <w:sz w:val="24"/>
          <w:szCs w:val="24"/>
        </w:rPr>
        <w:t>V oblasti primární péče bude pojišťovna preferovat poskytování primární péče v prodloužených ordinačních hodinách s následnou bonifikací těch poskytovatelů, kteří se budou aktivně účastnit na zajišťování projektů prevence ČPZP.</w:t>
      </w:r>
    </w:p>
    <w:p w:rsidR="00552F70" w:rsidRDefault="00552F70" w:rsidP="00552F70">
      <w:pPr>
        <w:jc w:val="both"/>
        <w:rPr>
          <w:sz w:val="24"/>
          <w:szCs w:val="24"/>
        </w:rPr>
      </w:pPr>
    </w:p>
    <w:p w:rsidR="00552F70" w:rsidRPr="004D2F77" w:rsidRDefault="00552F70" w:rsidP="00552F70">
      <w:pPr>
        <w:jc w:val="both"/>
        <w:rPr>
          <w:sz w:val="24"/>
          <w:szCs w:val="24"/>
        </w:rPr>
      </w:pPr>
      <w:r w:rsidRPr="004D2F77">
        <w:rPr>
          <w:sz w:val="24"/>
          <w:szCs w:val="24"/>
        </w:rPr>
        <w:t>Superspecializovaná péče</w:t>
      </w:r>
      <w:r>
        <w:rPr>
          <w:sz w:val="24"/>
          <w:szCs w:val="24"/>
        </w:rPr>
        <w:t xml:space="preserve"> bude poskytována nadregionálně. P</w:t>
      </w:r>
      <w:r w:rsidRPr="004D2F77">
        <w:rPr>
          <w:sz w:val="24"/>
          <w:szCs w:val="24"/>
        </w:rPr>
        <w:t>ři výběru smluvních partnerů spolupracuje ČPZP s odbornými společnostmi a Ministerstvem zdravotnictví.</w:t>
      </w:r>
    </w:p>
    <w:p w:rsidR="00552F70" w:rsidRPr="004D2F77" w:rsidRDefault="00552F70" w:rsidP="00552F70">
      <w:pPr>
        <w:jc w:val="both"/>
        <w:rPr>
          <w:sz w:val="24"/>
          <w:szCs w:val="24"/>
        </w:rPr>
      </w:pPr>
    </w:p>
    <w:p w:rsidR="00552F70" w:rsidRDefault="00552F70" w:rsidP="00552F70">
      <w:pPr>
        <w:jc w:val="both"/>
        <w:rPr>
          <w:sz w:val="24"/>
          <w:szCs w:val="24"/>
        </w:rPr>
      </w:pPr>
      <w:r w:rsidRPr="00E26D74">
        <w:rPr>
          <w:sz w:val="24"/>
          <w:szCs w:val="24"/>
        </w:rPr>
        <w:t>Přednemocn</w:t>
      </w:r>
      <w:r>
        <w:rPr>
          <w:sz w:val="24"/>
          <w:szCs w:val="24"/>
        </w:rPr>
        <w:t xml:space="preserve">iční </w:t>
      </w:r>
      <w:r w:rsidRPr="00CD2AF9">
        <w:rPr>
          <w:sz w:val="24"/>
          <w:szCs w:val="24"/>
        </w:rPr>
        <w:t>neodkladná péče</w:t>
      </w:r>
      <w:r>
        <w:rPr>
          <w:sz w:val="24"/>
          <w:szCs w:val="24"/>
        </w:rPr>
        <w:t xml:space="preserve"> bude </w:t>
      </w:r>
      <w:r w:rsidRPr="00E26D74">
        <w:rPr>
          <w:sz w:val="24"/>
          <w:szCs w:val="24"/>
        </w:rPr>
        <w:t xml:space="preserve">zajišťována smluvní sítí územních pracovišť </w:t>
      </w:r>
      <w:r w:rsidRPr="004D2F77">
        <w:rPr>
          <w:sz w:val="24"/>
          <w:szCs w:val="24"/>
        </w:rPr>
        <w:t>zdravotnické záchranné služby v každém kraji.</w:t>
      </w:r>
    </w:p>
    <w:p w:rsidR="00D73CE5" w:rsidRPr="004D2F77" w:rsidRDefault="00D73CE5" w:rsidP="00552F70">
      <w:pPr>
        <w:jc w:val="both"/>
        <w:rPr>
          <w:sz w:val="24"/>
          <w:szCs w:val="24"/>
        </w:rPr>
      </w:pPr>
    </w:p>
    <w:p w:rsidR="003068B4" w:rsidRDefault="00552F70" w:rsidP="00552F70">
      <w:pPr>
        <w:autoSpaceDE w:val="0"/>
        <w:autoSpaceDN w:val="0"/>
        <w:adjustRightInd w:val="0"/>
        <w:jc w:val="both"/>
        <w:rPr>
          <w:sz w:val="24"/>
          <w:szCs w:val="24"/>
        </w:rPr>
      </w:pPr>
      <w:r w:rsidRPr="004D2F77">
        <w:rPr>
          <w:sz w:val="24"/>
          <w:szCs w:val="24"/>
        </w:rPr>
        <w:lastRenderedPageBreak/>
        <w:t xml:space="preserve">Pojišťovna se zaměří na optimalizaci sítě poskytovatelů zdravotních služeb, kdy jsou zdravotní služby nakupovány s cílem zajištění </w:t>
      </w:r>
      <w:r>
        <w:rPr>
          <w:sz w:val="24"/>
          <w:szCs w:val="24"/>
        </w:rPr>
        <w:t xml:space="preserve">jejich </w:t>
      </w:r>
      <w:r w:rsidRPr="004D2F77">
        <w:rPr>
          <w:sz w:val="24"/>
          <w:szCs w:val="24"/>
        </w:rPr>
        <w:t>dostupnosti. Dále bude kladen důraz na kvalitu poskytovaných služeb, mimo jiné tím, že prioritně budou zdravotní služby nakupovány u poskytovatelů zdravotních služeb, kteří jsou akreditováni či</w:t>
      </w:r>
      <w:r>
        <w:rPr>
          <w:sz w:val="24"/>
          <w:szCs w:val="24"/>
        </w:rPr>
        <w:t> </w:t>
      </w:r>
      <w:r w:rsidRPr="004D2F77">
        <w:rPr>
          <w:sz w:val="24"/>
          <w:szCs w:val="24"/>
        </w:rPr>
        <w:t xml:space="preserve">certifikováni. </w:t>
      </w:r>
    </w:p>
    <w:p w:rsidR="0067631A" w:rsidRDefault="0067631A" w:rsidP="00552F70">
      <w:pPr>
        <w:autoSpaceDE w:val="0"/>
        <w:autoSpaceDN w:val="0"/>
        <w:adjustRightInd w:val="0"/>
        <w:jc w:val="both"/>
        <w:rPr>
          <w:sz w:val="24"/>
          <w:szCs w:val="24"/>
        </w:rPr>
      </w:pPr>
    </w:p>
    <w:p w:rsidR="0067631A" w:rsidRDefault="0067631A" w:rsidP="00552F70">
      <w:pPr>
        <w:autoSpaceDE w:val="0"/>
        <w:autoSpaceDN w:val="0"/>
        <w:adjustRightInd w:val="0"/>
        <w:jc w:val="both"/>
        <w:rPr>
          <w:sz w:val="24"/>
          <w:szCs w:val="24"/>
        </w:rPr>
      </w:pPr>
    </w:p>
    <w:p w:rsidR="00552F70" w:rsidRDefault="00552F70" w:rsidP="00552F70">
      <w:pPr>
        <w:numPr>
          <w:ilvl w:val="3"/>
          <w:numId w:val="20"/>
        </w:numPr>
        <w:rPr>
          <w:b/>
          <w:sz w:val="24"/>
          <w:szCs w:val="24"/>
        </w:rPr>
      </w:pPr>
      <w:r>
        <w:rPr>
          <w:b/>
          <w:sz w:val="24"/>
          <w:szCs w:val="24"/>
        </w:rPr>
        <w:t>Síť smluvních poskytovatelů zdravotních služeb</w:t>
      </w:r>
    </w:p>
    <w:p w:rsidR="00552F70" w:rsidRDefault="00552F70" w:rsidP="00552F70"/>
    <w:p w:rsidR="003068B4" w:rsidRDefault="003068B4" w:rsidP="003068B4">
      <w:pPr>
        <w:jc w:val="both"/>
        <w:rPr>
          <w:sz w:val="24"/>
          <w:szCs w:val="24"/>
        </w:rPr>
      </w:pPr>
      <w:r>
        <w:rPr>
          <w:sz w:val="24"/>
          <w:szCs w:val="24"/>
        </w:rPr>
        <w:t>ČPZP je zdravotní pojišťovnou s celorepublikovou působností. Sloučením zdravotních pojišťoven v minulých letech došlo k doplnění sítě smluvních poskytovatelů zdravotních služeb. Takto rozšířená síť smluvních poskytovatelů zdravotních služeb dostatečně garantuje jejich dostupnost pro stávající pojištěnce ČPZP. V roce 2014 ČPZP předpokládá pouze minimální rozšiřování smluvní sítě, a to zejména v oborech všeobecné praktické lékařství, praktický lékař pro děti a dorost</w:t>
      </w:r>
      <w:r w:rsidR="0067631A">
        <w:rPr>
          <w:sz w:val="24"/>
          <w:szCs w:val="24"/>
        </w:rPr>
        <w:t>,</w:t>
      </w:r>
      <w:r>
        <w:rPr>
          <w:sz w:val="24"/>
          <w:szCs w:val="24"/>
        </w:rPr>
        <w:t xml:space="preserve"> klinická stomatologie</w:t>
      </w:r>
      <w:r w:rsidR="0067631A">
        <w:rPr>
          <w:sz w:val="24"/>
          <w:szCs w:val="24"/>
        </w:rPr>
        <w:t xml:space="preserve"> a gynekologie.</w:t>
      </w:r>
    </w:p>
    <w:p w:rsidR="003068B4" w:rsidRDefault="003068B4" w:rsidP="003068B4">
      <w:pPr>
        <w:autoSpaceDE w:val="0"/>
        <w:autoSpaceDN w:val="0"/>
        <w:adjustRightInd w:val="0"/>
        <w:jc w:val="both"/>
        <w:rPr>
          <w:sz w:val="24"/>
          <w:szCs w:val="24"/>
        </w:rPr>
      </w:pPr>
    </w:p>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3068B4" w:rsidRDefault="003068B4" w:rsidP="00552F70"/>
    <w:p w:rsidR="0067631A" w:rsidRDefault="0067631A" w:rsidP="00552F70"/>
    <w:p w:rsidR="0067631A" w:rsidRDefault="0067631A" w:rsidP="00552F70"/>
    <w:p w:rsidR="0067631A" w:rsidRDefault="0067631A" w:rsidP="00552F70"/>
    <w:p w:rsidR="0067631A" w:rsidRDefault="0067631A" w:rsidP="00552F70"/>
    <w:p w:rsidR="0067631A" w:rsidRDefault="0067631A" w:rsidP="00552F70"/>
    <w:p w:rsidR="0067631A" w:rsidRPr="00552F70" w:rsidRDefault="0067631A" w:rsidP="00552F70"/>
    <w:p w:rsidR="00552F70" w:rsidRPr="0086364B" w:rsidRDefault="00552F70" w:rsidP="00927D8E">
      <w:pPr>
        <w:pStyle w:val="Nadpis1"/>
      </w:pPr>
      <w:r w:rsidRPr="0086364B">
        <w:lastRenderedPageBreak/>
        <w:t>Soustava smluvních poskytovatelů zdravotních služeb</w:t>
      </w:r>
    </w:p>
    <w:p w:rsidR="00552F70" w:rsidRPr="00AD782A" w:rsidRDefault="00552F70" w:rsidP="00552F70">
      <w:pPr>
        <w:jc w:val="both"/>
        <w:rPr>
          <w:b/>
          <w:sz w:val="16"/>
          <w:szCs w:val="16"/>
        </w:rPr>
      </w:pPr>
    </w:p>
    <w:tbl>
      <w:tblPr>
        <w:tblW w:w="9720" w:type="dxa"/>
        <w:tblInd w:w="30" w:type="dxa"/>
        <w:tblLayout w:type="fixed"/>
        <w:tblCellMar>
          <w:left w:w="30" w:type="dxa"/>
          <w:right w:w="30" w:type="dxa"/>
        </w:tblCellMar>
        <w:tblLook w:val="0000"/>
      </w:tblPr>
      <w:tblGrid>
        <w:gridCol w:w="567"/>
        <w:gridCol w:w="3250"/>
        <w:gridCol w:w="2279"/>
        <w:gridCol w:w="1284"/>
        <w:gridCol w:w="1125"/>
        <w:gridCol w:w="1215"/>
      </w:tblGrid>
      <w:tr w:rsidR="00552F70" w:rsidTr="00552F70">
        <w:trPr>
          <w:cantSplit/>
          <w:trHeight w:val="223"/>
        </w:trPr>
        <w:tc>
          <w:tcPr>
            <w:tcW w:w="567" w:type="dxa"/>
            <w:tcBorders>
              <w:top w:val="single" w:sz="12" w:space="0" w:color="auto"/>
              <w:left w:val="single" w:sz="12" w:space="0" w:color="auto"/>
              <w:right w:val="single" w:sz="12" w:space="0" w:color="auto"/>
            </w:tcBorders>
          </w:tcPr>
          <w:p w:rsidR="00552F70" w:rsidRDefault="00552F70" w:rsidP="00552F70">
            <w:pPr>
              <w:autoSpaceDE w:val="0"/>
              <w:autoSpaceDN w:val="0"/>
              <w:adjustRightInd w:val="0"/>
              <w:jc w:val="center"/>
              <w:rPr>
                <w:b/>
                <w:color w:val="000000"/>
              </w:rPr>
            </w:pPr>
          </w:p>
          <w:p w:rsidR="00552F70" w:rsidRDefault="00552F70" w:rsidP="00552F70">
            <w:pPr>
              <w:autoSpaceDE w:val="0"/>
              <w:autoSpaceDN w:val="0"/>
              <w:adjustRightInd w:val="0"/>
              <w:jc w:val="center"/>
              <w:rPr>
                <w:b/>
                <w:color w:val="000000"/>
              </w:rPr>
            </w:pPr>
            <w:r>
              <w:rPr>
                <w:b/>
                <w:color w:val="000000"/>
              </w:rPr>
              <w:t>Ř.</w:t>
            </w:r>
          </w:p>
        </w:tc>
        <w:tc>
          <w:tcPr>
            <w:tcW w:w="5529" w:type="dxa"/>
            <w:gridSpan w:val="2"/>
            <w:tcBorders>
              <w:top w:val="single" w:sz="12" w:space="0" w:color="auto"/>
              <w:left w:val="single" w:sz="12" w:space="0" w:color="auto"/>
              <w:right w:val="single" w:sz="12" w:space="0" w:color="auto"/>
            </w:tcBorders>
          </w:tcPr>
          <w:p w:rsidR="00552F70" w:rsidRPr="00552F70" w:rsidRDefault="00552F70" w:rsidP="00552F70">
            <w:pPr>
              <w:pStyle w:val="Nadpis4"/>
              <w:jc w:val="center"/>
              <w:rPr>
                <w:rFonts w:ascii="Times New Roman" w:hAnsi="Times New Roman"/>
                <w:i w:val="0"/>
              </w:rPr>
            </w:pPr>
            <w:r w:rsidRPr="00552F70">
              <w:rPr>
                <w:rFonts w:ascii="Times New Roman" w:hAnsi="Times New Roman"/>
                <w:i w:val="0"/>
                <w:color w:val="auto"/>
              </w:rPr>
              <w:t>Kategorie smluvních poskytovatelů zdravotních služeb</w:t>
            </w:r>
          </w:p>
        </w:tc>
        <w:tc>
          <w:tcPr>
            <w:tcW w:w="1284" w:type="dxa"/>
            <w:tcBorders>
              <w:top w:val="single" w:sz="12" w:space="0" w:color="auto"/>
              <w:left w:val="single" w:sz="12" w:space="0" w:color="auto"/>
              <w:right w:val="single" w:sz="12" w:space="0" w:color="auto"/>
            </w:tcBorders>
          </w:tcPr>
          <w:p w:rsidR="00552F70" w:rsidRDefault="00552F70" w:rsidP="00552F70">
            <w:pPr>
              <w:autoSpaceDE w:val="0"/>
              <w:autoSpaceDN w:val="0"/>
              <w:adjustRightInd w:val="0"/>
              <w:jc w:val="center"/>
              <w:rPr>
                <w:b/>
                <w:color w:val="000000"/>
              </w:rPr>
            </w:pPr>
            <w:r w:rsidRPr="00F05368">
              <w:rPr>
                <w:b/>
                <w:color w:val="000000"/>
              </w:rPr>
              <w:t xml:space="preserve">Počet </w:t>
            </w:r>
            <w:r>
              <w:rPr>
                <w:b/>
                <w:color w:val="000000"/>
              </w:rPr>
              <w:t>PZS</w:t>
            </w:r>
            <w:r w:rsidRPr="00F05368">
              <w:rPr>
                <w:b/>
                <w:color w:val="000000"/>
              </w:rPr>
              <w:t xml:space="preserve"> </w:t>
            </w:r>
          </w:p>
          <w:p w:rsidR="00552F70" w:rsidRPr="00F05368" w:rsidRDefault="00552F70" w:rsidP="00552F70">
            <w:pPr>
              <w:autoSpaceDE w:val="0"/>
              <w:autoSpaceDN w:val="0"/>
              <w:adjustRightInd w:val="0"/>
              <w:jc w:val="center"/>
              <w:rPr>
                <w:b/>
                <w:color w:val="000000"/>
              </w:rPr>
            </w:pPr>
            <w:r>
              <w:rPr>
                <w:b/>
                <w:color w:val="000000"/>
              </w:rPr>
              <w:t>oč. skut.</w:t>
            </w:r>
          </w:p>
          <w:p w:rsidR="00552F70" w:rsidRPr="00F05368" w:rsidRDefault="00552F70" w:rsidP="00552F70">
            <w:pPr>
              <w:autoSpaceDE w:val="0"/>
              <w:autoSpaceDN w:val="0"/>
              <w:adjustRightInd w:val="0"/>
              <w:jc w:val="center"/>
              <w:rPr>
                <w:b/>
                <w:color w:val="000000"/>
              </w:rPr>
            </w:pPr>
            <w:r w:rsidRPr="00F05368">
              <w:rPr>
                <w:b/>
                <w:color w:val="000000"/>
              </w:rPr>
              <w:t>k 31.12.</w:t>
            </w:r>
            <w:r>
              <w:rPr>
                <w:b/>
                <w:color w:val="000000"/>
              </w:rPr>
              <w:t>2013</w:t>
            </w:r>
          </w:p>
        </w:tc>
        <w:tc>
          <w:tcPr>
            <w:tcW w:w="1125" w:type="dxa"/>
            <w:tcBorders>
              <w:top w:val="single" w:sz="12" w:space="0" w:color="auto"/>
              <w:left w:val="single" w:sz="12" w:space="0" w:color="auto"/>
              <w:right w:val="single" w:sz="12" w:space="0" w:color="auto"/>
            </w:tcBorders>
          </w:tcPr>
          <w:p w:rsidR="00552F70" w:rsidRDefault="00552F70" w:rsidP="00552F70">
            <w:pPr>
              <w:autoSpaceDE w:val="0"/>
              <w:autoSpaceDN w:val="0"/>
              <w:adjustRightInd w:val="0"/>
              <w:rPr>
                <w:b/>
                <w:color w:val="000000"/>
              </w:rPr>
            </w:pPr>
            <w:r w:rsidRPr="00F05368">
              <w:rPr>
                <w:b/>
                <w:color w:val="000000"/>
              </w:rPr>
              <w:t xml:space="preserve">   Počet </w:t>
            </w:r>
            <w:r>
              <w:rPr>
                <w:b/>
                <w:color w:val="000000"/>
              </w:rPr>
              <w:t>PZS</w:t>
            </w:r>
          </w:p>
          <w:p w:rsidR="00552F70" w:rsidRPr="00F05368" w:rsidRDefault="00552F70" w:rsidP="00552F70">
            <w:pPr>
              <w:autoSpaceDE w:val="0"/>
              <w:autoSpaceDN w:val="0"/>
              <w:adjustRightInd w:val="0"/>
              <w:jc w:val="center"/>
              <w:rPr>
                <w:b/>
                <w:color w:val="000000"/>
              </w:rPr>
            </w:pPr>
            <w:r>
              <w:rPr>
                <w:b/>
                <w:color w:val="000000"/>
              </w:rPr>
              <w:t>ZPP</w:t>
            </w:r>
          </w:p>
          <w:p w:rsidR="00552F70" w:rsidRPr="00F05368" w:rsidRDefault="00552F70" w:rsidP="00552F70">
            <w:pPr>
              <w:autoSpaceDE w:val="0"/>
              <w:autoSpaceDN w:val="0"/>
              <w:adjustRightInd w:val="0"/>
              <w:jc w:val="center"/>
              <w:rPr>
                <w:b/>
                <w:color w:val="000000"/>
              </w:rPr>
            </w:pPr>
            <w:r>
              <w:rPr>
                <w:b/>
                <w:color w:val="000000"/>
              </w:rPr>
              <w:t>2014</w:t>
            </w:r>
          </w:p>
        </w:tc>
        <w:tc>
          <w:tcPr>
            <w:tcW w:w="1215" w:type="dxa"/>
            <w:tcBorders>
              <w:top w:val="single" w:sz="12" w:space="0" w:color="auto"/>
              <w:left w:val="single" w:sz="12"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Procento</w:t>
            </w:r>
          </w:p>
          <w:p w:rsidR="00552F70" w:rsidRPr="00F05368" w:rsidRDefault="00552F70" w:rsidP="00552F70">
            <w:pPr>
              <w:autoSpaceDE w:val="0"/>
              <w:autoSpaceDN w:val="0"/>
              <w:adjustRightInd w:val="0"/>
              <w:jc w:val="center"/>
              <w:rPr>
                <w:b/>
                <w:color w:val="000000"/>
                <w:u w:val="single"/>
              </w:rPr>
            </w:pPr>
            <w:r w:rsidRPr="00F05368">
              <w:rPr>
                <w:b/>
                <w:color w:val="000000"/>
                <w:u w:val="single"/>
              </w:rPr>
              <w:t>ZPP 201</w:t>
            </w:r>
            <w:r>
              <w:rPr>
                <w:b/>
                <w:color w:val="000000"/>
                <w:u w:val="single"/>
              </w:rPr>
              <w:t>4</w:t>
            </w:r>
          </w:p>
          <w:p w:rsidR="00552F70" w:rsidRPr="00F05368" w:rsidRDefault="00552F70" w:rsidP="00552F70">
            <w:pPr>
              <w:autoSpaceDE w:val="0"/>
              <w:autoSpaceDN w:val="0"/>
              <w:adjustRightInd w:val="0"/>
              <w:jc w:val="center"/>
              <w:rPr>
                <w:b/>
                <w:color w:val="000000"/>
              </w:rPr>
            </w:pPr>
            <w:r>
              <w:rPr>
                <w:b/>
                <w:color w:val="000000"/>
              </w:rPr>
              <w:t>oč. sk</w:t>
            </w:r>
            <w:r w:rsidRPr="00F05368">
              <w:rPr>
                <w:b/>
                <w:color w:val="000000"/>
              </w:rPr>
              <w:t>. 20</w:t>
            </w:r>
            <w:r>
              <w:rPr>
                <w:b/>
                <w:color w:val="000000"/>
              </w:rPr>
              <w:t>13</w:t>
            </w:r>
          </w:p>
        </w:tc>
      </w:tr>
      <w:tr w:rsidR="00552F70" w:rsidRPr="00F05368" w:rsidTr="00552F70">
        <w:trPr>
          <w:cantSplit/>
          <w:trHeight w:val="20"/>
        </w:trPr>
        <w:tc>
          <w:tcPr>
            <w:tcW w:w="567" w:type="dxa"/>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1.</w:t>
            </w:r>
          </w:p>
        </w:tc>
        <w:tc>
          <w:tcPr>
            <w:tcW w:w="5529" w:type="dxa"/>
            <w:gridSpan w:val="2"/>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rPr>
                <w:b/>
                <w:i/>
                <w:color w:val="000000"/>
              </w:rPr>
            </w:pPr>
            <w:r w:rsidRPr="00F05368">
              <w:rPr>
                <w:b/>
                <w:color w:val="000000"/>
              </w:rPr>
              <w:t xml:space="preserve">Ambulantní </w:t>
            </w:r>
            <w:r>
              <w:rPr>
                <w:b/>
                <w:color w:val="000000"/>
              </w:rPr>
              <w:t>poskytovatelé zdravotních služeb</w:t>
            </w:r>
            <w:r w:rsidRPr="00F05368">
              <w:rPr>
                <w:b/>
                <w:color w:val="000000"/>
              </w:rPr>
              <w:t xml:space="preserve"> </w:t>
            </w:r>
          </w:p>
        </w:tc>
        <w:tc>
          <w:tcPr>
            <w:tcW w:w="1284" w:type="dxa"/>
            <w:tcBorders>
              <w:top w:val="single" w:sz="12" w:space="0" w:color="auto"/>
              <w:left w:val="single" w:sz="12" w:space="0" w:color="auto"/>
              <w:bottom w:val="single" w:sz="12" w:space="0" w:color="auto"/>
              <w:right w:val="single" w:sz="12" w:space="0" w:color="auto"/>
            </w:tcBorders>
            <w:vAlign w:val="bottom"/>
          </w:tcPr>
          <w:p w:rsidR="00552F70" w:rsidRPr="00F05368" w:rsidRDefault="00552F70" w:rsidP="00552F70">
            <w:pPr>
              <w:jc w:val="right"/>
              <w:rPr>
                <w:b/>
                <w:color w:val="000000"/>
              </w:rPr>
            </w:pPr>
            <w:r>
              <w:rPr>
                <w:b/>
                <w:color w:val="000000"/>
              </w:rPr>
              <w:t>22 111</w:t>
            </w:r>
          </w:p>
        </w:tc>
        <w:tc>
          <w:tcPr>
            <w:tcW w:w="1125" w:type="dxa"/>
            <w:tcBorders>
              <w:top w:val="single" w:sz="12" w:space="0" w:color="auto"/>
              <w:left w:val="single" w:sz="12" w:space="0" w:color="auto"/>
              <w:bottom w:val="single" w:sz="12" w:space="0" w:color="auto"/>
              <w:right w:val="single" w:sz="12" w:space="0" w:color="auto"/>
            </w:tcBorders>
            <w:vAlign w:val="bottom"/>
          </w:tcPr>
          <w:p w:rsidR="00552F70" w:rsidRPr="00F05368" w:rsidRDefault="00552F70" w:rsidP="00552F70">
            <w:pPr>
              <w:jc w:val="right"/>
              <w:rPr>
                <w:b/>
                <w:color w:val="000000"/>
              </w:rPr>
            </w:pPr>
            <w:r>
              <w:rPr>
                <w:b/>
                <w:color w:val="000000"/>
              </w:rPr>
              <w:t>22 288</w:t>
            </w:r>
          </w:p>
        </w:tc>
        <w:tc>
          <w:tcPr>
            <w:tcW w:w="1215" w:type="dxa"/>
            <w:tcBorders>
              <w:top w:val="single" w:sz="12" w:space="0" w:color="auto"/>
              <w:left w:val="single" w:sz="12" w:space="0" w:color="auto"/>
              <w:bottom w:val="single" w:sz="12" w:space="0" w:color="auto"/>
              <w:right w:val="single" w:sz="12" w:space="0" w:color="auto"/>
            </w:tcBorders>
            <w:vAlign w:val="bottom"/>
          </w:tcPr>
          <w:p w:rsidR="00552F70" w:rsidRPr="00F05368" w:rsidRDefault="00552F70" w:rsidP="00552F70">
            <w:pPr>
              <w:jc w:val="right"/>
              <w:rPr>
                <w:b/>
                <w:color w:val="000000"/>
              </w:rPr>
            </w:pPr>
            <w:r>
              <w:rPr>
                <w:b/>
                <w:color w:val="000000"/>
              </w:rPr>
              <w:t>100,8</w:t>
            </w:r>
          </w:p>
        </w:tc>
      </w:tr>
      <w:tr w:rsidR="00552F70" w:rsidRPr="00F05368" w:rsidTr="00552F70">
        <w:trPr>
          <w:cantSplit/>
          <w:trHeight w:val="20"/>
        </w:trPr>
        <w:tc>
          <w:tcPr>
            <w:tcW w:w="567" w:type="dxa"/>
            <w:tcBorders>
              <w:top w:val="single" w:sz="12"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right"/>
              <w:rPr>
                <w:color w:val="000000"/>
              </w:rPr>
            </w:pPr>
          </w:p>
        </w:tc>
        <w:tc>
          <w:tcPr>
            <w:tcW w:w="5529" w:type="dxa"/>
            <w:gridSpan w:val="2"/>
            <w:tcBorders>
              <w:top w:val="single" w:sz="12" w:space="0" w:color="auto"/>
              <w:left w:val="single" w:sz="12" w:space="0" w:color="auto"/>
              <w:bottom w:val="single" w:sz="4" w:space="0" w:color="auto"/>
              <w:right w:val="single" w:sz="12" w:space="0" w:color="auto"/>
            </w:tcBorders>
          </w:tcPr>
          <w:p w:rsidR="00552F70" w:rsidRPr="00F05368" w:rsidRDefault="00552F70" w:rsidP="00552F70">
            <w:pPr>
              <w:autoSpaceDE w:val="0"/>
              <w:autoSpaceDN w:val="0"/>
              <w:adjustRightInd w:val="0"/>
              <w:rPr>
                <w:b/>
                <w:i/>
                <w:color w:val="000000"/>
              </w:rPr>
            </w:pPr>
            <w:r w:rsidRPr="00F05368">
              <w:rPr>
                <w:b/>
                <w:color w:val="000000"/>
              </w:rPr>
              <w:t>z toho:</w:t>
            </w:r>
          </w:p>
        </w:tc>
        <w:tc>
          <w:tcPr>
            <w:tcW w:w="1284" w:type="dxa"/>
            <w:tcBorders>
              <w:top w:val="single" w:sz="12" w:space="0" w:color="auto"/>
              <w:left w:val="single" w:sz="12" w:space="0" w:color="auto"/>
              <w:bottom w:val="single" w:sz="4" w:space="0" w:color="auto"/>
              <w:right w:val="single" w:sz="12" w:space="0" w:color="auto"/>
            </w:tcBorders>
            <w:vAlign w:val="bottom"/>
          </w:tcPr>
          <w:p w:rsidR="00552F70" w:rsidRPr="00F05368" w:rsidRDefault="00552F70" w:rsidP="00552F70">
            <w:pPr>
              <w:rPr>
                <w:b/>
                <w:color w:val="000000"/>
              </w:rPr>
            </w:pPr>
          </w:p>
        </w:tc>
        <w:tc>
          <w:tcPr>
            <w:tcW w:w="1125" w:type="dxa"/>
            <w:tcBorders>
              <w:top w:val="single" w:sz="12" w:space="0" w:color="auto"/>
              <w:left w:val="single" w:sz="12" w:space="0" w:color="auto"/>
              <w:bottom w:val="single" w:sz="4" w:space="0" w:color="auto"/>
              <w:right w:val="single" w:sz="12" w:space="0" w:color="auto"/>
            </w:tcBorders>
            <w:vAlign w:val="bottom"/>
          </w:tcPr>
          <w:p w:rsidR="00552F70" w:rsidRPr="00F05368" w:rsidRDefault="00552F70" w:rsidP="00552F70">
            <w:pPr>
              <w:rPr>
                <w:b/>
                <w:color w:val="000000"/>
              </w:rPr>
            </w:pPr>
          </w:p>
        </w:tc>
        <w:tc>
          <w:tcPr>
            <w:tcW w:w="1215" w:type="dxa"/>
            <w:tcBorders>
              <w:top w:val="single" w:sz="12" w:space="0" w:color="auto"/>
              <w:left w:val="single" w:sz="12" w:space="0" w:color="auto"/>
              <w:bottom w:val="single" w:sz="4" w:space="0" w:color="auto"/>
              <w:right w:val="single" w:sz="12" w:space="0" w:color="auto"/>
            </w:tcBorders>
            <w:vAlign w:val="bottom"/>
          </w:tcPr>
          <w:p w:rsidR="00552F70" w:rsidRPr="00F05368" w:rsidRDefault="00552F70" w:rsidP="00552F70">
            <w:pPr>
              <w:rPr>
                <w:b/>
                <w:color w:val="000000"/>
              </w:rPr>
            </w:pPr>
          </w:p>
        </w:tc>
      </w:tr>
      <w:tr w:rsidR="00552F70" w:rsidRPr="006A2C23" w:rsidTr="00552F70">
        <w:trPr>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1.1</w:t>
            </w:r>
          </w:p>
        </w:tc>
        <w:tc>
          <w:tcPr>
            <w:tcW w:w="5529" w:type="dxa"/>
            <w:gridSpan w:val="2"/>
            <w:tcBorders>
              <w:top w:val="single" w:sz="4"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 xml:space="preserve">   praktický lékař pro dospělé </w:t>
            </w:r>
            <w:r w:rsidRPr="00F05368">
              <w:rPr>
                <w:color w:val="000000"/>
              </w:rPr>
              <w:t>(odb. 001)</w:t>
            </w:r>
          </w:p>
        </w:tc>
        <w:tc>
          <w:tcPr>
            <w:tcW w:w="1284" w:type="dxa"/>
            <w:tcBorders>
              <w:top w:val="single" w:sz="4" w:space="0" w:color="auto"/>
              <w:left w:val="single" w:sz="12" w:space="0" w:color="auto"/>
              <w:bottom w:val="single" w:sz="6" w:space="0" w:color="auto"/>
              <w:right w:val="single" w:sz="12" w:space="0" w:color="auto"/>
            </w:tcBorders>
            <w:vAlign w:val="bottom"/>
          </w:tcPr>
          <w:p w:rsidR="00552F70" w:rsidRPr="0098789F" w:rsidRDefault="00552F70" w:rsidP="00552F70">
            <w:pPr>
              <w:jc w:val="right"/>
              <w:rPr>
                <w:color w:val="000000"/>
              </w:rPr>
            </w:pPr>
            <w:r>
              <w:rPr>
                <w:color w:val="000000"/>
              </w:rPr>
              <w:t>4 346</w:t>
            </w:r>
          </w:p>
        </w:tc>
        <w:tc>
          <w:tcPr>
            <w:tcW w:w="1125" w:type="dxa"/>
            <w:tcBorders>
              <w:top w:val="single" w:sz="4" w:space="0" w:color="auto"/>
              <w:left w:val="single" w:sz="12" w:space="0" w:color="auto"/>
              <w:bottom w:val="single" w:sz="6" w:space="0" w:color="auto"/>
              <w:right w:val="single" w:sz="12" w:space="0" w:color="auto"/>
            </w:tcBorders>
            <w:vAlign w:val="bottom"/>
          </w:tcPr>
          <w:p w:rsidR="00552F70" w:rsidRPr="002B0347" w:rsidRDefault="00552F70" w:rsidP="00552F70">
            <w:pPr>
              <w:jc w:val="right"/>
              <w:rPr>
                <w:color w:val="000000"/>
              </w:rPr>
            </w:pPr>
            <w:r>
              <w:rPr>
                <w:color w:val="000000"/>
              </w:rPr>
              <w:t>4 394</w:t>
            </w:r>
          </w:p>
        </w:tc>
        <w:tc>
          <w:tcPr>
            <w:tcW w:w="1215" w:type="dxa"/>
            <w:tcBorders>
              <w:top w:val="single" w:sz="4" w:space="0" w:color="auto"/>
              <w:left w:val="single" w:sz="12" w:space="0" w:color="auto"/>
              <w:bottom w:val="single" w:sz="6" w:space="0" w:color="auto"/>
              <w:right w:val="single" w:sz="12" w:space="0" w:color="auto"/>
            </w:tcBorders>
            <w:vAlign w:val="bottom"/>
          </w:tcPr>
          <w:p w:rsidR="00552F70" w:rsidRPr="002B0347" w:rsidRDefault="00552F70" w:rsidP="00552F70">
            <w:pPr>
              <w:jc w:val="right"/>
              <w:rPr>
                <w:color w:val="000000"/>
              </w:rPr>
            </w:pPr>
            <w:r>
              <w:rPr>
                <w:color w:val="000000"/>
              </w:rPr>
              <w:t>101,1</w:t>
            </w:r>
          </w:p>
        </w:tc>
      </w:tr>
      <w:tr w:rsidR="00552F70" w:rsidRPr="009F58BB" w:rsidTr="00552F70">
        <w:trPr>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1.2</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 xml:space="preserve">   praktický lékař pro děti a dorost </w:t>
            </w:r>
            <w:r w:rsidRPr="00F05368">
              <w:rPr>
                <w:color w:val="000000"/>
              </w:rPr>
              <w:t>(odb. 002)</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1 898</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1 925</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101,4</w:t>
            </w:r>
          </w:p>
        </w:tc>
      </w:tr>
      <w:tr w:rsidR="00552F70" w:rsidRPr="009F58BB" w:rsidTr="00552F70">
        <w:trPr>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1.3</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 xml:space="preserve">   praktický zubní lékař </w:t>
            </w:r>
            <w:r w:rsidRPr="00F05368">
              <w:rPr>
                <w:color w:val="000000"/>
              </w:rPr>
              <w:t>(odb. 014, 015, 019)</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5 412</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5 450</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100,7</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1.4</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 xml:space="preserve">   ambulantní specialisté celkem</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8 006</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8 048</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100,5</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1.5</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 xml:space="preserve">   domácí </w:t>
            </w:r>
            <w:r>
              <w:rPr>
                <w:b/>
                <w:color w:val="000000"/>
              </w:rPr>
              <w:t>služby</w:t>
            </w:r>
            <w:r w:rsidRPr="00F05368">
              <w:rPr>
                <w:b/>
                <w:color w:val="000000"/>
              </w:rPr>
              <w:t xml:space="preserve"> </w:t>
            </w:r>
            <w:r w:rsidRPr="00F05368">
              <w:rPr>
                <w:color w:val="000000"/>
              </w:rPr>
              <w:t>(odb. 925</w:t>
            </w:r>
            <w:r>
              <w:rPr>
                <w:color w:val="000000"/>
              </w:rPr>
              <w:t>, 911, 914, 916 a 921)</w:t>
            </w:r>
            <w:r w:rsidRPr="00F05368">
              <w:rPr>
                <w:color w:val="000000"/>
              </w:rPr>
              <w:t>)</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359</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362</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100,8</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FA1A5A" w:rsidRDefault="00552F70" w:rsidP="00552F70">
            <w:pPr>
              <w:autoSpaceDE w:val="0"/>
              <w:autoSpaceDN w:val="0"/>
              <w:adjustRightInd w:val="0"/>
              <w:jc w:val="center"/>
              <w:rPr>
                <w:color w:val="000000"/>
              </w:rPr>
            </w:pPr>
            <w:r w:rsidRPr="00FA1A5A">
              <w:rPr>
                <w:color w:val="000000"/>
              </w:rPr>
              <w:t>1.5.1</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A1A5A" w:rsidRDefault="00552F70" w:rsidP="00552F70">
            <w:pPr>
              <w:autoSpaceDE w:val="0"/>
              <w:autoSpaceDN w:val="0"/>
              <w:adjustRightInd w:val="0"/>
              <w:rPr>
                <w:color w:val="000000"/>
              </w:rPr>
            </w:pPr>
            <w:r w:rsidRPr="00FA1A5A">
              <w:rPr>
                <w:color w:val="000000"/>
              </w:rPr>
              <w:t xml:space="preserve">      z toho: domácí služby (odb. 925)</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336</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341</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101,5</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1.6</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 xml:space="preserve">   rehabilitační </w:t>
            </w:r>
            <w:r>
              <w:rPr>
                <w:b/>
                <w:color w:val="000000"/>
              </w:rPr>
              <w:t>PZS</w:t>
            </w:r>
            <w:r w:rsidRPr="00F05368">
              <w:rPr>
                <w:b/>
                <w:color w:val="000000"/>
              </w:rPr>
              <w:t xml:space="preserve"> </w:t>
            </w:r>
            <w:r w:rsidRPr="00F05368">
              <w:rPr>
                <w:color w:val="000000"/>
              </w:rPr>
              <w:t>(odb. 902)</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1 039</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1 058</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101,8</w:t>
            </w:r>
          </w:p>
        </w:tc>
      </w:tr>
      <w:tr w:rsidR="00552F70" w:rsidRPr="009F58BB" w:rsidTr="00552F70">
        <w:trPr>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1.7</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 xml:space="preserve">   </w:t>
            </w:r>
            <w:r>
              <w:rPr>
                <w:b/>
                <w:color w:val="000000"/>
              </w:rPr>
              <w:t>PZS</w:t>
            </w:r>
            <w:r w:rsidRPr="00F05368">
              <w:rPr>
                <w:b/>
                <w:color w:val="000000"/>
              </w:rPr>
              <w:t xml:space="preserve"> komplementu </w:t>
            </w:r>
            <w:r w:rsidRPr="00F05368">
              <w:rPr>
                <w:color w:val="000000"/>
              </w:rPr>
              <w:t>(odb. 222, 801 - 807, 809, 812 - 823)</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625</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635</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101,6</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Default="00552F70" w:rsidP="00552F70">
            <w:pPr>
              <w:autoSpaceDE w:val="0"/>
              <w:autoSpaceDN w:val="0"/>
              <w:adjustRightInd w:val="0"/>
              <w:jc w:val="center"/>
              <w:rPr>
                <w:color w:val="000000"/>
              </w:rPr>
            </w:pPr>
          </w:p>
          <w:p w:rsidR="00552F70" w:rsidRPr="00F05368" w:rsidRDefault="00552F70" w:rsidP="00552F70">
            <w:pPr>
              <w:autoSpaceDE w:val="0"/>
              <w:autoSpaceDN w:val="0"/>
              <w:adjustRightInd w:val="0"/>
              <w:jc w:val="center"/>
              <w:rPr>
                <w:color w:val="000000"/>
              </w:rPr>
            </w:pPr>
            <w:r w:rsidRPr="00F05368">
              <w:rPr>
                <w:color w:val="000000"/>
              </w:rPr>
              <w:t>1.7.1</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color w:val="000000"/>
              </w:rPr>
            </w:pPr>
            <w:r w:rsidRPr="00F05368">
              <w:rPr>
                <w:b/>
                <w:color w:val="000000"/>
              </w:rPr>
              <w:t xml:space="preserve">   </w:t>
            </w:r>
            <w:r w:rsidRPr="00F05368">
              <w:rPr>
                <w:color w:val="000000"/>
              </w:rPr>
              <w:t>z toho:</w:t>
            </w:r>
          </w:p>
          <w:p w:rsidR="00552F70" w:rsidRPr="00F05368" w:rsidRDefault="00552F70" w:rsidP="00552F70">
            <w:pPr>
              <w:autoSpaceDE w:val="0"/>
              <w:autoSpaceDN w:val="0"/>
              <w:adjustRightInd w:val="0"/>
              <w:rPr>
                <w:b/>
                <w:color w:val="000000"/>
              </w:rPr>
            </w:pPr>
            <w:r w:rsidRPr="00F05368">
              <w:rPr>
                <w:color w:val="000000"/>
              </w:rPr>
              <w:t xml:space="preserve">   </w:t>
            </w:r>
            <w:r>
              <w:rPr>
                <w:color w:val="000000"/>
              </w:rPr>
              <w:t xml:space="preserve">    PZS</w:t>
            </w:r>
            <w:r w:rsidRPr="00F05368">
              <w:rPr>
                <w:color w:val="000000"/>
              </w:rPr>
              <w:t xml:space="preserve"> radiologie a zobrazovací techniky (odb. 806, 809)</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393</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402</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102,2</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F8004C" w:rsidRDefault="00552F70" w:rsidP="00552F70">
            <w:pPr>
              <w:autoSpaceDE w:val="0"/>
              <w:autoSpaceDN w:val="0"/>
              <w:adjustRightInd w:val="0"/>
              <w:jc w:val="center"/>
              <w:rPr>
                <w:color w:val="000000"/>
              </w:rPr>
            </w:pPr>
            <w:r>
              <w:rPr>
                <w:color w:val="000000"/>
              </w:rPr>
              <w:t>1.7.2</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8004C" w:rsidRDefault="00552F70" w:rsidP="00552F70">
            <w:pPr>
              <w:autoSpaceDE w:val="0"/>
              <w:autoSpaceDN w:val="0"/>
              <w:adjustRightInd w:val="0"/>
              <w:rPr>
                <w:color w:val="000000"/>
              </w:rPr>
            </w:pPr>
            <w:r w:rsidRPr="00BF7DD5">
              <w:rPr>
                <w:color w:val="000000"/>
              </w:rPr>
              <w:t xml:space="preserve">   </w:t>
            </w:r>
            <w:r>
              <w:rPr>
                <w:color w:val="000000"/>
              </w:rPr>
              <w:t xml:space="preserve">    </w:t>
            </w:r>
            <w:r w:rsidRPr="00BF7DD5">
              <w:rPr>
                <w:color w:val="000000"/>
              </w:rPr>
              <w:t>s</w:t>
            </w:r>
            <w:r w:rsidRPr="00F8004C">
              <w:rPr>
                <w:color w:val="000000"/>
              </w:rPr>
              <w:t>oudní lékařství</w:t>
            </w:r>
            <w:r>
              <w:rPr>
                <w:color w:val="000000"/>
              </w:rPr>
              <w:t xml:space="preserve"> (odb. 808)</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0</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0</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Default="00552F70" w:rsidP="00552F70">
            <w:pPr>
              <w:autoSpaceDE w:val="0"/>
              <w:autoSpaceDN w:val="0"/>
              <w:adjustRightInd w:val="0"/>
              <w:jc w:val="center"/>
              <w:rPr>
                <w:color w:val="000000"/>
              </w:rPr>
            </w:pPr>
            <w:r>
              <w:rPr>
                <w:color w:val="000000"/>
              </w:rPr>
              <w:t>1.7.3</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BF7DD5" w:rsidRDefault="00552F70" w:rsidP="00552F70">
            <w:pPr>
              <w:autoSpaceDE w:val="0"/>
              <w:autoSpaceDN w:val="0"/>
              <w:adjustRightInd w:val="0"/>
              <w:rPr>
                <w:color w:val="000000"/>
              </w:rPr>
            </w:pPr>
            <w:r>
              <w:rPr>
                <w:color w:val="000000"/>
              </w:rPr>
              <w:t xml:space="preserve">       patologie (odb. 807 + 823)</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8</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8</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1.8</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 xml:space="preserve">   ostatní ambulantní pracoviště </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432</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443</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102,5</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p>
        </w:tc>
      </w:tr>
      <w:tr w:rsidR="00552F70" w:rsidRPr="009F58BB" w:rsidTr="00552F70">
        <w:trPr>
          <w:cantSplit/>
          <w:trHeight w:val="20"/>
        </w:trPr>
        <w:tc>
          <w:tcPr>
            <w:tcW w:w="567" w:type="dxa"/>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2.</w:t>
            </w:r>
          </w:p>
        </w:tc>
        <w:tc>
          <w:tcPr>
            <w:tcW w:w="5529" w:type="dxa"/>
            <w:gridSpan w:val="2"/>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rPr>
                <w:i/>
                <w:color w:val="000000"/>
              </w:rPr>
            </w:pPr>
            <w:r w:rsidRPr="00F05368">
              <w:rPr>
                <w:b/>
                <w:color w:val="000000"/>
              </w:rPr>
              <w:t>Lůžkov</w:t>
            </w:r>
            <w:r>
              <w:rPr>
                <w:b/>
                <w:color w:val="000000"/>
              </w:rPr>
              <w:t>í</w:t>
            </w:r>
            <w:r w:rsidRPr="00F05368">
              <w:rPr>
                <w:b/>
                <w:color w:val="000000"/>
              </w:rPr>
              <w:t xml:space="preserve"> </w:t>
            </w:r>
            <w:r>
              <w:rPr>
                <w:b/>
                <w:color w:val="000000"/>
              </w:rPr>
              <w:t>poskytovatelé zdravotních služeb</w:t>
            </w:r>
            <w:r w:rsidRPr="00F05368">
              <w:rPr>
                <w:b/>
                <w:color w:val="000000"/>
              </w:rPr>
              <w:t xml:space="preserve"> celkem</w:t>
            </w:r>
          </w:p>
        </w:tc>
        <w:tc>
          <w:tcPr>
            <w:tcW w:w="1284" w:type="dxa"/>
            <w:tcBorders>
              <w:top w:val="single" w:sz="12" w:space="0" w:color="auto"/>
              <w:left w:val="single" w:sz="12" w:space="0" w:color="auto"/>
              <w:bottom w:val="single" w:sz="12" w:space="0" w:color="auto"/>
              <w:right w:val="single" w:sz="12" w:space="0" w:color="auto"/>
            </w:tcBorders>
            <w:vAlign w:val="bottom"/>
          </w:tcPr>
          <w:p w:rsidR="00552F70" w:rsidRPr="00F05368" w:rsidRDefault="00552F70" w:rsidP="00552F70">
            <w:pPr>
              <w:jc w:val="right"/>
              <w:rPr>
                <w:b/>
                <w:color w:val="000000"/>
              </w:rPr>
            </w:pPr>
            <w:r>
              <w:rPr>
                <w:b/>
                <w:color w:val="000000"/>
              </w:rPr>
              <w:t>278</w:t>
            </w:r>
          </w:p>
        </w:tc>
        <w:tc>
          <w:tcPr>
            <w:tcW w:w="112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278</w:t>
            </w:r>
          </w:p>
        </w:tc>
        <w:tc>
          <w:tcPr>
            <w:tcW w:w="121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100,0</w:t>
            </w:r>
          </w:p>
        </w:tc>
      </w:tr>
      <w:tr w:rsidR="00552F70" w:rsidRPr="009F58BB" w:rsidTr="00552F70">
        <w:trPr>
          <w:cantSplit/>
          <w:trHeight w:val="20"/>
        </w:trPr>
        <w:tc>
          <w:tcPr>
            <w:tcW w:w="567" w:type="dxa"/>
            <w:tcBorders>
              <w:top w:val="single" w:sz="12"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p>
        </w:tc>
        <w:tc>
          <w:tcPr>
            <w:tcW w:w="5529" w:type="dxa"/>
            <w:gridSpan w:val="2"/>
            <w:tcBorders>
              <w:top w:val="single" w:sz="12"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i/>
                <w:color w:val="000000"/>
              </w:rPr>
            </w:pPr>
            <w:r w:rsidRPr="00F05368">
              <w:rPr>
                <w:b/>
                <w:color w:val="000000"/>
              </w:rPr>
              <w:t>z toho:</w:t>
            </w:r>
          </w:p>
        </w:tc>
        <w:tc>
          <w:tcPr>
            <w:tcW w:w="1284" w:type="dxa"/>
            <w:tcBorders>
              <w:top w:val="single" w:sz="12" w:space="0" w:color="auto"/>
              <w:left w:val="single" w:sz="12" w:space="0" w:color="auto"/>
              <w:bottom w:val="single" w:sz="6" w:space="0" w:color="auto"/>
              <w:right w:val="single" w:sz="12" w:space="0" w:color="auto"/>
            </w:tcBorders>
            <w:vAlign w:val="bottom"/>
          </w:tcPr>
          <w:p w:rsidR="00552F70" w:rsidRPr="00F05368" w:rsidRDefault="00552F70" w:rsidP="00552F70">
            <w:pPr>
              <w:rPr>
                <w:b/>
                <w:color w:val="000000"/>
              </w:rPr>
            </w:pPr>
          </w:p>
        </w:tc>
        <w:tc>
          <w:tcPr>
            <w:tcW w:w="1125" w:type="dxa"/>
            <w:tcBorders>
              <w:top w:val="single" w:sz="12" w:space="0" w:color="auto"/>
              <w:left w:val="single" w:sz="12" w:space="0" w:color="auto"/>
              <w:bottom w:val="single" w:sz="6" w:space="0" w:color="auto"/>
              <w:right w:val="single" w:sz="12" w:space="0" w:color="auto"/>
            </w:tcBorders>
            <w:vAlign w:val="bottom"/>
          </w:tcPr>
          <w:p w:rsidR="00552F70" w:rsidRPr="009F58BB" w:rsidRDefault="00552F70" w:rsidP="00552F70">
            <w:pPr>
              <w:rPr>
                <w:b/>
                <w:color w:val="000000"/>
              </w:rPr>
            </w:pPr>
          </w:p>
        </w:tc>
        <w:tc>
          <w:tcPr>
            <w:tcW w:w="1215" w:type="dxa"/>
            <w:tcBorders>
              <w:top w:val="single" w:sz="12" w:space="0" w:color="auto"/>
              <w:left w:val="single" w:sz="12" w:space="0" w:color="auto"/>
              <w:bottom w:val="single" w:sz="6" w:space="0" w:color="auto"/>
              <w:right w:val="single" w:sz="12" w:space="0" w:color="auto"/>
            </w:tcBorders>
            <w:vAlign w:val="bottom"/>
          </w:tcPr>
          <w:p w:rsidR="00552F70" w:rsidRPr="009F58BB" w:rsidRDefault="00552F70" w:rsidP="00552F70">
            <w:pPr>
              <w:rPr>
                <w:b/>
                <w:color w:val="000000"/>
              </w:rPr>
            </w:pP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2.1</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i/>
                <w:color w:val="000000"/>
              </w:rPr>
            </w:pPr>
            <w:r w:rsidRPr="00F05368">
              <w:rPr>
                <w:b/>
                <w:color w:val="000000"/>
              </w:rPr>
              <w:t xml:space="preserve">   nemocnice</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154</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154</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2.2</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ind w:left="111" w:hanging="111"/>
              <w:rPr>
                <w:color w:val="000000"/>
              </w:rPr>
            </w:pPr>
            <w:r w:rsidRPr="00F05368">
              <w:rPr>
                <w:b/>
                <w:color w:val="000000"/>
              </w:rPr>
              <w:t xml:space="preserve">   odborné léčebné ústavy </w:t>
            </w:r>
            <w:r w:rsidRPr="00F05368">
              <w:rPr>
                <w:color w:val="000000"/>
              </w:rPr>
              <w:t xml:space="preserve">(kromě LDN a </w:t>
            </w:r>
            <w:r>
              <w:rPr>
                <w:color w:val="000000"/>
              </w:rPr>
              <w:t>PZS</w:t>
            </w:r>
            <w:r w:rsidRPr="00F05368">
              <w:rPr>
                <w:color w:val="000000"/>
              </w:rPr>
              <w:t xml:space="preserve"> vykazujících </w:t>
            </w:r>
          </w:p>
          <w:p w:rsidR="00552F70" w:rsidRPr="00F05368" w:rsidRDefault="00552F70" w:rsidP="00552F70">
            <w:pPr>
              <w:autoSpaceDE w:val="0"/>
              <w:autoSpaceDN w:val="0"/>
              <w:adjustRightInd w:val="0"/>
              <w:ind w:left="111" w:hanging="111"/>
              <w:rPr>
                <w:b/>
                <w:color w:val="000000"/>
              </w:rPr>
            </w:pPr>
            <w:r w:rsidRPr="00F05368">
              <w:rPr>
                <w:color w:val="000000"/>
              </w:rPr>
              <w:t xml:space="preserve">   výhradně kód OD 00005)</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61</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61</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BF7DD5" w:rsidRDefault="00552F70" w:rsidP="00552F70">
            <w:pPr>
              <w:autoSpaceDE w:val="0"/>
              <w:autoSpaceDN w:val="0"/>
              <w:adjustRightInd w:val="0"/>
              <w:jc w:val="center"/>
              <w:rPr>
                <w:color w:val="000000"/>
              </w:rPr>
            </w:pPr>
            <w:r w:rsidRPr="00BF7DD5">
              <w:rPr>
                <w:color w:val="000000"/>
              </w:rPr>
              <w:t>2.2.1</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color w:val="000000"/>
              </w:rPr>
              <w:t xml:space="preserve">   v tom: psychiatrické (OD 00021, OD 00026)</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24</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24</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BF7DD5" w:rsidRDefault="00552F70" w:rsidP="00552F70">
            <w:pPr>
              <w:autoSpaceDE w:val="0"/>
              <w:autoSpaceDN w:val="0"/>
              <w:adjustRightInd w:val="0"/>
              <w:jc w:val="center"/>
              <w:rPr>
                <w:color w:val="000000"/>
              </w:rPr>
            </w:pPr>
            <w:r w:rsidRPr="00BF7DD5">
              <w:rPr>
                <w:color w:val="000000"/>
              </w:rPr>
              <w:t>2.2.2</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color w:val="000000"/>
              </w:rPr>
              <w:t xml:space="preserve">              rehabilitační (OD 00022, OD 00025, OD 00027)</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14</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14</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BF7DD5" w:rsidRDefault="00552F70" w:rsidP="00552F70">
            <w:pPr>
              <w:autoSpaceDE w:val="0"/>
              <w:autoSpaceDN w:val="0"/>
              <w:adjustRightInd w:val="0"/>
              <w:jc w:val="center"/>
              <w:rPr>
                <w:color w:val="000000"/>
              </w:rPr>
            </w:pPr>
            <w:r w:rsidRPr="00BF7DD5">
              <w:rPr>
                <w:color w:val="000000"/>
              </w:rPr>
              <w:t>2.2.3</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color w:val="000000"/>
              </w:rPr>
              <w:t xml:space="preserve">              pneumologie a ftizeologie (TRN) (OD 00023, OD 00028)</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9</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9</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BF7DD5" w:rsidRDefault="00552F70" w:rsidP="00552F70">
            <w:pPr>
              <w:autoSpaceDE w:val="0"/>
              <w:autoSpaceDN w:val="0"/>
              <w:adjustRightInd w:val="0"/>
              <w:jc w:val="center"/>
              <w:rPr>
                <w:color w:val="000000"/>
              </w:rPr>
            </w:pPr>
            <w:r w:rsidRPr="00BF7DD5">
              <w:rPr>
                <w:color w:val="000000"/>
              </w:rPr>
              <w:t>2.2.4</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color w:val="000000"/>
              </w:rPr>
              <w:t xml:space="preserve">              ostatní</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15</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15</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2.3</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color w:val="000000"/>
              </w:rPr>
            </w:pPr>
            <w:r w:rsidRPr="00F05368">
              <w:rPr>
                <w:b/>
                <w:color w:val="000000"/>
              </w:rPr>
              <w:t xml:space="preserve">   léčebny dlouhodobě nemocných celkem </w:t>
            </w:r>
            <w:r w:rsidRPr="00F05368">
              <w:rPr>
                <w:color w:val="000000"/>
              </w:rPr>
              <w:t>(vykazující kód 00024)</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128</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128</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BF7DD5" w:rsidRDefault="00552F70" w:rsidP="00552F70">
            <w:pPr>
              <w:autoSpaceDE w:val="0"/>
              <w:autoSpaceDN w:val="0"/>
              <w:adjustRightInd w:val="0"/>
              <w:jc w:val="center"/>
              <w:rPr>
                <w:color w:val="000000"/>
              </w:rPr>
            </w:pPr>
            <w:r w:rsidRPr="00BF7DD5">
              <w:rPr>
                <w:color w:val="000000"/>
              </w:rPr>
              <w:t>2.3.1</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color w:val="000000"/>
              </w:rPr>
            </w:pPr>
            <w:r w:rsidRPr="00F05368">
              <w:rPr>
                <w:color w:val="000000"/>
              </w:rPr>
              <w:t xml:space="preserve">   v tom: samostatn</w:t>
            </w:r>
            <w:r>
              <w:rPr>
                <w:color w:val="000000"/>
              </w:rPr>
              <w:t>í</w:t>
            </w:r>
            <w:r w:rsidRPr="00F05368">
              <w:rPr>
                <w:color w:val="000000"/>
              </w:rPr>
              <w:t xml:space="preserve"> </w:t>
            </w:r>
            <w:r>
              <w:rPr>
                <w:color w:val="000000"/>
              </w:rPr>
              <w:t>poskytovatelé zdravotních služeb</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46</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46</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BF7DD5" w:rsidRDefault="00552F70" w:rsidP="00552F70">
            <w:pPr>
              <w:autoSpaceDE w:val="0"/>
              <w:autoSpaceDN w:val="0"/>
              <w:adjustRightInd w:val="0"/>
              <w:jc w:val="center"/>
              <w:rPr>
                <w:color w:val="000000"/>
              </w:rPr>
            </w:pPr>
            <w:r w:rsidRPr="00BF7DD5">
              <w:rPr>
                <w:color w:val="000000"/>
              </w:rPr>
              <w:t>2.3.2</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color w:val="000000"/>
              </w:rPr>
              <w:t xml:space="preserve">              začleněn</w:t>
            </w:r>
            <w:r>
              <w:rPr>
                <w:color w:val="000000"/>
              </w:rPr>
              <w:t>á</w:t>
            </w:r>
            <w:r w:rsidRPr="00F05368">
              <w:rPr>
                <w:color w:val="000000"/>
              </w:rPr>
              <w:t xml:space="preserve"> v rámci jin</w:t>
            </w:r>
            <w:r>
              <w:rPr>
                <w:color w:val="000000"/>
              </w:rPr>
              <w:t>ých</w:t>
            </w:r>
            <w:r w:rsidRPr="00F05368">
              <w:rPr>
                <w:color w:val="000000"/>
              </w:rPr>
              <w:t xml:space="preserve"> </w:t>
            </w:r>
            <w:r>
              <w:rPr>
                <w:color w:val="000000"/>
              </w:rPr>
              <w:t>poskytovatelů zdravotních služeb</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82</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82</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2.4</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 xml:space="preserve">   ošetřovatelská lůžka </w:t>
            </w:r>
            <w:r w:rsidRPr="00F05368">
              <w:rPr>
                <w:color w:val="000000"/>
              </w:rPr>
              <w:t>(vykazující kód 00005)</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49</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49</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BF7DD5" w:rsidRDefault="00552F70" w:rsidP="00552F70">
            <w:pPr>
              <w:autoSpaceDE w:val="0"/>
              <w:autoSpaceDN w:val="0"/>
              <w:adjustRightInd w:val="0"/>
              <w:jc w:val="center"/>
              <w:rPr>
                <w:color w:val="000000"/>
              </w:rPr>
            </w:pPr>
            <w:r w:rsidRPr="00BF7DD5">
              <w:rPr>
                <w:color w:val="000000"/>
              </w:rPr>
              <w:t>2.4.1</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color w:val="000000"/>
              </w:rPr>
              <w:t xml:space="preserve">   v tom: samostatn</w:t>
            </w:r>
            <w:r>
              <w:rPr>
                <w:color w:val="000000"/>
              </w:rPr>
              <w:t>í</w:t>
            </w:r>
            <w:r w:rsidRPr="00F05368">
              <w:rPr>
                <w:color w:val="000000"/>
              </w:rPr>
              <w:t xml:space="preserve"> </w:t>
            </w:r>
            <w:r>
              <w:rPr>
                <w:color w:val="000000"/>
              </w:rPr>
              <w:t>poskytovatelé zdravotních služeb</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15</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15</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BF7DD5" w:rsidRDefault="00552F70" w:rsidP="00552F70">
            <w:pPr>
              <w:autoSpaceDE w:val="0"/>
              <w:autoSpaceDN w:val="0"/>
              <w:adjustRightInd w:val="0"/>
              <w:jc w:val="center"/>
              <w:rPr>
                <w:color w:val="000000"/>
              </w:rPr>
            </w:pPr>
            <w:r w:rsidRPr="00BF7DD5">
              <w:rPr>
                <w:color w:val="000000"/>
              </w:rPr>
              <w:t>2.4.2</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b/>
                <w:color w:val="000000"/>
              </w:rPr>
            </w:pPr>
            <w:r w:rsidRPr="00F05368">
              <w:rPr>
                <w:color w:val="000000"/>
              </w:rPr>
              <w:t xml:space="preserve">              začleněná v rámci jin</w:t>
            </w:r>
            <w:r>
              <w:rPr>
                <w:color w:val="000000"/>
              </w:rPr>
              <w:t>ých poskytovatelů zdravotních služeb</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34</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34</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2.5</w:t>
            </w:r>
          </w:p>
        </w:tc>
        <w:tc>
          <w:tcPr>
            <w:tcW w:w="5529" w:type="dxa"/>
            <w:gridSpan w:val="2"/>
            <w:tcBorders>
              <w:top w:val="single" w:sz="6" w:space="0" w:color="auto"/>
              <w:left w:val="single" w:sz="12" w:space="0" w:color="auto"/>
              <w:bottom w:val="single" w:sz="6" w:space="0" w:color="auto"/>
              <w:right w:val="single" w:sz="12" w:space="0" w:color="auto"/>
            </w:tcBorders>
          </w:tcPr>
          <w:p w:rsidR="00552F70" w:rsidRPr="00F05368" w:rsidRDefault="00552F70" w:rsidP="00552F70">
            <w:pPr>
              <w:autoSpaceDE w:val="0"/>
              <w:autoSpaceDN w:val="0"/>
              <w:adjustRightInd w:val="0"/>
              <w:rPr>
                <w:color w:val="000000"/>
              </w:rPr>
            </w:pPr>
            <w:r w:rsidRPr="00F05368">
              <w:rPr>
                <w:color w:val="000000"/>
              </w:rPr>
              <w:t xml:space="preserve">   </w:t>
            </w:r>
            <w:r w:rsidRPr="00F05368">
              <w:rPr>
                <w:b/>
                <w:color w:val="000000"/>
              </w:rPr>
              <w:t>lůžka ve speciálních zařízeních hospicového typu</w:t>
            </w:r>
            <w:r w:rsidRPr="00F05368">
              <w:rPr>
                <w:color w:val="000000"/>
              </w:rPr>
              <w:t xml:space="preserve"> (OD 00030)</w:t>
            </w:r>
          </w:p>
        </w:tc>
        <w:tc>
          <w:tcPr>
            <w:tcW w:w="1284" w:type="dxa"/>
            <w:tcBorders>
              <w:top w:val="single" w:sz="6" w:space="0" w:color="auto"/>
              <w:left w:val="single" w:sz="12" w:space="0" w:color="auto"/>
              <w:bottom w:val="single" w:sz="6" w:space="0" w:color="auto"/>
              <w:right w:val="single" w:sz="12" w:space="0" w:color="auto"/>
            </w:tcBorders>
            <w:vAlign w:val="bottom"/>
          </w:tcPr>
          <w:p w:rsidR="00552F70" w:rsidRPr="00F05368" w:rsidRDefault="00552F70" w:rsidP="00552F70">
            <w:pPr>
              <w:jc w:val="right"/>
              <w:rPr>
                <w:color w:val="000000"/>
              </w:rPr>
            </w:pPr>
            <w:r>
              <w:rPr>
                <w:color w:val="000000"/>
              </w:rPr>
              <w:t>16</w:t>
            </w:r>
          </w:p>
        </w:tc>
        <w:tc>
          <w:tcPr>
            <w:tcW w:w="112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16</w:t>
            </w:r>
          </w:p>
        </w:tc>
        <w:tc>
          <w:tcPr>
            <w:tcW w:w="1215" w:type="dxa"/>
            <w:tcBorders>
              <w:top w:val="single" w:sz="6" w:space="0" w:color="auto"/>
              <w:left w:val="single" w:sz="12" w:space="0" w:color="auto"/>
              <w:bottom w:val="single" w:sz="6" w:space="0" w:color="auto"/>
              <w:right w:val="single" w:sz="12" w:space="0" w:color="auto"/>
            </w:tcBorders>
            <w:vAlign w:val="bottom"/>
          </w:tcPr>
          <w:p w:rsidR="00552F70" w:rsidRPr="009F58BB" w:rsidRDefault="00552F70" w:rsidP="00552F70">
            <w:pPr>
              <w:jc w:val="right"/>
              <w:rPr>
                <w:color w:val="000000"/>
              </w:rPr>
            </w:pPr>
            <w:r>
              <w:rPr>
                <w:color w:val="000000"/>
              </w:rPr>
              <w:t>100,0</w:t>
            </w:r>
          </w:p>
        </w:tc>
      </w:tr>
      <w:tr w:rsidR="00552F70" w:rsidRPr="009F58BB" w:rsidTr="00552F70">
        <w:trPr>
          <w:cantSplit/>
          <w:trHeight w:val="20"/>
        </w:trPr>
        <w:tc>
          <w:tcPr>
            <w:tcW w:w="567" w:type="dxa"/>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3.</w:t>
            </w:r>
          </w:p>
        </w:tc>
        <w:tc>
          <w:tcPr>
            <w:tcW w:w="5529" w:type="dxa"/>
            <w:gridSpan w:val="2"/>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rPr>
                <w:b/>
                <w:i/>
                <w:color w:val="000000"/>
              </w:rPr>
            </w:pPr>
            <w:r w:rsidRPr="00F05368">
              <w:rPr>
                <w:b/>
                <w:color w:val="000000"/>
              </w:rPr>
              <w:t>Lázně</w:t>
            </w:r>
          </w:p>
        </w:tc>
        <w:tc>
          <w:tcPr>
            <w:tcW w:w="1284" w:type="dxa"/>
            <w:tcBorders>
              <w:top w:val="single" w:sz="12" w:space="0" w:color="auto"/>
              <w:left w:val="single" w:sz="12" w:space="0" w:color="auto"/>
              <w:bottom w:val="single" w:sz="12" w:space="0" w:color="auto"/>
              <w:right w:val="single" w:sz="12" w:space="0" w:color="auto"/>
            </w:tcBorders>
            <w:vAlign w:val="bottom"/>
          </w:tcPr>
          <w:p w:rsidR="00552F70" w:rsidRPr="00F05368" w:rsidRDefault="00552F70" w:rsidP="00552F70">
            <w:pPr>
              <w:jc w:val="right"/>
              <w:rPr>
                <w:b/>
                <w:color w:val="000000"/>
              </w:rPr>
            </w:pPr>
            <w:r>
              <w:rPr>
                <w:b/>
                <w:color w:val="000000"/>
              </w:rPr>
              <w:t>54</w:t>
            </w:r>
          </w:p>
        </w:tc>
        <w:tc>
          <w:tcPr>
            <w:tcW w:w="112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54</w:t>
            </w:r>
          </w:p>
        </w:tc>
        <w:tc>
          <w:tcPr>
            <w:tcW w:w="121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100,0</w:t>
            </w:r>
          </w:p>
        </w:tc>
      </w:tr>
      <w:tr w:rsidR="00552F70" w:rsidRPr="009F58BB" w:rsidTr="00552F70">
        <w:trPr>
          <w:cantSplit/>
          <w:trHeight w:val="20"/>
        </w:trPr>
        <w:tc>
          <w:tcPr>
            <w:tcW w:w="567" w:type="dxa"/>
            <w:tcBorders>
              <w:top w:val="single" w:sz="12" w:space="0" w:color="auto"/>
              <w:left w:val="single" w:sz="12" w:space="0" w:color="auto"/>
              <w:bottom w:val="single" w:sz="12" w:space="0" w:color="auto"/>
              <w:right w:val="single" w:sz="6" w:space="0" w:color="auto"/>
            </w:tcBorders>
          </w:tcPr>
          <w:p w:rsidR="00552F70" w:rsidRPr="00F05368" w:rsidRDefault="00552F70" w:rsidP="00552F70">
            <w:pPr>
              <w:autoSpaceDE w:val="0"/>
              <w:autoSpaceDN w:val="0"/>
              <w:adjustRightInd w:val="0"/>
              <w:jc w:val="center"/>
              <w:rPr>
                <w:b/>
                <w:color w:val="000000"/>
              </w:rPr>
            </w:pPr>
            <w:r w:rsidRPr="00F05368">
              <w:rPr>
                <w:b/>
                <w:color w:val="000000"/>
              </w:rPr>
              <w:t>4.</w:t>
            </w:r>
          </w:p>
        </w:tc>
        <w:tc>
          <w:tcPr>
            <w:tcW w:w="5529" w:type="dxa"/>
            <w:gridSpan w:val="2"/>
            <w:tcBorders>
              <w:top w:val="single" w:sz="12" w:space="0" w:color="auto"/>
              <w:left w:val="single" w:sz="6" w:space="0" w:color="auto"/>
              <w:bottom w:val="single" w:sz="12" w:space="0" w:color="auto"/>
              <w:right w:val="single" w:sz="12" w:space="0" w:color="auto"/>
            </w:tcBorders>
          </w:tcPr>
          <w:p w:rsidR="00552F70" w:rsidRPr="00F05368" w:rsidRDefault="00552F70" w:rsidP="00552F70">
            <w:pPr>
              <w:autoSpaceDE w:val="0"/>
              <w:autoSpaceDN w:val="0"/>
              <w:adjustRightInd w:val="0"/>
              <w:rPr>
                <w:b/>
                <w:i/>
                <w:color w:val="000000"/>
              </w:rPr>
            </w:pPr>
            <w:r w:rsidRPr="00F05368">
              <w:rPr>
                <w:b/>
                <w:color w:val="000000"/>
              </w:rPr>
              <w:t>Ozdravovny</w:t>
            </w:r>
          </w:p>
        </w:tc>
        <w:tc>
          <w:tcPr>
            <w:tcW w:w="1284" w:type="dxa"/>
            <w:tcBorders>
              <w:top w:val="single" w:sz="12" w:space="0" w:color="auto"/>
              <w:left w:val="single" w:sz="12" w:space="0" w:color="auto"/>
              <w:bottom w:val="single" w:sz="12" w:space="0" w:color="auto"/>
              <w:right w:val="single" w:sz="12" w:space="0" w:color="auto"/>
            </w:tcBorders>
            <w:vAlign w:val="bottom"/>
          </w:tcPr>
          <w:p w:rsidR="00552F70" w:rsidRPr="00F05368" w:rsidRDefault="00552F70" w:rsidP="00552F70">
            <w:pPr>
              <w:jc w:val="right"/>
              <w:rPr>
                <w:b/>
                <w:color w:val="000000"/>
              </w:rPr>
            </w:pPr>
            <w:r>
              <w:rPr>
                <w:b/>
                <w:color w:val="000000"/>
              </w:rPr>
              <w:t>4</w:t>
            </w:r>
          </w:p>
        </w:tc>
        <w:tc>
          <w:tcPr>
            <w:tcW w:w="112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4</w:t>
            </w:r>
          </w:p>
        </w:tc>
        <w:tc>
          <w:tcPr>
            <w:tcW w:w="121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100,0</w:t>
            </w:r>
          </w:p>
        </w:tc>
      </w:tr>
      <w:tr w:rsidR="00552F70" w:rsidRPr="009F58BB" w:rsidTr="00552F70">
        <w:trPr>
          <w:cantSplit/>
          <w:trHeight w:val="20"/>
        </w:trPr>
        <w:tc>
          <w:tcPr>
            <w:tcW w:w="567" w:type="dxa"/>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5.</w:t>
            </w:r>
          </w:p>
        </w:tc>
        <w:tc>
          <w:tcPr>
            <w:tcW w:w="5529" w:type="dxa"/>
            <w:gridSpan w:val="2"/>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rPr>
                <w:b/>
                <w:color w:val="000000"/>
              </w:rPr>
            </w:pPr>
            <w:r>
              <w:rPr>
                <w:b/>
                <w:color w:val="000000"/>
              </w:rPr>
              <w:t>Zdravotnická dopravní</w:t>
            </w:r>
            <w:r w:rsidRPr="00F05368">
              <w:rPr>
                <w:b/>
                <w:color w:val="000000"/>
              </w:rPr>
              <w:t xml:space="preserve"> služba</w:t>
            </w:r>
          </w:p>
        </w:tc>
        <w:tc>
          <w:tcPr>
            <w:tcW w:w="1284" w:type="dxa"/>
            <w:tcBorders>
              <w:top w:val="single" w:sz="12" w:space="0" w:color="auto"/>
              <w:left w:val="single" w:sz="12" w:space="0" w:color="auto"/>
              <w:bottom w:val="single" w:sz="12" w:space="0" w:color="auto"/>
              <w:right w:val="single" w:sz="12" w:space="0" w:color="auto"/>
            </w:tcBorders>
            <w:vAlign w:val="bottom"/>
          </w:tcPr>
          <w:p w:rsidR="00552F70" w:rsidRPr="00F05368" w:rsidRDefault="00552F70" w:rsidP="00552F70">
            <w:pPr>
              <w:jc w:val="right"/>
              <w:rPr>
                <w:b/>
                <w:color w:val="000000"/>
              </w:rPr>
            </w:pPr>
            <w:r>
              <w:rPr>
                <w:b/>
                <w:color w:val="000000"/>
              </w:rPr>
              <w:t>236</w:t>
            </w:r>
          </w:p>
        </w:tc>
        <w:tc>
          <w:tcPr>
            <w:tcW w:w="112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236</w:t>
            </w:r>
          </w:p>
        </w:tc>
        <w:tc>
          <w:tcPr>
            <w:tcW w:w="121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100,0</w:t>
            </w:r>
          </w:p>
        </w:tc>
      </w:tr>
      <w:tr w:rsidR="00552F70" w:rsidRPr="009F58BB" w:rsidTr="00552F70">
        <w:trPr>
          <w:cantSplit/>
          <w:trHeight w:val="20"/>
        </w:trPr>
        <w:tc>
          <w:tcPr>
            <w:tcW w:w="567" w:type="dxa"/>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6.</w:t>
            </w:r>
          </w:p>
        </w:tc>
        <w:tc>
          <w:tcPr>
            <w:tcW w:w="5529" w:type="dxa"/>
            <w:gridSpan w:val="2"/>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 xml:space="preserve">Zdravotnická záchranná služba </w:t>
            </w:r>
            <w:r w:rsidRPr="00F05368">
              <w:rPr>
                <w:color w:val="000000"/>
              </w:rPr>
              <w:t>(odb. 709)</w:t>
            </w:r>
          </w:p>
        </w:tc>
        <w:tc>
          <w:tcPr>
            <w:tcW w:w="1284" w:type="dxa"/>
            <w:tcBorders>
              <w:top w:val="single" w:sz="12" w:space="0" w:color="auto"/>
              <w:left w:val="single" w:sz="12" w:space="0" w:color="auto"/>
              <w:bottom w:val="single" w:sz="12" w:space="0" w:color="auto"/>
              <w:right w:val="single" w:sz="12" w:space="0" w:color="auto"/>
            </w:tcBorders>
            <w:vAlign w:val="bottom"/>
          </w:tcPr>
          <w:p w:rsidR="00552F70" w:rsidRPr="00F05368" w:rsidRDefault="00552F70" w:rsidP="00552F70">
            <w:pPr>
              <w:jc w:val="right"/>
              <w:rPr>
                <w:b/>
                <w:color w:val="000000"/>
              </w:rPr>
            </w:pPr>
            <w:r>
              <w:rPr>
                <w:b/>
                <w:color w:val="000000"/>
              </w:rPr>
              <w:t>24</w:t>
            </w:r>
          </w:p>
        </w:tc>
        <w:tc>
          <w:tcPr>
            <w:tcW w:w="112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24</w:t>
            </w:r>
          </w:p>
        </w:tc>
        <w:tc>
          <w:tcPr>
            <w:tcW w:w="121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100,0</w:t>
            </w:r>
          </w:p>
        </w:tc>
      </w:tr>
      <w:tr w:rsidR="00552F70" w:rsidRPr="009F58BB" w:rsidTr="00552F70">
        <w:trPr>
          <w:trHeight w:val="20"/>
        </w:trPr>
        <w:tc>
          <w:tcPr>
            <w:tcW w:w="567" w:type="dxa"/>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7.</w:t>
            </w:r>
          </w:p>
        </w:tc>
        <w:tc>
          <w:tcPr>
            <w:tcW w:w="5529" w:type="dxa"/>
            <w:gridSpan w:val="2"/>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Lékárny a výdejny zdravotnických prostředků</w:t>
            </w:r>
          </w:p>
        </w:tc>
        <w:tc>
          <w:tcPr>
            <w:tcW w:w="1284" w:type="dxa"/>
            <w:tcBorders>
              <w:top w:val="single" w:sz="12" w:space="0" w:color="auto"/>
              <w:left w:val="single" w:sz="12" w:space="0" w:color="auto"/>
              <w:bottom w:val="single" w:sz="12" w:space="0" w:color="auto"/>
              <w:right w:val="single" w:sz="12" w:space="0" w:color="auto"/>
            </w:tcBorders>
            <w:vAlign w:val="bottom"/>
          </w:tcPr>
          <w:p w:rsidR="00552F70" w:rsidRPr="00F05368" w:rsidRDefault="00552F70" w:rsidP="00552F70">
            <w:pPr>
              <w:jc w:val="right"/>
              <w:rPr>
                <w:b/>
                <w:color w:val="000000"/>
              </w:rPr>
            </w:pPr>
            <w:r>
              <w:rPr>
                <w:b/>
                <w:color w:val="000000"/>
              </w:rPr>
              <w:t>2 873</w:t>
            </w:r>
          </w:p>
        </w:tc>
        <w:tc>
          <w:tcPr>
            <w:tcW w:w="112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2 899</w:t>
            </w:r>
          </w:p>
        </w:tc>
        <w:tc>
          <w:tcPr>
            <w:tcW w:w="121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100,9</w:t>
            </w:r>
          </w:p>
        </w:tc>
      </w:tr>
      <w:tr w:rsidR="00552F70" w:rsidRPr="009F58BB" w:rsidTr="00552F70">
        <w:trPr>
          <w:cantSplit/>
          <w:trHeight w:val="20"/>
        </w:trPr>
        <w:tc>
          <w:tcPr>
            <w:tcW w:w="567" w:type="dxa"/>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jc w:val="center"/>
              <w:rPr>
                <w:b/>
                <w:color w:val="000000"/>
              </w:rPr>
            </w:pPr>
            <w:r w:rsidRPr="00F05368">
              <w:rPr>
                <w:b/>
                <w:color w:val="000000"/>
              </w:rPr>
              <w:t>8.</w:t>
            </w:r>
          </w:p>
        </w:tc>
        <w:tc>
          <w:tcPr>
            <w:tcW w:w="5529" w:type="dxa"/>
            <w:gridSpan w:val="2"/>
            <w:tcBorders>
              <w:top w:val="single" w:sz="12" w:space="0" w:color="auto"/>
              <w:left w:val="single" w:sz="12" w:space="0" w:color="auto"/>
              <w:bottom w:val="single" w:sz="12" w:space="0" w:color="auto"/>
              <w:right w:val="single" w:sz="12" w:space="0" w:color="auto"/>
            </w:tcBorders>
          </w:tcPr>
          <w:p w:rsidR="00552F70" w:rsidRPr="00F05368" w:rsidRDefault="00552F70" w:rsidP="00552F70">
            <w:pPr>
              <w:autoSpaceDE w:val="0"/>
              <w:autoSpaceDN w:val="0"/>
              <w:adjustRightInd w:val="0"/>
              <w:rPr>
                <w:b/>
                <w:color w:val="000000"/>
              </w:rPr>
            </w:pPr>
            <w:r w:rsidRPr="00F05368">
              <w:rPr>
                <w:b/>
                <w:color w:val="000000"/>
              </w:rPr>
              <w:t xml:space="preserve">Ostatní smluvní </w:t>
            </w:r>
            <w:r>
              <w:rPr>
                <w:b/>
                <w:color w:val="000000"/>
              </w:rPr>
              <w:t>poskytovatelé zdravotních služeb</w:t>
            </w:r>
            <w:r w:rsidRPr="00F05368">
              <w:rPr>
                <w:b/>
                <w:color w:val="000000"/>
              </w:rPr>
              <w:t xml:space="preserve"> </w:t>
            </w:r>
          </w:p>
        </w:tc>
        <w:tc>
          <w:tcPr>
            <w:tcW w:w="1284" w:type="dxa"/>
            <w:tcBorders>
              <w:top w:val="single" w:sz="12" w:space="0" w:color="auto"/>
              <w:left w:val="single" w:sz="12" w:space="0" w:color="auto"/>
              <w:bottom w:val="single" w:sz="12" w:space="0" w:color="auto"/>
              <w:right w:val="single" w:sz="12" w:space="0" w:color="auto"/>
            </w:tcBorders>
            <w:vAlign w:val="bottom"/>
          </w:tcPr>
          <w:p w:rsidR="00552F70" w:rsidRPr="00F05368" w:rsidRDefault="00552F70" w:rsidP="00552F70">
            <w:pPr>
              <w:jc w:val="right"/>
              <w:rPr>
                <w:b/>
                <w:color w:val="000000"/>
              </w:rPr>
            </w:pPr>
            <w:r>
              <w:rPr>
                <w:b/>
                <w:color w:val="000000"/>
              </w:rPr>
              <w:t>0</w:t>
            </w:r>
          </w:p>
        </w:tc>
        <w:tc>
          <w:tcPr>
            <w:tcW w:w="112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0</w:t>
            </w:r>
          </w:p>
        </w:tc>
        <w:tc>
          <w:tcPr>
            <w:tcW w:w="1215" w:type="dxa"/>
            <w:tcBorders>
              <w:top w:val="single" w:sz="12" w:space="0" w:color="auto"/>
              <w:left w:val="single" w:sz="12" w:space="0" w:color="auto"/>
              <w:bottom w:val="single" w:sz="12" w:space="0" w:color="auto"/>
              <w:right w:val="single" w:sz="12" w:space="0" w:color="auto"/>
            </w:tcBorders>
            <w:vAlign w:val="bottom"/>
          </w:tcPr>
          <w:p w:rsidR="00552F70" w:rsidRPr="009F58BB" w:rsidRDefault="00552F70" w:rsidP="00552F70">
            <w:pPr>
              <w:jc w:val="right"/>
              <w:rPr>
                <w:b/>
                <w:color w:val="000000"/>
              </w:rPr>
            </w:pPr>
            <w:r>
              <w:rPr>
                <w:b/>
                <w:color w:val="000000"/>
              </w:rPr>
              <w:t>0,0</w:t>
            </w:r>
          </w:p>
        </w:tc>
      </w:tr>
      <w:tr w:rsidR="00552F70" w:rsidRPr="003068B4" w:rsidTr="00552F70">
        <w:trPr>
          <w:trHeight w:val="223"/>
        </w:trPr>
        <w:tc>
          <w:tcPr>
            <w:tcW w:w="567" w:type="dxa"/>
            <w:tcBorders>
              <w:top w:val="single" w:sz="12" w:space="0" w:color="auto"/>
            </w:tcBorders>
          </w:tcPr>
          <w:p w:rsidR="00552F70" w:rsidRPr="003068B4" w:rsidRDefault="00552F70" w:rsidP="00552F70">
            <w:pPr>
              <w:autoSpaceDE w:val="0"/>
              <w:autoSpaceDN w:val="0"/>
              <w:adjustRightInd w:val="0"/>
              <w:jc w:val="right"/>
              <w:rPr>
                <w:color w:val="000000"/>
                <w:sz w:val="18"/>
                <w:szCs w:val="18"/>
              </w:rPr>
            </w:pPr>
          </w:p>
        </w:tc>
        <w:tc>
          <w:tcPr>
            <w:tcW w:w="3250" w:type="dxa"/>
            <w:tcBorders>
              <w:top w:val="single" w:sz="12" w:space="0" w:color="auto"/>
            </w:tcBorders>
          </w:tcPr>
          <w:p w:rsidR="00552F70" w:rsidRPr="003068B4" w:rsidRDefault="00552F70" w:rsidP="00552F70">
            <w:pPr>
              <w:autoSpaceDE w:val="0"/>
              <w:autoSpaceDN w:val="0"/>
              <w:adjustRightInd w:val="0"/>
              <w:jc w:val="right"/>
              <w:rPr>
                <w:b/>
                <w:color w:val="000000"/>
                <w:sz w:val="18"/>
                <w:szCs w:val="18"/>
              </w:rPr>
            </w:pPr>
          </w:p>
        </w:tc>
        <w:tc>
          <w:tcPr>
            <w:tcW w:w="5903" w:type="dxa"/>
            <w:gridSpan w:val="4"/>
            <w:tcBorders>
              <w:top w:val="single" w:sz="12" w:space="0" w:color="auto"/>
            </w:tcBorders>
          </w:tcPr>
          <w:p w:rsidR="00552F70" w:rsidRPr="003068B4" w:rsidRDefault="00552F70" w:rsidP="00552F70">
            <w:pPr>
              <w:jc w:val="right"/>
              <w:rPr>
                <w:color w:val="000000"/>
                <w:sz w:val="18"/>
                <w:szCs w:val="18"/>
              </w:rPr>
            </w:pPr>
            <w:r w:rsidRPr="003068B4">
              <w:rPr>
                <w:color w:val="000000"/>
                <w:sz w:val="18"/>
                <w:szCs w:val="18"/>
              </w:rPr>
              <w:t>ZPP 2014/15</w:t>
            </w:r>
          </w:p>
        </w:tc>
      </w:tr>
    </w:tbl>
    <w:p w:rsidR="00552F70" w:rsidRDefault="00552F70" w:rsidP="00552F70">
      <w:pPr>
        <w:autoSpaceDE w:val="0"/>
        <w:autoSpaceDN w:val="0"/>
        <w:adjustRightInd w:val="0"/>
        <w:jc w:val="both"/>
        <w:rPr>
          <w:sz w:val="24"/>
          <w:szCs w:val="24"/>
        </w:rPr>
      </w:pPr>
    </w:p>
    <w:p w:rsidR="00552F70" w:rsidRDefault="00552F70" w:rsidP="00552F70">
      <w:pPr>
        <w:autoSpaceDE w:val="0"/>
        <w:autoSpaceDN w:val="0"/>
        <w:adjustRightInd w:val="0"/>
        <w:jc w:val="both"/>
        <w:rPr>
          <w:b/>
          <w:sz w:val="24"/>
          <w:szCs w:val="24"/>
        </w:rPr>
      </w:pPr>
      <w:r w:rsidRPr="00E941AE">
        <w:rPr>
          <w:b/>
          <w:sz w:val="24"/>
          <w:szCs w:val="24"/>
        </w:rPr>
        <w:t>4.3.1.4 Regulační</w:t>
      </w:r>
      <w:r>
        <w:rPr>
          <w:b/>
          <w:sz w:val="24"/>
          <w:szCs w:val="24"/>
        </w:rPr>
        <w:t> </w:t>
      </w:r>
      <w:r w:rsidRPr="00E941AE">
        <w:rPr>
          <w:b/>
          <w:sz w:val="24"/>
          <w:szCs w:val="24"/>
        </w:rPr>
        <w:t>mechanismy</w:t>
      </w:r>
      <w:r>
        <w:rPr>
          <w:b/>
          <w:sz w:val="24"/>
          <w:szCs w:val="24"/>
        </w:rPr>
        <w:t> </w:t>
      </w:r>
      <w:r w:rsidRPr="00E941AE">
        <w:rPr>
          <w:b/>
          <w:sz w:val="24"/>
          <w:szCs w:val="24"/>
        </w:rPr>
        <w:t>a</w:t>
      </w:r>
      <w:r>
        <w:rPr>
          <w:b/>
          <w:sz w:val="24"/>
          <w:szCs w:val="24"/>
        </w:rPr>
        <w:t> </w:t>
      </w:r>
      <w:r w:rsidRPr="00E941AE">
        <w:rPr>
          <w:b/>
          <w:sz w:val="24"/>
          <w:szCs w:val="24"/>
        </w:rPr>
        <w:t>řešení</w:t>
      </w:r>
      <w:r>
        <w:rPr>
          <w:b/>
          <w:sz w:val="24"/>
          <w:szCs w:val="24"/>
        </w:rPr>
        <w:t> </w:t>
      </w:r>
      <w:r w:rsidRPr="00E941AE">
        <w:rPr>
          <w:b/>
          <w:sz w:val="24"/>
          <w:szCs w:val="24"/>
        </w:rPr>
        <w:t>závazko-pohledávkového</w:t>
      </w:r>
      <w:r>
        <w:rPr>
          <w:b/>
          <w:sz w:val="24"/>
          <w:szCs w:val="24"/>
        </w:rPr>
        <w:t> </w:t>
      </w:r>
      <w:r w:rsidRPr="00E941AE">
        <w:rPr>
          <w:b/>
          <w:sz w:val="24"/>
          <w:szCs w:val="24"/>
        </w:rPr>
        <w:t xml:space="preserve">vztahu </w:t>
      </w:r>
    </w:p>
    <w:p w:rsidR="00552F70" w:rsidRPr="00E941AE" w:rsidRDefault="00552F70" w:rsidP="00552F70">
      <w:pPr>
        <w:autoSpaceDE w:val="0"/>
        <w:autoSpaceDN w:val="0"/>
        <w:adjustRightInd w:val="0"/>
        <w:jc w:val="both"/>
        <w:rPr>
          <w:b/>
          <w:sz w:val="24"/>
          <w:szCs w:val="24"/>
        </w:rPr>
      </w:pPr>
      <w:r>
        <w:rPr>
          <w:b/>
          <w:sz w:val="24"/>
          <w:szCs w:val="24"/>
        </w:rPr>
        <w:t xml:space="preserve">            </w:t>
      </w:r>
      <w:r w:rsidRPr="00E941AE">
        <w:rPr>
          <w:b/>
          <w:sz w:val="24"/>
          <w:szCs w:val="24"/>
        </w:rPr>
        <w:t>k poskytovatelům zdravotních služeb</w:t>
      </w:r>
    </w:p>
    <w:p w:rsidR="00552F70" w:rsidRDefault="00552F70" w:rsidP="00552F70">
      <w:pPr>
        <w:pStyle w:val="Zkladntext"/>
        <w:tabs>
          <w:tab w:val="left" w:pos="2644"/>
        </w:tabs>
      </w:pPr>
    </w:p>
    <w:p w:rsidR="00552F70" w:rsidRDefault="00552F70" w:rsidP="00552F70">
      <w:pPr>
        <w:pStyle w:val="Zkladntext"/>
      </w:pPr>
      <w:r>
        <w:t>ČPZP bude při realizaci regulačních omezení objemu poskytovaných zdravotních služeb hrazených z veřejného zdravotního pojištění vycházet z rámce daného platnými právními předpisy. Pojišťovna rovněž předpokládá uplatnění individuálních smluvních regulačních omezení, a to zejména u poskytovatelů zdravotních služeb, kteří se významným způsobem podílejí na celkovém objemu zdravotních služeb poskytovaných pojištěncům ČPZP.</w:t>
      </w:r>
    </w:p>
    <w:p w:rsidR="00552F70" w:rsidRDefault="00552F70" w:rsidP="00552F70">
      <w:pPr>
        <w:pStyle w:val="Zkladntext"/>
      </w:pPr>
    </w:p>
    <w:p w:rsidR="00552F70" w:rsidRDefault="00552F70" w:rsidP="00552F70">
      <w:pPr>
        <w:pStyle w:val="Zkladntext"/>
      </w:pPr>
      <w:r>
        <w:lastRenderedPageBreak/>
        <w:t>Jednotlivá regulační omezení budou definována ve smluvních ujednáních pro příslušné hodnocené období a budou stanovena v přímé vazbě na způsoby úhrady péče pro jednotlivé segmenty sítě poskytovatelů zdravotních služeb. Kromě objemu péče bude parametricky regulována i spotřeba léčivých přípravků na lékařský předpis, zvlášť účtovaných léčivých přípravků a zdravotnických prostředků, a také objem indukovaných zdravotních služeb ve vybraných odbornostech.</w:t>
      </w:r>
    </w:p>
    <w:p w:rsidR="00552F70" w:rsidRDefault="00552F70" w:rsidP="00552F70">
      <w:pPr>
        <w:pStyle w:val="Zkladntext"/>
      </w:pPr>
    </w:p>
    <w:p w:rsidR="00552F70" w:rsidRDefault="00552F70" w:rsidP="00552F70">
      <w:pPr>
        <w:pStyle w:val="Zkladntext3"/>
        <w:spacing w:after="0"/>
        <w:jc w:val="both"/>
      </w:pPr>
      <w:bookmarkStart w:id="3" w:name="_Toc338835173"/>
      <w:bookmarkEnd w:id="3"/>
      <w:r>
        <w:rPr>
          <w:b/>
          <w:sz w:val="24"/>
          <w:szCs w:val="24"/>
        </w:rPr>
        <w:t>Vyhodnocení regulačních omezení</w:t>
      </w:r>
    </w:p>
    <w:p w:rsidR="00552F70" w:rsidRDefault="00552F70" w:rsidP="00552F70">
      <w:pPr>
        <w:pStyle w:val="Zkladntext3"/>
        <w:spacing w:after="0"/>
        <w:jc w:val="both"/>
      </w:pPr>
    </w:p>
    <w:p w:rsidR="00552F70" w:rsidRDefault="00552F70" w:rsidP="00552F70">
      <w:pPr>
        <w:pStyle w:val="Zkladntext3"/>
        <w:spacing w:after="0"/>
        <w:jc w:val="both"/>
      </w:pPr>
      <w:r>
        <w:rPr>
          <w:sz w:val="24"/>
          <w:szCs w:val="24"/>
        </w:rPr>
        <w:t>Vyhodnocení a uplatnění nároků ČPZP plynoucích z regulačních mechanismů bude vůči poskytovatelům zdravotních služeb standardně realizováno v rámci konečného vyúčtování a finančního vypořádání úhrad za poskytované zdravotní služby po skončení příslušného hodnoceného období. Případné námitky poskytovatelů zdravotních služeb ke způsobu nebo výši uplatněných regulačních omezení budou projednány a v oprávněných případech ČPZP námitky zohlední v celkové výši úhrady za poskytnuté zdravotní služby.</w:t>
      </w:r>
    </w:p>
    <w:p w:rsidR="00552F70" w:rsidRDefault="00552F70" w:rsidP="00552F70">
      <w:pPr>
        <w:jc w:val="both"/>
      </w:pPr>
    </w:p>
    <w:p w:rsidR="00552F70" w:rsidRPr="00BA07AD" w:rsidRDefault="00552F70" w:rsidP="00552F70">
      <w:pPr>
        <w:autoSpaceDE w:val="0"/>
        <w:autoSpaceDN w:val="0"/>
        <w:adjustRightInd w:val="0"/>
        <w:jc w:val="both"/>
        <w:rPr>
          <w:sz w:val="24"/>
          <w:szCs w:val="24"/>
        </w:rPr>
      </w:pPr>
    </w:p>
    <w:p w:rsidR="00A144D6" w:rsidRPr="00A144D6" w:rsidRDefault="00A144D6" w:rsidP="00A144D6">
      <w:pPr>
        <w:pStyle w:val="Nadpis3"/>
        <w:keepNext w:val="0"/>
        <w:keepLines w:val="0"/>
        <w:widowControl w:val="0"/>
        <w:numPr>
          <w:ilvl w:val="2"/>
          <w:numId w:val="0"/>
        </w:numPr>
        <w:tabs>
          <w:tab w:val="left" w:pos="0"/>
        </w:tabs>
        <w:suppressAutoHyphens/>
        <w:spacing w:before="0" w:line="100" w:lineRule="atLeast"/>
        <w:rPr>
          <w:rFonts w:ascii="Times New Roman" w:hAnsi="Times New Roman" w:cs="Times New Roman"/>
          <w:color w:val="auto"/>
          <w:sz w:val="24"/>
          <w:szCs w:val="24"/>
        </w:rPr>
      </w:pPr>
      <w:r w:rsidRPr="00A144D6">
        <w:rPr>
          <w:rFonts w:ascii="Times New Roman" w:hAnsi="Times New Roman" w:cs="Times New Roman"/>
          <w:color w:val="auto"/>
          <w:sz w:val="24"/>
          <w:szCs w:val="24"/>
        </w:rPr>
        <w:t>4.3.2 Zdravotní politika</w:t>
      </w:r>
    </w:p>
    <w:p w:rsidR="00A144D6" w:rsidRDefault="00A144D6" w:rsidP="00A144D6">
      <w:pPr>
        <w:widowControl w:val="0"/>
        <w:jc w:val="both"/>
      </w:pPr>
    </w:p>
    <w:p w:rsidR="00A144D6" w:rsidRDefault="00A144D6" w:rsidP="00A144D6">
      <w:pPr>
        <w:widowControl w:val="0"/>
        <w:jc w:val="both"/>
      </w:pPr>
      <w:r>
        <w:rPr>
          <w:sz w:val="24"/>
          <w:szCs w:val="24"/>
        </w:rPr>
        <w:t>ČPZP bude realizovat zdravotní politiku s cílem profilovat se jako silná zdravotní pojišťovna zabezpečující potřebné, dostupné a kvalitní zdravotní služby pro své pojištěnce za cenu respektující dlouhodobě udržitelný růst výdajů za poskytované zdravotní služby v ČR. Proto bude i v roce 2014 pojišťovna nabízet individuální smluvní ujednání v oblasti úhrady zdravotních služeb i správy sítě jejich smluvních poskytovatelů.</w:t>
      </w:r>
    </w:p>
    <w:p w:rsidR="00A144D6" w:rsidRDefault="00A144D6" w:rsidP="00A144D6">
      <w:pPr>
        <w:widowControl w:val="0"/>
      </w:pPr>
    </w:p>
    <w:p w:rsidR="00A144D6" w:rsidRDefault="00A144D6" w:rsidP="00A144D6">
      <w:pPr>
        <w:widowControl w:val="0"/>
        <w:jc w:val="both"/>
      </w:pPr>
      <w:r>
        <w:rPr>
          <w:sz w:val="24"/>
          <w:szCs w:val="24"/>
        </w:rPr>
        <w:t>ČPZP bude důsledně uplatňovat dohodnutá smluvní ujednání včetně regulačních omezení při zachování objektivního přístupu ke smluvním poskytovatelům zdravotních služeb tak, aby jejich dopady neomezovaly práva jejích pojištěnců na uplatnění nároku na zdravotní služby.</w:t>
      </w:r>
    </w:p>
    <w:p w:rsidR="00A144D6" w:rsidRDefault="00A144D6" w:rsidP="00A144D6">
      <w:pPr>
        <w:widowControl w:val="0"/>
        <w:jc w:val="both"/>
      </w:pPr>
    </w:p>
    <w:p w:rsidR="00A144D6" w:rsidRDefault="00A144D6" w:rsidP="00A144D6">
      <w:pPr>
        <w:widowControl w:val="0"/>
        <w:jc w:val="both"/>
      </w:pPr>
      <w:r>
        <w:rPr>
          <w:sz w:val="24"/>
          <w:szCs w:val="24"/>
        </w:rPr>
        <w:t>Pojišťovna bude prosazovat vlastní lékovou politiku, a to především prostřednictvím smluvních regulačních opatření a kontrolou opodstatněnosti preskripce léčivých přípravků, jejich dávkování a dodržování indikačních a preskripčních omezení. ČPZP hodlá v roce 2014 společně s lékaři aktivně prosazovat optimalizaci spotřeby léčivých přípravků a zajistit informovanost pojištěnců o jejich spotřebě.</w:t>
      </w:r>
    </w:p>
    <w:p w:rsidR="00A144D6" w:rsidRDefault="00A144D6" w:rsidP="00A144D6">
      <w:pPr>
        <w:widowControl w:val="0"/>
        <w:jc w:val="both"/>
      </w:pPr>
    </w:p>
    <w:p w:rsidR="00A144D6" w:rsidRDefault="00A144D6" w:rsidP="00A144D6">
      <w:pPr>
        <w:widowControl w:val="0"/>
        <w:jc w:val="both"/>
      </w:pPr>
      <w:r>
        <w:rPr>
          <w:sz w:val="24"/>
          <w:szCs w:val="24"/>
        </w:rPr>
        <w:t>Zdravotní péči poskytovanou poskytovateli zdravotních služeb bude ČPZP hradit dle mechanismů sjednaných v rámci individuálních ujednání. Úhradové mechanismy mohou zahrnovat:</w:t>
      </w:r>
    </w:p>
    <w:p w:rsidR="00A144D6" w:rsidRPr="008D4A9F" w:rsidRDefault="00A144D6" w:rsidP="00A144D6">
      <w:pPr>
        <w:widowControl w:val="0"/>
        <w:ind w:firstLine="284"/>
        <w:jc w:val="both"/>
        <w:rPr>
          <w:sz w:val="18"/>
        </w:rPr>
      </w:pPr>
    </w:p>
    <w:p w:rsidR="00A144D6" w:rsidRPr="0029084A" w:rsidRDefault="00A144D6" w:rsidP="00A144D6">
      <w:pPr>
        <w:numPr>
          <w:ilvl w:val="0"/>
          <w:numId w:val="18"/>
        </w:numPr>
        <w:ind w:left="284" w:hanging="284"/>
        <w:jc w:val="both"/>
        <w:rPr>
          <w:sz w:val="24"/>
          <w:szCs w:val="24"/>
        </w:rPr>
      </w:pPr>
      <w:r w:rsidRPr="0029084A">
        <w:rPr>
          <w:sz w:val="24"/>
          <w:szCs w:val="24"/>
        </w:rPr>
        <w:t>úhradu výkonovým způsobem se smluvně sjednanou hodnotou bodu,</w:t>
      </w:r>
    </w:p>
    <w:p w:rsidR="00A144D6" w:rsidRPr="00AA17B2" w:rsidRDefault="00A144D6" w:rsidP="00A144D6">
      <w:pPr>
        <w:numPr>
          <w:ilvl w:val="0"/>
          <w:numId w:val="18"/>
        </w:numPr>
        <w:ind w:left="284" w:hanging="284"/>
        <w:jc w:val="both"/>
        <w:rPr>
          <w:sz w:val="24"/>
          <w:szCs w:val="24"/>
        </w:rPr>
      </w:pPr>
      <w:r>
        <w:rPr>
          <w:sz w:val="24"/>
          <w:szCs w:val="24"/>
        </w:rPr>
        <w:t>úhradu výkonovým způsobem do limitu maximální úhrady ve výši smluvně sjednaného procentuálního navýšení celkové úhrady,</w:t>
      </w:r>
    </w:p>
    <w:p w:rsidR="00A144D6" w:rsidRPr="00AA17B2" w:rsidRDefault="00A144D6" w:rsidP="00A144D6">
      <w:pPr>
        <w:numPr>
          <w:ilvl w:val="0"/>
          <w:numId w:val="18"/>
        </w:numPr>
        <w:ind w:left="284" w:hanging="284"/>
        <w:jc w:val="both"/>
        <w:rPr>
          <w:sz w:val="24"/>
          <w:szCs w:val="24"/>
        </w:rPr>
      </w:pPr>
      <w:r>
        <w:rPr>
          <w:sz w:val="24"/>
          <w:szCs w:val="24"/>
        </w:rPr>
        <w:t>úhradu formou individuálně sjednané ceny za jednotku vybrané zdravotní péče,</w:t>
      </w:r>
    </w:p>
    <w:p w:rsidR="00A144D6" w:rsidRPr="00AA17B2" w:rsidRDefault="00A144D6" w:rsidP="00A144D6">
      <w:pPr>
        <w:numPr>
          <w:ilvl w:val="0"/>
          <w:numId w:val="18"/>
        </w:numPr>
        <w:ind w:left="284" w:hanging="284"/>
        <w:jc w:val="both"/>
        <w:rPr>
          <w:sz w:val="24"/>
          <w:szCs w:val="24"/>
        </w:rPr>
      </w:pPr>
      <w:r>
        <w:rPr>
          <w:sz w:val="24"/>
          <w:szCs w:val="24"/>
        </w:rPr>
        <w:t>paušální úhradu,</w:t>
      </w:r>
    </w:p>
    <w:p w:rsidR="00A144D6" w:rsidRPr="00AA17B2" w:rsidRDefault="00A144D6" w:rsidP="00A144D6">
      <w:pPr>
        <w:numPr>
          <w:ilvl w:val="0"/>
          <w:numId w:val="18"/>
        </w:numPr>
        <w:ind w:left="284" w:hanging="284"/>
        <w:jc w:val="both"/>
        <w:rPr>
          <w:sz w:val="24"/>
          <w:szCs w:val="24"/>
        </w:rPr>
      </w:pPr>
      <w:r>
        <w:rPr>
          <w:sz w:val="24"/>
          <w:szCs w:val="24"/>
        </w:rPr>
        <w:t>modifikovanou kombinovanou kapitačně výkonovou platbu či kombinovanou platbu za diagnózu,</w:t>
      </w:r>
    </w:p>
    <w:p w:rsidR="00485280" w:rsidRDefault="00A144D6" w:rsidP="00A144D6">
      <w:pPr>
        <w:widowControl w:val="0"/>
        <w:numPr>
          <w:ilvl w:val="0"/>
          <w:numId w:val="18"/>
        </w:numPr>
        <w:ind w:left="284" w:hanging="284"/>
        <w:jc w:val="both"/>
        <w:rPr>
          <w:sz w:val="24"/>
          <w:szCs w:val="24"/>
        </w:rPr>
      </w:pPr>
      <w:r>
        <w:rPr>
          <w:sz w:val="24"/>
          <w:szCs w:val="24"/>
        </w:rPr>
        <w:t>úhradu formou případového paušálu za hospitalizační péči klasifikovanou dle DRG.</w:t>
      </w:r>
      <w:r w:rsidR="00006324">
        <w:rPr>
          <w:sz w:val="24"/>
          <w:szCs w:val="24"/>
        </w:rPr>
        <w:t xml:space="preserve"> </w:t>
      </w:r>
    </w:p>
    <w:p w:rsidR="00485280" w:rsidRDefault="00485280" w:rsidP="00485280">
      <w:pPr>
        <w:widowControl w:val="0"/>
        <w:ind w:left="284"/>
        <w:jc w:val="both"/>
        <w:rPr>
          <w:sz w:val="24"/>
          <w:szCs w:val="24"/>
        </w:rPr>
      </w:pPr>
    </w:p>
    <w:p w:rsidR="00A144D6" w:rsidRPr="008D4A9F" w:rsidRDefault="00A144D6" w:rsidP="00485280">
      <w:pPr>
        <w:widowControl w:val="0"/>
        <w:jc w:val="both"/>
        <w:rPr>
          <w:sz w:val="24"/>
          <w:szCs w:val="24"/>
        </w:rPr>
      </w:pPr>
      <w:r w:rsidRPr="008D4A9F">
        <w:rPr>
          <w:sz w:val="24"/>
          <w:szCs w:val="24"/>
        </w:rPr>
        <w:t xml:space="preserve">ČPZP zahrne do úhradových mechanismů pro období roku 2014 také možnost sjednání individuálních kontraktů na vybranou ústavní i ambulantní péči s cílem zlepšit dostupnost </w:t>
      </w:r>
      <w:r w:rsidRPr="008D4A9F">
        <w:rPr>
          <w:sz w:val="24"/>
          <w:szCs w:val="24"/>
        </w:rPr>
        <w:lastRenderedPageBreak/>
        <w:t>a zprůhlednit způsob financování poskytovaných zdravotních služeb.</w:t>
      </w:r>
    </w:p>
    <w:p w:rsidR="00A144D6" w:rsidRDefault="00A144D6" w:rsidP="00A144D6">
      <w:pPr>
        <w:widowControl w:val="0"/>
        <w:ind w:left="284" w:hanging="284"/>
        <w:jc w:val="both"/>
        <w:rPr>
          <w:sz w:val="24"/>
          <w:szCs w:val="24"/>
        </w:rPr>
      </w:pPr>
    </w:p>
    <w:p w:rsidR="00A144D6" w:rsidRDefault="00A144D6" w:rsidP="00A144D6">
      <w:pPr>
        <w:widowControl w:val="0"/>
        <w:jc w:val="both"/>
        <w:rPr>
          <w:sz w:val="24"/>
          <w:szCs w:val="24"/>
        </w:rPr>
      </w:pPr>
      <w:r>
        <w:rPr>
          <w:sz w:val="24"/>
          <w:szCs w:val="24"/>
        </w:rPr>
        <w:t>ČPZP je připravena v roce 2014 vymezit část prostředků ZFZP nad běžný úhradový rámec na specializované a účelově cílené projekty, které umožní přenos nových medicínských postupů a technologií do klinické praxe. V této souvislosti si pojišťovna vyhrazuje právo na jejich individuální posouzení a schválení.</w:t>
      </w:r>
    </w:p>
    <w:p w:rsidR="00A144D6" w:rsidRDefault="00A144D6" w:rsidP="00A144D6">
      <w:pPr>
        <w:widowControl w:val="0"/>
        <w:jc w:val="both"/>
      </w:pPr>
    </w:p>
    <w:p w:rsidR="00A144D6" w:rsidRDefault="00A144D6" w:rsidP="00A144D6">
      <w:pPr>
        <w:widowControl w:val="0"/>
        <w:jc w:val="both"/>
      </w:pPr>
      <w:r>
        <w:rPr>
          <w:sz w:val="24"/>
          <w:szCs w:val="24"/>
        </w:rPr>
        <w:t>V případech, kdy mezi ČPZP a poskytovatelem zdravotních služeb nedojde k individuální smluvní dohodě o způsobu a výši úhrady, regulačních omezeních a objemu poskytovaných zdravotních služeb, budou zdravotní služby poskytované v roce 2014 hrazeny dle platného znění vyhlášky Ministerstva zdravotnictví pro úhradu v jednotlivých segmentech poskytovatelů zdravotních služeb. Nesmluvním poskytovatelům zdravotních služeb bude ČPZP hradit pouze neodkladnou akutní péči dle vyhlášky MZ č. 134/1998 Sb.</w:t>
      </w:r>
    </w:p>
    <w:p w:rsidR="00A144D6" w:rsidRDefault="00A144D6" w:rsidP="00A144D6">
      <w:pPr>
        <w:widowControl w:val="0"/>
        <w:jc w:val="both"/>
        <w:rPr>
          <w:sz w:val="24"/>
          <w:szCs w:val="24"/>
        </w:rPr>
      </w:pPr>
    </w:p>
    <w:p w:rsidR="0029084A" w:rsidRDefault="0029084A" w:rsidP="0029084A">
      <w:pPr>
        <w:widowControl w:val="0"/>
        <w:jc w:val="both"/>
      </w:pPr>
      <w:r>
        <w:rPr>
          <w:sz w:val="24"/>
          <w:szCs w:val="24"/>
        </w:rPr>
        <w:t>ČPZP očekává v oblasti regulačních poplatků a započitatelných doplatků na léčivé přípravky nebo potraviny pro zvláštní lékařské účely následující vývoj:</w:t>
      </w:r>
    </w:p>
    <w:p w:rsidR="0029084A" w:rsidRDefault="0029084A" w:rsidP="0029084A">
      <w:pPr>
        <w:widowControl w:val="0"/>
        <w:jc w:val="both"/>
      </w:pPr>
    </w:p>
    <w:p w:rsidR="0029084A" w:rsidRPr="00811B0A" w:rsidRDefault="0029084A" w:rsidP="0029084A">
      <w:pPr>
        <w:jc w:val="both"/>
        <w:rPr>
          <w:b/>
          <w:bCs/>
          <w:sz w:val="24"/>
          <w:szCs w:val="24"/>
        </w:rPr>
      </w:pPr>
      <w:r w:rsidRPr="00811B0A">
        <w:rPr>
          <w:b/>
          <w:bCs/>
          <w:sz w:val="24"/>
          <w:szCs w:val="24"/>
        </w:rPr>
        <w:t>Přehled o regulačních poplatcích a doplatcích</w:t>
      </w:r>
    </w:p>
    <w:p w:rsidR="0029084A" w:rsidRDefault="0029084A" w:rsidP="0029084A">
      <w:pPr>
        <w:jc w:val="both"/>
        <w:rPr>
          <w:bCs/>
        </w:rPr>
      </w:pPr>
    </w:p>
    <w:tbl>
      <w:tblPr>
        <w:tblW w:w="8820" w:type="dxa"/>
        <w:tblInd w:w="70" w:type="dxa"/>
        <w:tblCellMar>
          <w:left w:w="70" w:type="dxa"/>
          <w:right w:w="70" w:type="dxa"/>
        </w:tblCellMar>
        <w:tblLook w:val="0000"/>
      </w:tblPr>
      <w:tblGrid>
        <w:gridCol w:w="540"/>
        <w:gridCol w:w="4680"/>
        <w:gridCol w:w="1080"/>
        <w:gridCol w:w="1260"/>
        <w:gridCol w:w="1260"/>
      </w:tblGrid>
      <w:tr w:rsidR="0029084A" w:rsidRPr="000B4363" w:rsidTr="00111DD4">
        <w:trPr>
          <w:trHeight w:val="285"/>
        </w:trPr>
        <w:tc>
          <w:tcPr>
            <w:tcW w:w="540" w:type="dxa"/>
            <w:tcBorders>
              <w:top w:val="single" w:sz="12" w:space="0" w:color="auto"/>
              <w:left w:val="single" w:sz="12" w:space="0" w:color="auto"/>
              <w:right w:val="single" w:sz="12" w:space="0" w:color="auto"/>
            </w:tcBorders>
            <w:noWrap/>
            <w:vAlign w:val="bottom"/>
          </w:tcPr>
          <w:p w:rsidR="0029084A" w:rsidRPr="00AC277A" w:rsidRDefault="0029084A" w:rsidP="00111DD4">
            <w:pPr>
              <w:jc w:val="center"/>
              <w:rPr>
                <w:rFonts w:cs="Arial"/>
                <w:b/>
                <w:bCs/>
              </w:rPr>
            </w:pPr>
            <w:r w:rsidRPr="00AC277A">
              <w:rPr>
                <w:rFonts w:cs="Arial"/>
                <w:b/>
                <w:bCs/>
              </w:rPr>
              <w:t>Ř</w:t>
            </w:r>
          </w:p>
          <w:p w:rsidR="0029084A" w:rsidRPr="00AC277A" w:rsidRDefault="0029084A" w:rsidP="00111DD4">
            <w:pPr>
              <w:jc w:val="center"/>
              <w:rPr>
                <w:rFonts w:cs="Arial"/>
                <w:b/>
                <w:bCs/>
              </w:rPr>
            </w:pPr>
          </w:p>
        </w:tc>
        <w:tc>
          <w:tcPr>
            <w:tcW w:w="4680" w:type="dxa"/>
            <w:tcBorders>
              <w:top w:val="single" w:sz="12" w:space="0" w:color="auto"/>
              <w:left w:val="nil"/>
              <w:right w:val="nil"/>
            </w:tcBorders>
            <w:noWrap/>
            <w:vAlign w:val="bottom"/>
          </w:tcPr>
          <w:p w:rsidR="0029084A" w:rsidRDefault="0029084A" w:rsidP="00111DD4">
            <w:pPr>
              <w:jc w:val="center"/>
              <w:rPr>
                <w:rFonts w:cs="Arial"/>
                <w:b/>
                <w:bCs/>
              </w:rPr>
            </w:pPr>
            <w:r w:rsidRPr="00AC277A">
              <w:rPr>
                <w:rFonts w:cs="Arial"/>
                <w:b/>
                <w:bCs/>
              </w:rPr>
              <w:t>Ukazatel</w:t>
            </w:r>
          </w:p>
          <w:p w:rsidR="0029084A" w:rsidRPr="00AC277A" w:rsidRDefault="0029084A" w:rsidP="00111DD4">
            <w:pPr>
              <w:jc w:val="center"/>
              <w:rPr>
                <w:rFonts w:cs="Arial"/>
                <w:b/>
                <w:bCs/>
              </w:rPr>
            </w:pPr>
          </w:p>
        </w:tc>
        <w:tc>
          <w:tcPr>
            <w:tcW w:w="1080" w:type="dxa"/>
            <w:tcBorders>
              <w:top w:val="single" w:sz="12" w:space="0" w:color="auto"/>
              <w:left w:val="single" w:sz="12" w:space="0" w:color="auto"/>
              <w:bottom w:val="nil"/>
              <w:right w:val="single" w:sz="12" w:space="0" w:color="auto"/>
            </w:tcBorders>
            <w:noWrap/>
            <w:vAlign w:val="bottom"/>
          </w:tcPr>
          <w:p w:rsidR="0029084A" w:rsidRDefault="0029084A" w:rsidP="00111DD4">
            <w:pPr>
              <w:jc w:val="center"/>
              <w:rPr>
                <w:rFonts w:cs="Arial"/>
                <w:b/>
                <w:bCs/>
              </w:rPr>
            </w:pPr>
            <w:r w:rsidRPr="00AC277A">
              <w:rPr>
                <w:rFonts w:cs="Arial"/>
                <w:b/>
                <w:bCs/>
              </w:rPr>
              <w:t>Měrná</w:t>
            </w:r>
          </w:p>
          <w:p w:rsidR="0029084A" w:rsidRPr="00AC277A" w:rsidRDefault="0029084A" w:rsidP="00111DD4">
            <w:pPr>
              <w:jc w:val="center"/>
              <w:rPr>
                <w:rFonts w:cs="Arial"/>
                <w:b/>
                <w:bCs/>
              </w:rPr>
            </w:pPr>
            <w:r>
              <w:rPr>
                <w:rFonts w:cs="Arial"/>
                <w:b/>
                <w:bCs/>
              </w:rPr>
              <w:t>jednotka</w:t>
            </w:r>
          </w:p>
        </w:tc>
        <w:tc>
          <w:tcPr>
            <w:tcW w:w="1260" w:type="dxa"/>
            <w:tcBorders>
              <w:top w:val="single" w:sz="12" w:space="0" w:color="auto"/>
              <w:left w:val="nil"/>
              <w:bottom w:val="nil"/>
              <w:right w:val="nil"/>
            </w:tcBorders>
            <w:noWrap/>
            <w:vAlign w:val="bottom"/>
          </w:tcPr>
          <w:p w:rsidR="0029084A" w:rsidRDefault="0029084A" w:rsidP="00111DD4">
            <w:pPr>
              <w:jc w:val="center"/>
              <w:rPr>
                <w:rFonts w:cs="Arial"/>
                <w:b/>
                <w:bCs/>
              </w:rPr>
            </w:pPr>
            <w:r w:rsidRPr="00AC277A">
              <w:rPr>
                <w:rFonts w:cs="Arial"/>
                <w:b/>
                <w:bCs/>
              </w:rPr>
              <w:t>Rok 20</w:t>
            </w:r>
            <w:r>
              <w:rPr>
                <w:rFonts w:cs="Arial"/>
                <w:b/>
                <w:bCs/>
              </w:rPr>
              <w:t>13</w:t>
            </w:r>
          </w:p>
          <w:p w:rsidR="0029084A" w:rsidRPr="00AC277A" w:rsidRDefault="0029084A" w:rsidP="00111DD4">
            <w:pPr>
              <w:jc w:val="center"/>
              <w:rPr>
                <w:rFonts w:cs="Arial"/>
                <w:b/>
                <w:bCs/>
              </w:rPr>
            </w:pPr>
            <w:r>
              <w:rPr>
                <w:rFonts w:cs="Arial"/>
                <w:b/>
                <w:bCs/>
              </w:rPr>
              <w:t>oč. sk.</w:t>
            </w:r>
          </w:p>
        </w:tc>
        <w:tc>
          <w:tcPr>
            <w:tcW w:w="1260" w:type="dxa"/>
            <w:tcBorders>
              <w:top w:val="single" w:sz="12" w:space="0" w:color="auto"/>
              <w:left w:val="single" w:sz="12" w:space="0" w:color="auto"/>
              <w:bottom w:val="nil"/>
              <w:right w:val="single" w:sz="12" w:space="0" w:color="auto"/>
            </w:tcBorders>
            <w:noWrap/>
            <w:vAlign w:val="bottom"/>
          </w:tcPr>
          <w:p w:rsidR="0029084A" w:rsidRDefault="0029084A" w:rsidP="00111DD4">
            <w:pPr>
              <w:jc w:val="center"/>
              <w:rPr>
                <w:rFonts w:cs="Arial"/>
                <w:b/>
                <w:bCs/>
              </w:rPr>
            </w:pPr>
            <w:r w:rsidRPr="00AC277A">
              <w:rPr>
                <w:rFonts w:cs="Arial"/>
                <w:b/>
                <w:bCs/>
              </w:rPr>
              <w:t>Rok 201</w:t>
            </w:r>
            <w:r>
              <w:rPr>
                <w:rFonts w:cs="Arial"/>
                <w:b/>
                <w:bCs/>
              </w:rPr>
              <w:t>4</w:t>
            </w:r>
          </w:p>
          <w:p w:rsidR="0029084A" w:rsidRPr="00AC277A" w:rsidRDefault="0029084A" w:rsidP="00111DD4">
            <w:pPr>
              <w:jc w:val="center"/>
              <w:rPr>
                <w:rFonts w:cs="Arial"/>
                <w:b/>
                <w:bCs/>
              </w:rPr>
            </w:pPr>
            <w:r>
              <w:rPr>
                <w:rFonts w:cs="Arial"/>
                <w:b/>
                <w:bCs/>
              </w:rPr>
              <w:t>ZPP</w:t>
            </w:r>
          </w:p>
        </w:tc>
      </w:tr>
      <w:tr w:rsidR="0029084A" w:rsidRPr="000B4363" w:rsidTr="00111DD4">
        <w:trPr>
          <w:trHeight w:val="20"/>
        </w:trPr>
        <w:tc>
          <w:tcPr>
            <w:tcW w:w="540" w:type="dxa"/>
            <w:tcBorders>
              <w:top w:val="single" w:sz="12" w:space="0" w:color="auto"/>
              <w:left w:val="single" w:sz="12" w:space="0" w:color="auto"/>
              <w:bottom w:val="nil"/>
              <w:right w:val="single" w:sz="12" w:space="0" w:color="auto"/>
            </w:tcBorders>
            <w:noWrap/>
            <w:vAlign w:val="bottom"/>
          </w:tcPr>
          <w:p w:rsidR="0029084A" w:rsidRPr="000B4363" w:rsidRDefault="0029084A" w:rsidP="00111DD4">
            <w:pPr>
              <w:jc w:val="center"/>
              <w:rPr>
                <w:rFonts w:cs="Arial"/>
                <w:b/>
                <w:bCs/>
                <w:sz w:val="18"/>
                <w:szCs w:val="18"/>
              </w:rPr>
            </w:pPr>
            <w:r w:rsidRPr="000B4363">
              <w:rPr>
                <w:rFonts w:cs="Arial"/>
                <w:b/>
                <w:bCs/>
                <w:sz w:val="18"/>
                <w:szCs w:val="18"/>
              </w:rPr>
              <w:t>1.</w:t>
            </w:r>
          </w:p>
        </w:tc>
        <w:tc>
          <w:tcPr>
            <w:tcW w:w="4680" w:type="dxa"/>
            <w:tcBorders>
              <w:top w:val="single" w:sz="12" w:space="0" w:color="auto"/>
              <w:left w:val="nil"/>
              <w:bottom w:val="nil"/>
              <w:right w:val="nil"/>
            </w:tcBorders>
            <w:noWrap/>
            <w:vAlign w:val="bottom"/>
          </w:tcPr>
          <w:p w:rsidR="0029084A" w:rsidRPr="00AC277A" w:rsidRDefault="0029084A" w:rsidP="00111DD4">
            <w:pPr>
              <w:rPr>
                <w:rFonts w:cs="Arial"/>
                <w:b/>
                <w:bCs/>
              </w:rPr>
            </w:pPr>
            <w:r w:rsidRPr="00AC277A">
              <w:rPr>
                <w:rFonts w:cs="Arial"/>
                <w:b/>
                <w:bCs/>
              </w:rPr>
              <w:t>Počet pojištěnců, kteří v daném období</w:t>
            </w:r>
          </w:p>
        </w:tc>
        <w:tc>
          <w:tcPr>
            <w:tcW w:w="1080" w:type="dxa"/>
            <w:tcBorders>
              <w:top w:val="single" w:sz="12" w:space="0" w:color="auto"/>
              <w:left w:val="single" w:sz="12" w:space="0" w:color="auto"/>
              <w:bottom w:val="nil"/>
              <w:right w:val="single" w:sz="12" w:space="0" w:color="auto"/>
            </w:tcBorders>
            <w:noWrap/>
            <w:vAlign w:val="bottom"/>
          </w:tcPr>
          <w:p w:rsidR="0029084A" w:rsidRPr="00AC277A" w:rsidRDefault="0029084A" w:rsidP="00111DD4">
            <w:pPr>
              <w:rPr>
                <w:rFonts w:cs="Arial"/>
                <w:b/>
                <w:bCs/>
              </w:rPr>
            </w:pPr>
            <w:r w:rsidRPr="00AC277A">
              <w:rPr>
                <w:rFonts w:cs="Arial"/>
                <w:b/>
                <w:bCs/>
              </w:rPr>
              <w:t> </w:t>
            </w:r>
          </w:p>
        </w:tc>
        <w:tc>
          <w:tcPr>
            <w:tcW w:w="1260" w:type="dxa"/>
            <w:tcBorders>
              <w:top w:val="single" w:sz="12" w:space="0" w:color="auto"/>
              <w:left w:val="nil"/>
              <w:bottom w:val="nil"/>
              <w:right w:val="single" w:sz="12" w:space="0" w:color="auto"/>
            </w:tcBorders>
            <w:noWrap/>
            <w:vAlign w:val="bottom"/>
          </w:tcPr>
          <w:p w:rsidR="0029084A" w:rsidRPr="000B4363" w:rsidRDefault="0029084A" w:rsidP="00111DD4">
            <w:pPr>
              <w:rPr>
                <w:rFonts w:cs="Arial"/>
                <w:b/>
                <w:bCs/>
                <w:sz w:val="18"/>
                <w:szCs w:val="18"/>
              </w:rPr>
            </w:pPr>
          </w:p>
        </w:tc>
        <w:tc>
          <w:tcPr>
            <w:tcW w:w="1260" w:type="dxa"/>
            <w:tcBorders>
              <w:top w:val="single" w:sz="12" w:space="0" w:color="auto"/>
              <w:left w:val="nil"/>
              <w:bottom w:val="nil"/>
              <w:right w:val="single" w:sz="12" w:space="0" w:color="auto"/>
            </w:tcBorders>
            <w:noWrap/>
            <w:vAlign w:val="bottom"/>
          </w:tcPr>
          <w:p w:rsidR="0029084A" w:rsidRPr="000B4363" w:rsidRDefault="0029084A" w:rsidP="00111DD4">
            <w:pPr>
              <w:rPr>
                <w:rFonts w:cs="Arial"/>
                <w:b/>
                <w:bCs/>
                <w:sz w:val="18"/>
                <w:szCs w:val="18"/>
              </w:rPr>
            </w:pPr>
            <w:r w:rsidRPr="000B4363">
              <w:rPr>
                <w:rFonts w:cs="Arial"/>
                <w:b/>
                <w:bCs/>
                <w:sz w:val="18"/>
                <w:szCs w:val="18"/>
              </w:rPr>
              <w:t> </w:t>
            </w:r>
          </w:p>
        </w:tc>
      </w:tr>
      <w:tr w:rsidR="0029084A" w:rsidRPr="000B4363" w:rsidTr="00111DD4">
        <w:trPr>
          <w:trHeight w:val="20"/>
        </w:trPr>
        <w:tc>
          <w:tcPr>
            <w:tcW w:w="540" w:type="dxa"/>
            <w:tcBorders>
              <w:top w:val="nil"/>
              <w:left w:val="single" w:sz="12" w:space="0" w:color="auto"/>
              <w:bottom w:val="single" w:sz="12" w:space="0" w:color="auto"/>
              <w:right w:val="single" w:sz="12" w:space="0" w:color="auto"/>
            </w:tcBorders>
            <w:noWrap/>
            <w:vAlign w:val="bottom"/>
          </w:tcPr>
          <w:p w:rsidR="0029084A" w:rsidRPr="000B4363" w:rsidRDefault="0029084A" w:rsidP="00111DD4">
            <w:pPr>
              <w:rPr>
                <w:rFonts w:cs="Arial"/>
                <w:b/>
                <w:bCs/>
                <w:sz w:val="18"/>
                <w:szCs w:val="18"/>
              </w:rPr>
            </w:pPr>
            <w:r w:rsidRPr="000B4363">
              <w:rPr>
                <w:rFonts w:cs="Arial"/>
                <w:b/>
                <w:bCs/>
                <w:sz w:val="18"/>
                <w:szCs w:val="18"/>
              </w:rPr>
              <w:t> </w:t>
            </w:r>
          </w:p>
        </w:tc>
        <w:tc>
          <w:tcPr>
            <w:tcW w:w="4680" w:type="dxa"/>
            <w:tcBorders>
              <w:top w:val="nil"/>
              <w:left w:val="nil"/>
              <w:bottom w:val="single" w:sz="12" w:space="0" w:color="auto"/>
              <w:right w:val="nil"/>
            </w:tcBorders>
            <w:noWrap/>
            <w:vAlign w:val="bottom"/>
          </w:tcPr>
          <w:p w:rsidR="0029084A" w:rsidRPr="00AC277A" w:rsidRDefault="0029084A" w:rsidP="00111DD4">
            <w:pPr>
              <w:rPr>
                <w:rFonts w:cs="Arial"/>
                <w:b/>
                <w:bCs/>
              </w:rPr>
            </w:pPr>
            <w:r w:rsidRPr="00AC277A">
              <w:rPr>
                <w:rFonts w:cs="Arial"/>
                <w:b/>
                <w:bCs/>
              </w:rPr>
              <w:t>překročili zákonný limit</w:t>
            </w:r>
            <w:r w:rsidRPr="00AB773A">
              <w:rPr>
                <w:rFonts w:cs="Arial"/>
                <w:b/>
                <w:bCs/>
                <w:vertAlign w:val="superscript"/>
              </w:rPr>
              <w:t>1)</w:t>
            </w:r>
          </w:p>
        </w:tc>
        <w:tc>
          <w:tcPr>
            <w:tcW w:w="1080" w:type="dxa"/>
            <w:tcBorders>
              <w:top w:val="nil"/>
              <w:left w:val="single" w:sz="12" w:space="0" w:color="auto"/>
              <w:bottom w:val="single" w:sz="12" w:space="0" w:color="auto"/>
              <w:right w:val="single" w:sz="12" w:space="0" w:color="auto"/>
            </w:tcBorders>
            <w:noWrap/>
            <w:vAlign w:val="bottom"/>
          </w:tcPr>
          <w:p w:rsidR="0029084A" w:rsidRPr="00AC277A" w:rsidRDefault="0029084A" w:rsidP="00111DD4">
            <w:pPr>
              <w:jc w:val="center"/>
              <w:rPr>
                <w:rFonts w:cs="Arial"/>
                <w:bCs/>
              </w:rPr>
            </w:pPr>
            <w:r w:rsidRPr="00AC277A">
              <w:rPr>
                <w:rFonts w:cs="Arial"/>
                <w:bCs/>
              </w:rPr>
              <w:t>osob</w:t>
            </w:r>
            <w:r>
              <w:rPr>
                <w:rFonts w:cs="Arial"/>
                <w:bCs/>
              </w:rPr>
              <w:t>y</w:t>
            </w:r>
          </w:p>
        </w:tc>
        <w:tc>
          <w:tcPr>
            <w:tcW w:w="1260" w:type="dxa"/>
            <w:tcBorders>
              <w:top w:val="nil"/>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Pr>
                <w:rFonts w:cs="Arial"/>
                <w:bCs/>
                <w:sz w:val="18"/>
                <w:szCs w:val="18"/>
              </w:rPr>
              <w:t>19 421</w:t>
            </w:r>
          </w:p>
        </w:tc>
        <w:tc>
          <w:tcPr>
            <w:tcW w:w="1260" w:type="dxa"/>
            <w:tcBorders>
              <w:top w:val="nil"/>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Pr>
                <w:rFonts w:cs="Arial"/>
                <w:bCs/>
                <w:sz w:val="18"/>
                <w:szCs w:val="18"/>
              </w:rPr>
              <w:t>16 228</w:t>
            </w:r>
          </w:p>
        </w:tc>
      </w:tr>
      <w:tr w:rsidR="0029084A" w:rsidRPr="000B4363" w:rsidTr="00111DD4">
        <w:trPr>
          <w:trHeight w:val="20"/>
        </w:trPr>
        <w:tc>
          <w:tcPr>
            <w:tcW w:w="540" w:type="dxa"/>
            <w:tcBorders>
              <w:top w:val="nil"/>
              <w:left w:val="single" w:sz="12" w:space="0" w:color="auto"/>
              <w:bottom w:val="nil"/>
              <w:right w:val="single" w:sz="12" w:space="0" w:color="auto"/>
            </w:tcBorders>
            <w:noWrap/>
            <w:vAlign w:val="bottom"/>
          </w:tcPr>
          <w:p w:rsidR="0029084A" w:rsidRPr="000B4363" w:rsidRDefault="0029084A" w:rsidP="00111DD4">
            <w:pPr>
              <w:jc w:val="center"/>
              <w:rPr>
                <w:rFonts w:cs="Arial"/>
                <w:b/>
                <w:bCs/>
                <w:sz w:val="18"/>
                <w:szCs w:val="18"/>
              </w:rPr>
            </w:pPr>
            <w:r w:rsidRPr="000B4363">
              <w:rPr>
                <w:rFonts w:cs="Arial"/>
                <w:b/>
                <w:bCs/>
                <w:sz w:val="18"/>
                <w:szCs w:val="18"/>
              </w:rPr>
              <w:t>2.</w:t>
            </w:r>
          </w:p>
        </w:tc>
        <w:tc>
          <w:tcPr>
            <w:tcW w:w="4680" w:type="dxa"/>
            <w:tcBorders>
              <w:top w:val="nil"/>
              <w:left w:val="nil"/>
              <w:bottom w:val="nil"/>
              <w:right w:val="nil"/>
            </w:tcBorders>
            <w:noWrap/>
            <w:vAlign w:val="bottom"/>
          </w:tcPr>
          <w:p w:rsidR="0029084A" w:rsidRPr="00AC277A" w:rsidRDefault="0029084A" w:rsidP="00111DD4">
            <w:pPr>
              <w:rPr>
                <w:rFonts w:cs="Arial"/>
                <w:b/>
                <w:bCs/>
              </w:rPr>
            </w:pPr>
            <w:r w:rsidRPr="00AC277A">
              <w:rPr>
                <w:rFonts w:cs="Arial"/>
                <w:b/>
                <w:bCs/>
              </w:rPr>
              <w:t>Částka, o kterou byl překročen</w:t>
            </w:r>
          </w:p>
        </w:tc>
        <w:tc>
          <w:tcPr>
            <w:tcW w:w="1080" w:type="dxa"/>
            <w:tcBorders>
              <w:top w:val="nil"/>
              <w:left w:val="single" w:sz="12" w:space="0" w:color="auto"/>
              <w:bottom w:val="nil"/>
              <w:right w:val="single" w:sz="12" w:space="0" w:color="auto"/>
            </w:tcBorders>
            <w:noWrap/>
            <w:vAlign w:val="bottom"/>
          </w:tcPr>
          <w:p w:rsidR="0029084A" w:rsidRPr="00AC277A" w:rsidRDefault="0029084A" w:rsidP="00111DD4">
            <w:pPr>
              <w:jc w:val="center"/>
              <w:rPr>
                <w:rFonts w:cs="Arial"/>
                <w:bCs/>
              </w:rPr>
            </w:pPr>
            <w:r w:rsidRPr="00AC277A">
              <w:rPr>
                <w:rFonts w:cs="Arial"/>
                <w:bCs/>
              </w:rPr>
              <w:t> </w:t>
            </w:r>
          </w:p>
        </w:tc>
        <w:tc>
          <w:tcPr>
            <w:tcW w:w="1260" w:type="dxa"/>
            <w:tcBorders>
              <w:top w:val="nil"/>
              <w:left w:val="nil"/>
              <w:bottom w:val="nil"/>
              <w:right w:val="single" w:sz="12" w:space="0" w:color="auto"/>
            </w:tcBorders>
            <w:noWrap/>
            <w:vAlign w:val="bottom"/>
          </w:tcPr>
          <w:p w:rsidR="0029084A" w:rsidRPr="0091183A" w:rsidRDefault="0029084A" w:rsidP="00111DD4">
            <w:pPr>
              <w:rPr>
                <w:rFonts w:cs="Arial"/>
                <w:bCs/>
                <w:sz w:val="18"/>
                <w:szCs w:val="18"/>
              </w:rPr>
            </w:pPr>
          </w:p>
        </w:tc>
        <w:tc>
          <w:tcPr>
            <w:tcW w:w="1260" w:type="dxa"/>
            <w:tcBorders>
              <w:top w:val="nil"/>
              <w:left w:val="nil"/>
              <w:bottom w:val="nil"/>
              <w:right w:val="single" w:sz="12" w:space="0" w:color="auto"/>
            </w:tcBorders>
            <w:noWrap/>
            <w:vAlign w:val="bottom"/>
          </w:tcPr>
          <w:p w:rsidR="0029084A" w:rsidRPr="0091183A" w:rsidRDefault="0029084A" w:rsidP="00111DD4">
            <w:pPr>
              <w:rPr>
                <w:rFonts w:cs="Arial"/>
                <w:bCs/>
                <w:sz w:val="18"/>
                <w:szCs w:val="18"/>
              </w:rPr>
            </w:pPr>
          </w:p>
        </w:tc>
      </w:tr>
      <w:tr w:rsidR="0029084A" w:rsidRPr="000B4363" w:rsidTr="00111DD4">
        <w:trPr>
          <w:trHeight w:val="20"/>
        </w:trPr>
        <w:tc>
          <w:tcPr>
            <w:tcW w:w="540" w:type="dxa"/>
            <w:tcBorders>
              <w:top w:val="nil"/>
              <w:left w:val="single" w:sz="12" w:space="0" w:color="auto"/>
              <w:bottom w:val="single" w:sz="12" w:space="0" w:color="auto"/>
              <w:right w:val="single" w:sz="12" w:space="0" w:color="auto"/>
            </w:tcBorders>
            <w:noWrap/>
            <w:vAlign w:val="bottom"/>
          </w:tcPr>
          <w:p w:rsidR="0029084A" w:rsidRPr="000B4363" w:rsidRDefault="0029084A" w:rsidP="00111DD4">
            <w:pPr>
              <w:rPr>
                <w:rFonts w:cs="Arial"/>
                <w:b/>
                <w:bCs/>
                <w:sz w:val="18"/>
                <w:szCs w:val="18"/>
              </w:rPr>
            </w:pPr>
            <w:r w:rsidRPr="000B4363">
              <w:rPr>
                <w:rFonts w:cs="Arial"/>
                <w:b/>
                <w:bCs/>
                <w:sz w:val="18"/>
                <w:szCs w:val="18"/>
              </w:rPr>
              <w:t> </w:t>
            </w:r>
          </w:p>
        </w:tc>
        <w:tc>
          <w:tcPr>
            <w:tcW w:w="4680" w:type="dxa"/>
            <w:tcBorders>
              <w:top w:val="nil"/>
              <w:left w:val="nil"/>
              <w:bottom w:val="single" w:sz="12" w:space="0" w:color="auto"/>
              <w:right w:val="nil"/>
            </w:tcBorders>
            <w:noWrap/>
            <w:vAlign w:val="bottom"/>
          </w:tcPr>
          <w:p w:rsidR="0029084A" w:rsidRPr="00AC277A" w:rsidRDefault="0029084A" w:rsidP="00111DD4">
            <w:pPr>
              <w:rPr>
                <w:rFonts w:cs="Arial"/>
                <w:b/>
                <w:bCs/>
              </w:rPr>
            </w:pPr>
            <w:r w:rsidRPr="00AC277A">
              <w:rPr>
                <w:rFonts w:cs="Arial"/>
                <w:b/>
                <w:bCs/>
              </w:rPr>
              <w:t>zákonný limit (vratky)</w:t>
            </w:r>
            <w:r w:rsidRPr="00AB773A">
              <w:rPr>
                <w:rFonts w:cs="Arial"/>
                <w:b/>
                <w:bCs/>
                <w:vertAlign w:val="superscript"/>
              </w:rPr>
              <w:t>2)</w:t>
            </w:r>
            <w:r w:rsidRPr="00AC277A">
              <w:rPr>
                <w:rFonts w:cs="Arial"/>
                <w:b/>
                <w:bCs/>
              </w:rPr>
              <w:t xml:space="preserve">   </w:t>
            </w:r>
          </w:p>
        </w:tc>
        <w:tc>
          <w:tcPr>
            <w:tcW w:w="1080" w:type="dxa"/>
            <w:tcBorders>
              <w:top w:val="nil"/>
              <w:left w:val="single" w:sz="12" w:space="0" w:color="auto"/>
              <w:bottom w:val="single" w:sz="12" w:space="0" w:color="auto"/>
              <w:right w:val="single" w:sz="12" w:space="0" w:color="auto"/>
            </w:tcBorders>
            <w:noWrap/>
            <w:vAlign w:val="bottom"/>
          </w:tcPr>
          <w:p w:rsidR="0029084A" w:rsidRPr="00AC277A" w:rsidRDefault="0029084A" w:rsidP="00111DD4">
            <w:pPr>
              <w:jc w:val="center"/>
              <w:rPr>
                <w:rFonts w:cs="Arial"/>
                <w:bCs/>
              </w:rPr>
            </w:pPr>
            <w:r w:rsidRPr="00AC277A">
              <w:rPr>
                <w:rFonts w:cs="Arial"/>
                <w:bCs/>
              </w:rPr>
              <w:t>tis. Kč</w:t>
            </w:r>
          </w:p>
        </w:tc>
        <w:tc>
          <w:tcPr>
            <w:tcW w:w="1260" w:type="dxa"/>
            <w:tcBorders>
              <w:top w:val="nil"/>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Pr>
                <w:rFonts w:cs="Arial"/>
                <w:bCs/>
                <w:sz w:val="18"/>
                <w:szCs w:val="18"/>
              </w:rPr>
              <w:t>15 822</w:t>
            </w:r>
          </w:p>
        </w:tc>
        <w:tc>
          <w:tcPr>
            <w:tcW w:w="1260" w:type="dxa"/>
            <w:tcBorders>
              <w:top w:val="nil"/>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Pr>
                <w:rFonts w:cs="Arial"/>
                <w:bCs/>
                <w:sz w:val="18"/>
                <w:szCs w:val="18"/>
              </w:rPr>
              <w:t>12 730</w:t>
            </w:r>
          </w:p>
        </w:tc>
      </w:tr>
      <w:tr w:rsidR="0029084A" w:rsidRPr="000B4363" w:rsidTr="00111DD4">
        <w:trPr>
          <w:trHeight w:val="20"/>
        </w:trPr>
        <w:tc>
          <w:tcPr>
            <w:tcW w:w="540" w:type="dxa"/>
            <w:tcBorders>
              <w:top w:val="nil"/>
              <w:left w:val="single" w:sz="12" w:space="0" w:color="auto"/>
              <w:bottom w:val="nil"/>
              <w:right w:val="single" w:sz="12" w:space="0" w:color="auto"/>
            </w:tcBorders>
            <w:noWrap/>
            <w:vAlign w:val="bottom"/>
          </w:tcPr>
          <w:p w:rsidR="0029084A" w:rsidRPr="000B4363" w:rsidRDefault="0029084A" w:rsidP="00111DD4">
            <w:pPr>
              <w:jc w:val="center"/>
              <w:rPr>
                <w:rFonts w:cs="Arial"/>
                <w:b/>
                <w:bCs/>
                <w:sz w:val="18"/>
                <w:szCs w:val="18"/>
              </w:rPr>
            </w:pPr>
            <w:r w:rsidRPr="000B4363">
              <w:rPr>
                <w:rFonts w:cs="Arial"/>
                <w:b/>
                <w:bCs/>
                <w:sz w:val="18"/>
                <w:szCs w:val="18"/>
              </w:rPr>
              <w:t>3.</w:t>
            </w:r>
          </w:p>
        </w:tc>
        <w:tc>
          <w:tcPr>
            <w:tcW w:w="4680" w:type="dxa"/>
            <w:tcBorders>
              <w:top w:val="nil"/>
              <w:left w:val="nil"/>
              <w:bottom w:val="nil"/>
              <w:right w:val="nil"/>
            </w:tcBorders>
            <w:noWrap/>
            <w:vAlign w:val="bottom"/>
          </w:tcPr>
          <w:p w:rsidR="0029084A" w:rsidRPr="00AC277A" w:rsidRDefault="0029084A" w:rsidP="00111DD4">
            <w:pPr>
              <w:rPr>
                <w:rFonts w:cs="Arial"/>
                <w:b/>
                <w:bCs/>
              </w:rPr>
            </w:pPr>
            <w:r w:rsidRPr="00AC277A">
              <w:rPr>
                <w:rFonts w:cs="Arial"/>
                <w:b/>
                <w:bCs/>
              </w:rPr>
              <w:t>Celková částka za regulační poplatky</w:t>
            </w:r>
          </w:p>
        </w:tc>
        <w:tc>
          <w:tcPr>
            <w:tcW w:w="1080" w:type="dxa"/>
            <w:tcBorders>
              <w:top w:val="nil"/>
              <w:left w:val="single" w:sz="12" w:space="0" w:color="auto"/>
              <w:bottom w:val="nil"/>
              <w:right w:val="single" w:sz="12" w:space="0" w:color="auto"/>
            </w:tcBorders>
            <w:noWrap/>
            <w:vAlign w:val="bottom"/>
          </w:tcPr>
          <w:p w:rsidR="0029084A" w:rsidRPr="00AC277A" w:rsidRDefault="0029084A" w:rsidP="00111DD4">
            <w:pPr>
              <w:rPr>
                <w:rFonts w:cs="Arial"/>
                <w:bCs/>
              </w:rPr>
            </w:pPr>
            <w:r w:rsidRPr="00AC277A">
              <w:rPr>
                <w:rFonts w:cs="Arial"/>
                <w:bCs/>
              </w:rPr>
              <w:t> </w:t>
            </w:r>
          </w:p>
        </w:tc>
        <w:tc>
          <w:tcPr>
            <w:tcW w:w="1260" w:type="dxa"/>
            <w:tcBorders>
              <w:top w:val="nil"/>
              <w:left w:val="nil"/>
              <w:bottom w:val="nil"/>
              <w:right w:val="single" w:sz="12" w:space="0" w:color="auto"/>
            </w:tcBorders>
            <w:noWrap/>
            <w:vAlign w:val="bottom"/>
          </w:tcPr>
          <w:p w:rsidR="0029084A" w:rsidRPr="0091183A" w:rsidRDefault="0029084A" w:rsidP="00111DD4">
            <w:pPr>
              <w:rPr>
                <w:rFonts w:cs="Arial"/>
                <w:bCs/>
                <w:sz w:val="18"/>
                <w:szCs w:val="18"/>
              </w:rPr>
            </w:pPr>
          </w:p>
        </w:tc>
        <w:tc>
          <w:tcPr>
            <w:tcW w:w="1260" w:type="dxa"/>
            <w:tcBorders>
              <w:top w:val="nil"/>
              <w:left w:val="nil"/>
              <w:bottom w:val="nil"/>
              <w:right w:val="single" w:sz="12" w:space="0" w:color="auto"/>
            </w:tcBorders>
            <w:noWrap/>
            <w:vAlign w:val="bottom"/>
          </w:tcPr>
          <w:p w:rsidR="0029084A" w:rsidRPr="0091183A" w:rsidRDefault="0029084A" w:rsidP="00111DD4">
            <w:pPr>
              <w:rPr>
                <w:rFonts w:cs="Arial"/>
                <w:bCs/>
                <w:sz w:val="18"/>
                <w:szCs w:val="18"/>
              </w:rPr>
            </w:pPr>
          </w:p>
        </w:tc>
      </w:tr>
      <w:tr w:rsidR="0029084A" w:rsidRPr="000B4363" w:rsidTr="00111DD4">
        <w:trPr>
          <w:trHeight w:val="20"/>
        </w:trPr>
        <w:tc>
          <w:tcPr>
            <w:tcW w:w="540" w:type="dxa"/>
            <w:tcBorders>
              <w:top w:val="nil"/>
              <w:left w:val="single" w:sz="12" w:space="0" w:color="auto"/>
              <w:bottom w:val="single" w:sz="12" w:space="0" w:color="auto"/>
              <w:right w:val="single" w:sz="12" w:space="0" w:color="auto"/>
            </w:tcBorders>
            <w:noWrap/>
            <w:vAlign w:val="bottom"/>
          </w:tcPr>
          <w:p w:rsidR="0029084A" w:rsidRPr="000B4363" w:rsidRDefault="0029084A" w:rsidP="00111DD4">
            <w:pPr>
              <w:rPr>
                <w:rFonts w:cs="Arial"/>
                <w:b/>
                <w:bCs/>
                <w:sz w:val="18"/>
                <w:szCs w:val="18"/>
              </w:rPr>
            </w:pPr>
            <w:r w:rsidRPr="000B4363">
              <w:rPr>
                <w:rFonts w:cs="Arial"/>
                <w:b/>
                <w:bCs/>
                <w:sz w:val="18"/>
                <w:szCs w:val="18"/>
              </w:rPr>
              <w:t> </w:t>
            </w:r>
          </w:p>
        </w:tc>
        <w:tc>
          <w:tcPr>
            <w:tcW w:w="4680" w:type="dxa"/>
            <w:tcBorders>
              <w:top w:val="nil"/>
              <w:left w:val="nil"/>
              <w:bottom w:val="single" w:sz="12" w:space="0" w:color="auto"/>
              <w:right w:val="nil"/>
            </w:tcBorders>
            <w:noWrap/>
            <w:vAlign w:val="bottom"/>
          </w:tcPr>
          <w:p w:rsidR="0029084A" w:rsidRPr="00AC277A" w:rsidRDefault="0029084A" w:rsidP="00111DD4">
            <w:pPr>
              <w:rPr>
                <w:rFonts w:cs="Arial"/>
                <w:bCs/>
              </w:rPr>
            </w:pPr>
            <w:r w:rsidRPr="00AC277A">
              <w:rPr>
                <w:rFonts w:cs="Arial"/>
                <w:bCs/>
              </w:rPr>
              <w:t>(vykázány výkony 09543, 09544, 09545)</w:t>
            </w:r>
          </w:p>
        </w:tc>
        <w:tc>
          <w:tcPr>
            <w:tcW w:w="1080" w:type="dxa"/>
            <w:tcBorders>
              <w:top w:val="nil"/>
              <w:left w:val="single" w:sz="12" w:space="0" w:color="auto"/>
              <w:bottom w:val="single" w:sz="12" w:space="0" w:color="auto"/>
              <w:right w:val="single" w:sz="12" w:space="0" w:color="auto"/>
            </w:tcBorders>
            <w:noWrap/>
            <w:vAlign w:val="bottom"/>
          </w:tcPr>
          <w:p w:rsidR="0029084A" w:rsidRPr="00AC277A" w:rsidRDefault="0029084A" w:rsidP="00111DD4">
            <w:pPr>
              <w:jc w:val="center"/>
              <w:rPr>
                <w:rFonts w:cs="Arial"/>
                <w:bCs/>
              </w:rPr>
            </w:pPr>
            <w:r w:rsidRPr="00AC277A">
              <w:rPr>
                <w:rFonts w:cs="Arial"/>
                <w:bCs/>
              </w:rPr>
              <w:t>tis. Kč</w:t>
            </w:r>
          </w:p>
        </w:tc>
        <w:tc>
          <w:tcPr>
            <w:tcW w:w="1260" w:type="dxa"/>
            <w:tcBorders>
              <w:top w:val="nil"/>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Pr>
                <w:rFonts w:cs="Arial"/>
                <w:bCs/>
                <w:sz w:val="18"/>
                <w:szCs w:val="18"/>
              </w:rPr>
              <w:t>296 765</w:t>
            </w:r>
          </w:p>
        </w:tc>
        <w:tc>
          <w:tcPr>
            <w:tcW w:w="1260" w:type="dxa"/>
            <w:tcBorders>
              <w:top w:val="nil"/>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sidRPr="00A144D6">
              <w:rPr>
                <w:rFonts w:cs="Arial"/>
                <w:bCs/>
                <w:sz w:val="18"/>
                <w:szCs w:val="18"/>
              </w:rPr>
              <w:t>221 775</w:t>
            </w:r>
          </w:p>
        </w:tc>
      </w:tr>
      <w:tr w:rsidR="0029084A" w:rsidRPr="000B4363" w:rsidTr="00111DD4">
        <w:trPr>
          <w:trHeight w:val="20"/>
        </w:trPr>
        <w:tc>
          <w:tcPr>
            <w:tcW w:w="540" w:type="dxa"/>
            <w:tcBorders>
              <w:top w:val="nil"/>
              <w:left w:val="single" w:sz="12" w:space="0" w:color="auto"/>
              <w:bottom w:val="nil"/>
              <w:right w:val="single" w:sz="12" w:space="0" w:color="auto"/>
            </w:tcBorders>
            <w:noWrap/>
            <w:vAlign w:val="bottom"/>
          </w:tcPr>
          <w:p w:rsidR="0029084A" w:rsidRPr="000B4363" w:rsidRDefault="0029084A" w:rsidP="00111DD4">
            <w:pPr>
              <w:jc w:val="center"/>
              <w:rPr>
                <w:rFonts w:cs="Arial"/>
                <w:b/>
                <w:bCs/>
                <w:sz w:val="18"/>
                <w:szCs w:val="18"/>
              </w:rPr>
            </w:pPr>
            <w:r w:rsidRPr="000B4363">
              <w:rPr>
                <w:rFonts w:cs="Arial"/>
                <w:b/>
                <w:bCs/>
                <w:sz w:val="18"/>
                <w:szCs w:val="18"/>
              </w:rPr>
              <w:t>4.</w:t>
            </w:r>
          </w:p>
        </w:tc>
        <w:tc>
          <w:tcPr>
            <w:tcW w:w="4680" w:type="dxa"/>
            <w:tcBorders>
              <w:top w:val="nil"/>
              <w:left w:val="nil"/>
              <w:bottom w:val="nil"/>
              <w:right w:val="nil"/>
            </w:tcBorders>
            <w:noWrap/>
            <w:vAlign w:val="bottom"/>
          </w:tcPr>
          <w:p w:rsidR="0029084A" w:rsidRPr="00AC277A" w:rsidRDefault="0029084A" w:rsidP="00111DD4">
            <w:pPr>
              <w:rPr>
                <w:rFonts w:cs="Arial"/>
                <w:b/>
                <w:bCs/>
              </w:rPr>
            </w:pPr>
            <w:r w:rsidRPr="00AC277A">
              <w:rPr>
                <w:rFonts w:cs="Arial"/>
                <w:b/>
                <w:bCs/>
              </w:rPr>
              <w:t>Celková částka za regulační poplatky zaplacené</w:t>
            </w:r>
          </w:p>
        </w:tc>
        <w:tc>
          <w:tcPr>
            <w:tcW w:w="1080" w:type="dxa"/>
            <w:tcBorders>
              <w:top w:val="nil"/>
              <w:left w:val="single" w:sz="12" w:space="0" w:color="auto"/>
              <w:bottom w:val="nil"/>
              <w:right w:val="single" w:sz="12" w:space="0" w:color="auto"/>
            </w:tcBorders>
            <w:noWrap/>
            <w:vAlign w:val="bottom"/>
          </w:tcPr>
          <w:p w:rsidR="0029084A" w:rsidRPr="00AC277A" w:rsidRDefault="0029084A" w:rsidP="00111DD4">
            <w:pPr>
              <w:rPr>
                <w:rFonts w:cs="Arial"/>
                <w:bCs/>
              </w:rPr>
            </w:pPr>
            <w:r w:rsidRPr="00AC277A">
              <w:rPr>
                <w:rFonts w:cs="Arial"/>
                <w:bCs/>
              </w:rPr>
              <w:t> </w:t>
            </w:r>
          </w:p>
        </w:tc>
        <w:tc>
          <w:tcPr>
            <w:tcW w:w="1260" w:type="dxa"/>
            <w:tcBorders>
              <w:top w:val="nil"/>
              <w:left w:val="nil"/>
              <w:bottom w:val="nil"/>
              <w:right w:val="single" w:sz="12" w:space="0" w:color="auto"/>
            </w:tcBorders>
            <w:noWrap/>
            <w:vAlign w:val="bottom"/>
          </w:tcPr>
          <w:p w:rsidR="0029084A" w:rsidRPr="0091183A" w:rsidRDefault="0029084A" w:rsidP="00111DD4">
            <w:pPr>
              <w:rPr>
                <w:rFonts w:cs="Arial"/>
                <w:bCs/>
                <w:sz w:val="18"/>
                <w:szCs w:val="18"/>
              </w:rPr>
            </w:pPr>
          </w:p>
        </w:tc>
        <w:tc>
          <w:tcPr>
            <w:tcW w:w="1260" w:type="dxa"/>
            <w:tcBorders>
              <w:top w:val="nil"/>
              <w:left w:val="nil"/>
              <w:bottom w:val="nil"/>
              <w:right w:val="single" w:sz="12" w:space="0" w:color="auto"/>
            </w:tcBorders>
            <w:noWrap/>
            <w:vAlign w:val="bottom"/>
          </w:tcPr>
          <w:p w:rsidR="0029084A" w:rsidRPr="0091183A" w:rsidRDefault="0029084A" w:rsidP="00111DD4">
            <w:pPr>
              <w:rPr>
                <w:rFonts w:cs="Arial"/>
                <w:bCs/>
                <w:sz w:val="18"/>
                <w:szCs w:val="18"/>
              </w:rPr>
            </w:pPr>
          </w:p>
        </w:tc>
      </w:tr>
      <w:tr w:rsidR="0029084A" w:rsidRPr="000B4363" w:rsidTr="00111DD4">
        <w:trPr>
          <w:trHeight w:val="20"/>
        </w:trPr>
        <w:tc>
          <w:tcPr>
            <w:tcW w:w="540" w:type="dxa"/>
            <w:tcBorders>
              <w:top w:val="nil"/>
              <w:left w:val="single" w:sz="12" w:space="0" w:color="auto"/>
              <w:bottom w:val="nil"/>
              <w:right w:val="single" w:sz="12" w:space="0" w:color="auto"/>
            </w:tcBorders>
            <w:noWrap/>
            <w:vAlign w:val="bottom"/>
          </w:tcPr>
          <w:p w:rsidR="0029084A" w:rsidRPr="000B4363" w:rsidRDefault="0029084A" w:rsidP="00111DD4">
            <w:pPr>
              <w:rPr>
                <w:rFonts w:cs="Arial"/>
                <w:b/>
                <w:bCs/>
                <w:sz w:val="18"/>
                <w:szCs w:val="18"/>
              </w:rPr>
            </w:pPr>
            <w:r w:rsidRPr="000B4363">
              <w:rPr>
                <w:rFonts w:cs="Arial"/>
                <w:b/>
                <w:bCs/>
                <w:sz w:val="18"/>
                <w:szCs w:val="18"/>
              </w:rPr>
              <w:t> </w:t>
            </w:r>
          </w:p>
        </w:tc>
        <w:tc>
          <w:tcPr>
            <w:tcW w:w="4680" w:type="dxa"/>
            <w:tcBorders>
              <w:top w:val="nil"/>
              <w:left w:val="nil"/>
              <w:bottom w:val="nil"/>
              <w:right w:val="nil"/>
            </w:tcBorders>
            <w:noWrap/>
            <w:vAlign w:val="bottom"/>
          </w:tcPr>
          <w:p w:rsidR="0029084A" w:rsidRPr="00AC277A" w:rsidRDefault="0029084A" w:rsidP="00111DD4">
            <w:pPr>
              <w:rPr>
                <w:rFonts w:cs="Arial"/>
                <w:b/>
                <w:bCs/>
              </w:rPr>
            </w:pPr>
            <w:r w:rsidRPr="00AC277A">
              <w:rPr>
                <w:rFonts w:cs="Arial"/>
                <w:b/>
                <w:bCs/>
              </w:rPr>
              <w:t>v zařízeních lékárenské péče</w:t>
            </w:r>
          </w:p>
        </w:tc>
        <w:tc>
          <w:tcPr>
            <w:tcW w:w="1080" w:type="dxa"/>
            <w:tcBorders>
              <w:top w:val="nil"/>
              <w:left w:val="single" w:sz="12" w:space="0" w:color="auto"/>
              <w:bottom w:val="nil"/>
              <w:right w:val="single" w:sz="12" w:space="0" w:color="auto"/>
            </w:tcBorders>
            <w:noWrap/>
            <w:vAlign w:val="bottom"/>
          </w:tcPr>
          <w:p w:rsidR="0029084A" w:rsidRPr="00AC277A" w:rsidRDefault="0029084A" w:rsidP="00111DD4">
            <w:pPr>
              <w:rPr>
                <w:rFonts w:cs="Arial"/>
                <w:bCs/>
              </w:rPr>
            </w:pPr>
            <w:r w:rsidRPr="00AC277A">
              <w:rPr>
                <w:rFonts w:cs="Arial"/>
                <w:bCs/>
              </w:rPr>
              <w:t> </w:t>
            </w:r>
          </w:p>
        </w:tc>
        <w:tc>
          <w:tcPr>
            <w:tcW w:w="1260" w:type="dxa"/>
            <w:tcBorders>
              <w:top w:val="nil"/>
              <w:left w:val="nil"/>
              <w:bottom w:val="nil"/>
              <w:right w:val="single" w:sz="12" w:space="0" w:color="auto"/>
            </w:tcBorders>
            <w:noWrap/>
            <w:vAlign w:val="bottom"/>
          </w:tcPr>
          <w:p w:rsidR="0029084A" w:rsidRPr="0091183A" w:rsidRDefault="0029084A" w:rsidP="00111DD4">
            <w:pPr>
              <w:rPr>
                <w:rFonts w:cs="Arial"/>
                <w:bCs/>
                <w:sz w:val="18"/>
                <w:szCs w:val="18"/>
              </w:rPr>
            </w:pPr>
          </w:p>
        </w:tc>
        <w:tc>
          <w:tcPr>
            <w:tcW w:w="1260" w:type="dxa"/>
            <w:tcBorders>
              <w:top w:val="nil"/>
              <w:left w:val="nil"/>
              <w:bottom w:val="nil"/>
              <w:right w:val="single" w:sz="12" w:space="0" w:color="auto"/>
            </w:tcBorders>
            <w:noWrap/>
            <w:vAlign w:val="bottom"/>
          </w:tcPr>
          <w:p w:rsidR="0029084A" w:rsidRPr="0091183A" w:rsidRDefault="0029084A" w:rsidP="00111DD4">
            <w:pPr>
              <w:rPr>
                <w:rFonts w:cs="Arial"/>
                <w:bCs/>
                <w:sz w:val="18"/>
                <w:szCs w:val="18"/>
              </w:rPr>
            </w:pPr>
          </w:p>
        </w:tc>
      </w:tr>
      <w:tr w:rsidR="0029084A" w:rsidRPr="000B4363" w:rsidTr="00111DD4">
        <w:trPr>
          <w:trHeight w:val="20"/>
        </w:trPr>
        <w:tc>
          <w:tcPr>
            <w:tcW w:w="540" w:type="dxa"/>
            <w:tcBorders>
              <w:top w:val="nil"/>
              <w:left w:val="single" w:sz="12" w:space="0" w:color="auto"/>
              <w:bottom w:val="single" w:sz="12" w:space="0" w:color="auto"/>
              <w:right w:val="single" w:sz="12" w:space="0" w:color="auto"/>
            </w:tcBorders>
            <w:noWrap/>
            <w:vAlign w:val="bottom"/>
          </w:tcPr>
          <w:p w:rsidR="0029084A" w:rsidRPr="000B4363" w:rsidRDefault="0029084A" w:rsidP="00111DD4">
            <w:pPr>
              <w:rPr>
                <w:rFonts w:cs="Arial"/>
                <w:b/>
                <w:bCs/>
                <w:sz w:val="18"/>
                <w:szCs w:val="18"/>
              </w:rPr>
            </w:pPr>
            <w:r w:rsidRPr="000B4363">
              <w:rPr>
                <w:rFonts w:cs="Arial"/>
                <w:b/>
                <w:bCs/>
                <w:sz w:val="18"/>
                <w:szCs w:val="18"/>
              </w:rPr>
              <w:t> </w:t>
            </w:r>
          </w:p>
        </w:tc>
        <w:tc>
          <w:tcPr>
            <w:tcW w:w="4680" w:type="dxa"/>
            <w:tcBorders>
              <w:top w:val="nil"/>
              <w:left w:val="nil"/>
              <w:bottom w:val="single" w:sz="12" w:space="0" w:color="auto"/>
              <w:right w:val="nil"/>
            </w:tcBorders>
            <w:noWrap/>
            <w:vAlign w:val="bottom"/>
          </w:tcPr>
          <w:p w:rsidR="0029084A" w:rsidRPr="00AC277A" w:rsidRDefault="0029084A" w:rsidP="00111DD4">
            <w:pPr>
              <w:rPr>
                <w:rFonts w:cs="Arial"/>
                <w:bCs/>
              </w:rPr>
            </w:pPr>
            <w:r w:rsidRPr="00AC277A">
              <w:rPr>
                <w:rFonts w:cs="Arial"/>
                <w:bCs/>
              </w:rPr>
              <w:t>(vykázán výkon 09540)</w:t>
            </w:r>
          </w:p>
        </w:tc>
        <w:tc>
          <w:tcPr>
            <w:tcW w:w="1080" w:type="dxa"/>
            <w:tcBorders>
              <w:top w:val="nil"/>
              <w:left w:val="single" w:sz="12" w:space="0" w:color="auto"/>
              <w:bottom w:val="single" w:sz="12" w:space="0" w:color="auto"/>
              <w:right w:val="single" w:sz="12" w:space="0" w:color="auto"/>
            </w:tcBorders>
            <w:noWrap/>
            <w:vAlign w:val="bottom"/>
          </w:tcPr>
          <w:p w:rsidR="0029084A" w:rsidRPr="00AC277A" w:rsidRDefault="0029084A" w:rsidP="00111DD4">
            <w:pPr>
              <w:jc w:val="center"/>
              <w:rPr>
                <w:rFonts w:cs="Arial"/>
                <w:bCs/>
              </w:rPr>
            </w:pPr>
            <w:r w:rsidRPr="00AC277A">
              <w:rPr>
                <w:rFonts w:cs="Arial"/>
                <w:bCs/>
              </w:rPr>
              <w:t>tis. Kč</w:t>
            </w:r>
          </w:p>
        </w:tc>
        <w:tc>
          <w:tcPr>
            <w:tcW w:w="1260" w:type="dxa"/>
            <w:tcBorders>
              <w:top w:val="nil"/>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Pr>
                <w:rFonts w:cs="Arial"/>
                <w:bCs/>
                <w:sz w:val="18"/>
                <w:szCs w:val="18"/>
              </w:rPr>
              <w:t>174 151</w:t>
            </w:r>
          </w:p>
        </w:tc>
        <w:tc>
          <w:tcPr>
            <w:tcW w:w="1260" w:type="dxa"/>
            <w:tcBorders>
              <w:top w:val="nil"/>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Pr>
                <w:rFonts w:cs="Arial"/>
                <w:bCs/>
                <w:sz w:val="18"/>
                <w:szCs w:val="18"/>
              </w:rPr>
              <w:t>170 981</w:t>
            </w:r>
          </w:p>
        </w:tc>
      </w:tr>
      <w:tr w:rsidR="0029084A" w:rsidRPr="000B4363" w:rsidTr="00111DD4">
        <w:trPr>
          <w:trHeight w:val="20"/>
        </w:trPr>
        <w:tc>
          <w:tcPr>
            <w:tcW w:w="540" w:type="dxa"/>
            <w:tcBorders>
              <w:top w:val="nil"/>
              <w:left w:val="single" w:sz="12" w:space="0" w:color="auto"/>
              <w:bottom w:val="nil"/>
              <w:right w:val="single" w:sz="12" w:space="0" w:color="auto"/>
            </w:tcBorders>
            <w:noWrap/>
            <w:vAlign w:val="bottom"/>
          </w:tcPr>
          <w:p w:rsidR="0029084A" w:rsidRPr="000B4363" w:rsidRDefault="0029084A" w:rsidP="00111DD4">
            <w:pPr>
              <w:jc w:val="center"/>
              <w:rPr>
                <w:rFonts w:cs="Arial"/>
                <w:b/>
                <w:bCs/>
                <w:sz w:val="18"/>
                <w:szCs w:val="18"/>
              </w:rPr>
            </w:pPr>
            <w:r w:rsidRPr="000B4363">
              <w:rPr>
                <w:rFonts w:cs="Arial"/>
                <w:b/>
                <w:bCs/>
                <w:sz w:val="18"/>
                <w:szCs w:val="18"/>
              </w:rPr>
              <w:t>5.</w:t>
            </w:r>
          </w:p>
        </w:tc>
        <w:tc>
          <w:tcPr>
            <w:tcW w:w="4680" w:type="dxa"/>
            <w:tcBorders>
              <w:top w:val="nil"/>
              <w:left w:val="nil"/>
              <w:bottom w:val="nil"/>
              <w:right w:val="nil"/>
            </w:tcBorders>
            <w:noWrap/>
            <w:vAlign w:val="bottom"/>
          </w:tcPr>
          <w:p w:rsidR="0029084A" w:rsidRPr="00AC277A" w:rsidRDefault="0029084A" w:rsidP="00111DD4">
            <w:pPr>
              <w:rPr>
                <w:rFonts w:cs="Arial"/>
                <w:b/>
                <w:bCs/>
              </w:rPr>
            </w:pPr>
            <w:r w:rsidRPr="00AC277A">
              <w:rPr>
                <w:rFonts w:cs="Arial"/>
                <w:b/>
                <w:bCs/>
              </w:rPr>
              <w:t xml:space="preserve">Celková částka za započitatelné doplatky na léky </w:t>
            </w:r>
          </w:p>
        </w:tc>
        <w:tc>
          <w:tcPr>
            <w:tcW w:w="1080" w:type="dxa"/>
            <w:tcBorders>
              <w:top w:val="nil"/>
              <w:left w:val="single" w:sz="12" w:space="0" w:color="auto"/>
              <w:bottom w:val="nil"/>
              <w:right w:val="single" w:sz="12" w:space="0" w:color="auto"/>
            </w:tcBorders>
            <w:noWrap/>
            <w:vAlign w:val="bottom"/>
          </w:tcPr>
          <w:p w:rsidR="0029084A" w:rsidRPr="00AC277A" w:rsidRDefault="0029084A" w:rsidP="00111DD4">
            <w:pPr>
              <w:rPr>
                <w:rFonts w:cs="Arial"/>
              </w:rPr>
            </w:pPr>
            <w:r w:rsidRPr="00AC277A">
              <w:rPr>
                <w:rFonts w:cs="Arial"/>
              </w:rPr>
              <w:t> </w:t>
            </w:r>
          </w:p>
        </w:tc>
        <w:tc>
          <w:tcPr>
            <w:tcW w:w="1260" w:type="dxa"/>
            <w:tcBorders>
              <w:top w:val="nil"/>
              <w:left w:val="nil"/>
              <w:bottom w:val="nil"/>
              <w:right w:val="single" w:sz="12" w:space="0" w:color="auto"/>
            </w:tcBorders>
            <w:noWrap/>
            <w:vAlign w:val="bottom"/>
          </w:tcPr>
          <w:p w:rsidR="0029084A" w:rsidRPr="0091183A" w:rsidRDefault="0029084A" w:rsidP="00111DD4">
            <w:pPr>
              <w:rPr>
                <w:rFonts w:cs="Arial"/>
                <w:bCs/>
                <w:sz w:val="18"/>
                <w:szCs w:val="18"/>
              </w:rPr>
            </w:pPr>
          </w:p>
        </w:tc>
        <w:tc>
          <w:tcPr>
            <w:tcW w:w="1260" w:type="dxa"/>
            <w:tcBorders>
              <w:top w:val="nil"/>
              <w:left w:val="nil"/>
              <w:bottom w:val="nil"/>
              <w:right w:val="single" w:sz="12" w:space="0" w:color="auto"/>
            </w:tcBorders>
            <w:noWrap/>
            <w:vAlign w:val="bottom"/>
          </w:tcPr>
          <w:p w:rsidR="0029084A" w:rsidRPr="0091183A" w:rsidRDefault="0029084A" w:rsidP="00111DD4">
            <w:pPr>
              <w:rPr>
                <w:rFonts w:cs="Arial"/>
                <w:bCs/>
                <w:sz w:val="18"/>
                <w:szCs w:val="18"/>
              </w:rPr>
            </w:pPr>
          </w:p>
        </w:tc>
      </w:tr>
      <w:tr w:rsidR="0029084A" w:rsidRPr="000B4363" w:rsidTr="00111DD4">
        <w:trPr>
          <w:trHeight w:val="20"/>
        </w:trPr>
        <w:tc>
          <w:tcPr>
            <w:tcW w:w="540" w:type="dxa"/>
            <w:tcBorders>
              <w:top w:val="nil"/>
              <w:left w:val="single" w:sz="12" w:space="0" w:color="auto"/>
              <w:bottom w:val="single" w:sz="12" w:space="0" w:color="auto"/>
              <w:right w:val="single" w:sz="12" w:space="0" w:color="auto"/>
            </w:tcBorders>
            <w:noWrap/>
            <w:vAlign w:val="bottom"/>
          </w:tcPr>
          <w:p w:rsidR="0029084A" w:rsidRPr="000B4363" w:rsidRDefault="0029084A" w:rsidP="00111DD4">
            <w:pPr>
              <w:rPr>
                <w:rFonts w:cs="Arial"/>
                <w:b/>
                <w:bCs/>
                <w:sz w:val="18"/>
                <w:szCs w:val="18"/>
              </w:rPr>
            </w:pPr>
            <w:r w:rsidRPr="000B4363">
              <w:rPr>
                <w:rFonts w:cs="Arial"/>
                <w:b/>
                <w:bCs/>
                <w:sz w:val="18"/>
                <w:szCs w:val="18"/>
              </w:rPr>
              <w:t> </w:t>
            </w:r>
          </w:p>
        </w:tc>
        <w:tc>
          <w:tcPr>
            <w:tcW w:w="4680" w:type="dxa"/>
            <w:tcBorders>
              <w:top w:val="nil"/>
              <w:left w:val="nil"/>
              <w:bottom w:val="single" w:sz="12" w:space="0" w:color="auto"/>
              <w:right w:val="nil"/>
            </w:tcBorders>
            <w:noWrap/>
            <w:vAlign w:val="bottom"/>
          </w:tcPr>
          <w:p w:rsidR="0029084A" w:rsidRPr="00AC277A" w:rsidRDefault="0029084A" w:rsidP="00111DD4">
            <w:pPr>
              <w:rPr>
                <w:rFonts w:cs="Arial"/>
                <w:b/>
                <w:bCs/>
              </w:rPr>
            </w:pPr>
            <w:r w:rsidRPr="00AC277A">
              <w:rPr>
                <w:rFonts w:cs="Arial"/>
                <w:b/>
                <w:bCs/>
              </w:rPr>
              <w:t>a potraviny pro zvláštní účely</w:t>
            </w:r>
          </w:p>
        </w:tc>
        <w:tc>
          <w:tcPr>
            <w:tcW w:w="1080" w:type="dxa"/>
            <w:tcBorders>
              <w:top w:val="nil"/>
              <w:left w:val="single" w:sz="12" w:space="0" w:color="auto"/>
              <w:bottom w:val="single" w:sz="12" w:space="0" w:color="auto"/>
              <w:right w:val="single" w:sz="12" w:space="0" w:color="auto"/>
            </w:tcBorders>
            <w:noWrap/>
            <w:vAlign w:val="bottom"/>
          </w:tcPr>
          <w:p w:rsidR="0029084A" w:rsidRPr="00AC277A" w:rsidRDefault="0029084A" w:rsidP="00111DD4">
            <w:pPr>
              <w:jc w:val="center"/>
              <w:rPr>
                <w:rFonts w:cs="Arial"/>
              </w:rPr>
            </w:pPr>
            <w:r>
              <w:rPr>
                <w:rFonts w:cs="Arial"/>
              </w:rPr>
              <w:t>tis. Kč</w:t>
            </w:r>
          </w:p>
        </w:tc>
        <w:tc>
          <w:tcPr>
            <w:tcW w:w="1260" w:type="dxa"/>
            <w:tcBorders>
              <w:top w:val="nil"/>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Pr>
                <w:rFonts w:cs="Arial"/>
                <w:bCs/>
                <w:sz w:val="18"/>
                <w:szCs w:val="18"/>
              </w:rPr>
              <w:t>174 093</w:t>
            </w:r>
          </w:p>
        </w:tc>
        <w:tc>
          <w:tcPr>
            <w:tcW w:w="1260" w:type="dxa"/>
            <w:tcBorders>
              <w:top w:val="nil"/>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Pr>
                <w:rFonts w:cs="Arial"/>
                <w:bCs/>
                <w:sz w:val="18"/>
                <w:szCs w:val="18"/>
              </w:rPr>
              <w:t>150 271</w:t>
            </w:r>
          </w:p>
        </w:tc>
      </w:tr>
      <w:tr w:rsidR="0029084A" w:rsidRPr="000B4363" w:rsidTr="00111DD4">
        <w:trPr>
          <w:trHeight w:val="20"/>
        </w:trPr>
        <w:tc>
          <w:tcPr>
            <w:tcW w:w="540" w:type="dxa"/>
            <w:tcBorders>
              <w:top w:val="single" w:sz="12" w:space="0" w:color="auto"/>
              <w:left w:val="single" w:sz="12" w:space="0" w:color="auto"/>
              <w:bottom w:val="single" w:sz="12" w:space="0" w:color="auto"/>
              <w:right w:val="single" w:sz="12" w:space="0" w:color="auto"/>
            </w:tcBorders>
            <w:noWrap/>
            <w:vAlign w:val="bottom"/>
          </w:tcPr>
          <w:p w:rsidR="0029084A" w:rsidRDefault="0029084A" w:rsidP="00111DD4">
            <w:pPr>
              <w:jc w:val="center"/>
              <w:rPr>
                <w:rFonts w:cs="Arial"/>
                <w:b/>
                <w:bCs/>
                <w:sz w:val="18"/>
                <w:szCs w:val="18"/>
              </w:rPr>
            </w:pPr>
            <w:r w:rsidRPr="000B4363">
              <w:rPr>
                <w:rFonts w:cs="Arial"/>
                <w:b/>
                <w:bCs/>
                <w:sz w:val="18"/>
                <w:szCs w:val="18"/>
              </w:rPr>
              <w:t>6.</w:t>
            </w:r>
          </w:p>
          <w:p w:rsidR="0029084A" w:rsidRPr="000B4363" w:rsidRDefault="0029084A" w:rsidP="00111DD4">
            <w:pPr>
              <w:jc w:val="center"/>
              <w:rPr>
                <w:rFonts w:cs="Arial"/>
                <w:b/>
                <w:bCs/>
                <w:sz w:val="18"/>
                <w:szCs w:val="18"/>
              </w:rPr>
            </w:pPr>
          </w:p>
        </w:tc>
        <w:tc>
          <w:tcPr>
            <w:tcW w:w="4680" w:type="dxa"/>
            <w:tcBorders>
              <w:top w:val="single" w:sz="12" w:space="0" w:color="auto"/>
              <w:left w:val="nil"/>
              <w:bottom w:val="single" w:sz="12" w:space="0" w:color="auto"/>
              <w:right w:val="nil"/>
            </w:tcBorders>
            <w:noWrap/>
            <w:vAlign w:val="bottom"/>
          </w:tcPr>
          <w:p w:rsidR="0029084A" w:rsidRPr="00AC277A" w:rsidRDefault="0029084A" w:rsidP="00111DD4">
            <w:pPr>
              <w:rPr>
                <w:rFonts w:cs="Arial"/>
                <w:b/>
                <w:bCs/>
              </w:rPr>
            </w:pPr>
            <w:r w:rsidRPr="00AC277A">
              <w:rPr>
                <w:rFonts w:cs="Arial"/>
                <w:b/>
                <w:bCs/>
              </w:rPr>
              <w:t>Celková částka za regulační poplatky a</w:t>
            </w:r>
            <w:r>
              <w:rPr>
                <w:rFonts w:cs="Arial"/>
                <w:b/>
                <w:bCs/>
              </w:rPr>
              <w:t> </w:t>
            </w:r>
            <w:r w:rsidRPr="00AC277A">
              <w:rPr>
                <w:rFonts w:cs="Arial"/>
                <w:b/>
                <w:bCs/>
              </w:rPr>
              <w:t xml:space="preserve">započitatelné doplatky </w:t>
            </w:r>
            <w:r w:rsidRPr="00AC277A">
              <w:rPr>
                <w:rFonts w:cs="Arial"/>
                <w:bCs/>
              </w:rPr>
              <w:t>(součet ř. 3 - 5)</w:t>
            </w:r>
          </w:p>
        </w:tc>
        <w:tc>
          <w:tcPr>
            <w:tcW w:w="1080" w:type="dxa"/>
            <w:tcBorders>
              <w:top w:val="single" w:sz="12" w:space="0" w:color="auto"/>
              <w:left w:val="single" w:sz="12" w:space="0" w:color="auto"/>
              <w:bottom w:val="single" w:sz="12" w:space="0" w:color="auto"/>
              <w:right w:val="single" w:sz="12" w:space="0" w:color="auto"/>
            </w:tcBorders>
            <w:noWrap/>
            <w:vAlign w:val="bottom"/>
          </w:tcPr>
          <w:p w:rsidR="0029084A" w:rsidRPr="00AC277A" w:rsidRDefault="0029084A" w:rsidP="00111DD4">
            <w:pPr>
              <w:jc w:val="center"/>
              <w:rPr>
                <w:rFonts w:cs="Arial"/>
                <w:bCs/>
              </w:rPr>
            </w:pPr>
            <w:r>
              <w:rPr>
                <w:rFonts w:cs="Arial"/>
                <w:bCs/>
              </w:rPr>
              <w:t>tis. Kč</w:t>
            </w:r>
          </w:p>
        </w:tc>
        <w:tc>
          <w:tcPr>
            <w:tcW w:w="1260" w:type="dxa"/>
            <w:tcBorders>
              <w:top w:val="single" w:sz="12" w:space="0" w:color="auto"/>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Pr>
                <w:rFonts w:cs="Arial"/>
                <w:bCs/>
                <w:sz w:val="18"/>
                <w:szCs w:val="18"/>
              </w:rPr>
              <w:t>645 009</w:t>
            </w:r>
          </w:p>
        </w:tc>
        <w:tc>
          <w:tcPr>
            <w:tcW w:w="1260" w:type="dxa"/>
            <w:tcBorders>
              <w:top w:val="single" w:sz="12" w:space="0" w:color="auto"/>
              <w:left w:val="nil"/>
              <w:bottom w:val="single" w:sz="12" w:space="0" w:color="auto"/>
              <w:right w:val="single" w:sz="12" w:space="0" w:color="auto"/>
            </w:tcBorders>
            <w:noWrap/>
            <w:vAlign w:val="bottom"/>
          </w:tcPr>
          <w:p w:rsidR="0029084A" w:rsidRPr="0091183A" w:rsidRDefault="0029084A" w:rsidP="00111DD4">
            <w:pPr>
              <w:jc w:val="right"/>
              <w:rPr>
                <w:rFonts w:cs="Arial"/>
                <w:bCs/>
                <w:sz w:val="18"/>
                <w:szCs w:val="18"/>
              </w:rPr>
            </w:pPr>
            <w:r w:rsidRPr="00A144D6">
              <w:rPr>
                <w:rFonts w:cs="Arial"/>
                <w:bCs/>
                <w:sz w:val="18"/>
                <w:szCs w:val="18"/>
              </w:rPr>
              <w:t>543 027</w:t>
            </w:r>
          </w:p>
        </w:tc>
      </w:tr>
    </w:tbl>
    <w:p w:rsidR="0029084A" w:rsidRPr="000E07CE" w:rsidRDefault="0029084A" w:rsidP="0029084A">
      <w:pPr>
        <w:rPr>
          <w:sz w:val="18"/>
          <w:szCs w:val="18"/>
        </w:rPr>
      </w:pPr>
      <w:r>
        <w:rPr>
          <w:b/>
        </w:rPr>
        <w:tab/>
      </w:r>
      <w:r>
        <w:rPr>
          <w:b/>
        </w:rPr>
        <w:tab/>
      </w:r>
      <w:r>
        <w:rPr>
          <w:b/>
        </w:rPr>
        <w:tab/>
      </w:r>
      <w:r>
        <w:rPr>
          <w:b/>
        </w:rPr>
        <w:tab/>
      </w:r>
      <w:r>
        <w:rPr>
          <w:b/>
        </w:rPr>
        <w:tab/>
      </w:r>
      <w:r>
        <w:rPr>
          <w:b/>
        </w:rPr>
        <w:tab/>
      </w:r>
      <w:r>
        <w:rPr>
          <w:b/>
        </w:rPr>
        <w:tab/>
      </w:r>
      <w:r>
        <w:rPr>
          <w:b/>
        </w:rPr>
        <w:tab/>
      </w:r>
      <w:r>
        <w:rPr>
          <w:b/>
        </w:rPr>
        <w:tab/>
      </w:r>
      <w:r>
        <w:rPr>
          <w:b/>
        </w:rPr>
        <w:tab/>
      </w:r>
      <w:r w:rsidRPr="000E07CE">
        <w:rPr>
          <w:b/>
          <w:sz w:val="18"/>
          <w:szCs w:val="18"/>
        </w:rPr>
        <w:t xml:space="preserve">    </w:t>
      </w:r>
      <w:r w:rsidRPr="000E07CE">
        <w:rPr>
          <w:sz w:val="18"/>
          <w:szCs w:val="18"/>
        </w:rPr>
        <w:t>Interní tabulka ČPZP</w:t>
      </w:r>
    </w:p>
    <w:p w:rsidR="0029084A" w:rsidRPr="000E07CE" w:rsidRDefault="0029084A" w:rsidP="0029084A">
      <w:pPr>
        <w:widowControl w:val="0"/>
        <w:rPr>
          <w:bCs/>
          <w:iCs/>
          <w:sz w:val="18"/>
          <w:szCs w:val="18"/>
        </w:rPr>
      </w:pPr>
      <w:r w:rsidRPr="000E07CE">
        <w:rPr>
          <w:bCs/>
          <w:iCs/>
          <w:sz w:val="18"/>
          <w:szCs w:val="18"/>
        </w:rPr>
        <w:t>Poznámky k tabulce:</w:t>
      </w:r>
    </w:p>
    <w:p w:rsidR="0029084A" w:rsidRPr="000E07CE" w:rsidRDefault="0029084A" w:rsidP="0029084A">
      <w:pPr>
        <w:widowControl w:val="0"/>
        <w:numPr>
          <w:ilvl w:val="0"/>
          <w:numId w:val="17"/>
        </w:numPr>
        <w:suppressAutoHyphens/>
        <w:spacing w:line="100" w:lineRule="atLeast"/>
        <w:ind w:left="360"/>
        <w:rPr>
          <w:bCs/>
          <w:iCs/>
          <w:sz w:val="18"/>
          <w:szCs w:val="18"/>
        </w:rPr>
      </w:pPr>
      <w:r w:rsidRPr="000E07CE">
        <w:rPr>
          <w:bCs/>
          <w:iCs/>
          <w:sz w:val="18"/>
          <w:szCs w:val="18"/>
        </w:rPr>
        <w:t>5000 Kč, resp. 2500 Kč. Jedná se o počet "vratek" provedených v daném období. Pokud pojištěnec obdrží více vratek, je v každém období evidován.</w:t>
      </w:r>
    </w:p>
    <w:p w:rsidR="0029084A" w:rsidRPr="000E07CE" w:rsidRDefault="0029084A" w:rsidP="0029084A">
      <w:pPr>
        <w:widowControl w:val="0"/>
        <w:numPr>
          <w:ilvl w:val="0"/>
          <w:numId w:val="17"/>
        </w:numPr>
        <w:suppressAutoHyphens/>
        <w:spacing w:line="100" w:lineRule="atLeast"/>
        <w:ind w:left="360"/>
        <w:rPr>
          <w:bCs/>
          <w:iCs/>
          <w:sz w:val="18"/>
          <w:szCs w:val="18"/>
        </w:rPr>
      </w:pPr>
      <w:r w:rsidRPr="000E07CE">
        <w:rPr>
          <w:bCs/>
          <w:iCs/>
          <w:sz w:val="18"/>
          <w:szCs w:val="18"/>
        </w:rPr>
        <w:t>Vazba na tabulku ZPP 2014/12, ř. 10.</w:t>
      </w:r>
    </w:p>
    <w:p w:rsidR="00936D03" w:rsidRDefault="00936D03" w:rsidP="00936D03">
      <w:pPr>
        <w:widowControl w:val="0"/>
        <w:jc w:val="both"/>
        <w:rPr>
          <w:bCs/>
          <w:iCs/>
          <w:sz w:val="24"/>
          <w:szCs w:val="24"/>
        </w:rPr>
      </w:pPr>
    </w:p>
    <w:p w:rsidR="0029084A" w:rsidRDefault="0029084A" w:rsidP="0029084A">
      <w:pPr>
        <w:widowControl w:val="0"/>
        <w:jc w:val="both"/>
        <w:rPr>
          <w:bCs/>
          <w:iCs/>
          <w:sz w:val="24"/>
          <w:szCs w:val="24"/>
        </w:rPr>
      </w:pPr>
      <w:r w:rsidRPr="00BE6FE3">
        <w:rPr>
          <w:bCs/>
          <w:iCs/>
          <w:sz w:val="24"/>
          <w:szCs w:val="24"/>
        </w:rPr>
        <w:t xml:space="preserve">ČPZP při svém odhadu vývoje celkové částky za regulační poplatky v roce 2014 vychází z nálezu Ústavního soudu ze dne 20. </w:t>
      </w:r>
      <w:r>
        <w:rPr>
          <w:bCs/>
          <w:iCs/>
          <w:sz w:val="24"/>
          <w:szCs w:val="24"/>
        </w:rPr>
        <w:t>č</w:t>
      </w:r>
      <w:r w:rsidRPr="00BE6FE3">
        <w:rPr>
          <w:bCs/>
          <w:iCs/>
          <w:sz w:val="24"/>
          <w:szCs w:val="24"/>
        </w:rPr>
        <w:t xml:space="preserve">ervna </w:t>
      </w:r>
      <w:r>
        <w:rPr>
          <w:bCs/>
          <w:iCs/>
          <w:sz w:val="24"/>
          <w:szCs w:val="24"/>
        </w:rPr>
        <w:t>2013, kterým se ruší</w:t>
      </w:r>
      <w:r w:rsidR="00485280">
        <w:rPr>
          <w:bCs/>
          <w:iCs/>
          <w:sz w:val="24"/>
          <w:szCs w:val="24"/>
        </w:rPr>
        <w:t xml:space="preserve"> </w:t>
      </w:r>
      <w:r>
        <w:rPr>
          <w:bCs/>
          <w:iCs/>
          <w:sz w:val="24"/>
          <w:szCs w:val="24"/>
        </w:rPr>
        <w:t>§ 16a bod 1f, a očekávané nové právní úpravy, která s platností od 1.4.2014 zavede povinnost platit regulační poplatek za každý den lůžkové péče včetně lázeňské léčebně rehabilitační péče ve výši 60 Kč pro pojištěnce starší 18 let. ČPZP předpokládá, že i v roce 2014 bude pokračovat trend snižování započitatelných doplatků za léky a potraviny pro zvláštní účely.</w:t>
      </w:r>
    </w:p>
    <w:p w:rsidR="0029084A" w:rsidRDefault="0029084A" w:rsidP="0029084A">
      <w:pPr>
        <w:widowControl w:val="0"/>
        <w:jc w:val="both"/>
        <w:rPr>
          <w:bCs/>
          <w:iCs/>
          <w:sz w:val="24"/>
          <w:szCs w:val="24"/>
        </w:rPr>
      </w:pPr>
    </w:p>
    <w:p w:rsidR="0029084A" w:rsidRDefault="0029084A" w:rsidP="00936D03">
      <w:pPr>
        <w:widowControl w:val="0"/>
        <w:jc w:val="both"/>
        <w:rPr>
          <w:bCs/>
          <w:iCs/>
          <w:sz w:val="24"/>
          <w:szCs w:val="24"/>
        </w:rPr>
      </w:pPr>
    </w:p>
    <w:p w:rsidR="00936D03" w:rsidRPr="00936D03" w:rsidRDefault="00936D03" w:rsidP="00936D03">
      <w:pPr>
        <w:pStyle w:val="Nadpis3"/>
        <w:keepNext w:val="0"/>
        <w:keepLines w:val="0"/>
        <w:widowControl w:val="0"/>
        <w:spacing w:before="0"/>
        <w:rPr>
          <w:rFonts w:ascii="Times New Roman" w:hAnsi="Times New Roman" w:cs="Times New Roman"/>
          <w:color w:val="auto"/>
          <w:sz w:val="24"/>
          <w:szCs w:val="24"/>
        </w:rPr>
      </w:pPr>
      <w:bookmarkStart w:id="4" w:name="_Toc338835175"/>
      <w:r w:rsidRPr="00936D03">
        <w:rPr>
          <w:rFonts w:ascii="Times New Roman" w:hAnsi="Times New Roman" w:cs="Times New Roman"/>
          <w:color w:val="auto"/>
          <w:sz w:val="24"/>
          <w:szCs w:val="24"/>
        </w:rPr>
        <w:t>4.3.3 Revizní a kontrolní činnost</w:t>
      </w:r>
      <w:bookmarkEnd w:id="4"/>
    </w:p>
    <w:p w:rsidR="00936D03" w:rsidRPr="008654FC" w:rsidRDefault="00936D03" w:rsidP="00936D03">
      <w:pPr>
        <w:rPr>
          <w:sz w:val="24"/>
          <w:szCs w:val="24"/>
        </w:rPr>
      </w:pPr>
    </w:p>
    <w:p w:rsidR="00936D03" w:rsidRPr="00045F39" w:rsidRDefault="00936D03" w:rsidP="00936D03">
      <w:pPr>
        <w:autoSpaceDE w:val="0"/>
        <w:autoSpaceDN w:val="0"/>
        <w:adjustRightInd w:val="0"/>
        <w:jc w:val="both"/>
        <w:rPr>
          <w:sz w:val="24"/>
          <w:szCs w:val="24"/>
        </w:rPr>
      </w:pPr>
      <w:r w:rsidRPr="00045F39">
        <w:rPr>
          <w:sz w:val="24"/>
          <w:szCs w:val="24"/>
        </w:rPr>
        <w:t>Č</w:t>
      </w:r>
      <w:r>
        <w:rPr>
          <w:sz w:val="24"/>
          <w:szCs w:val="24"/>
        </w:rPr>
        <w:t>PZP</w:t>
      </w:r>
      <w:r w:rsidRPr="00045F39">
        <w:rPr>
          <w:sz w:val="24"/>
          <w:szCs w:val="24"/>
        </w:rPr>
        <w:t xml:space="preserve"> v roce 2013 zpracovala novou střednědobou koncepci revizní činnosti. Koncepce akcentuje nutnost přizpůsobit kontrolu a revizi novým výzvám a skutečnostem následujících let. Jednou z hlavních priorit je </w:t>
      </w:r>
      <w:r>
        <w:rPr>
          <w:sz w:val="24"/>
          <w:szCs w:val="24"/>
        </w:rPr>
        <w:t>zapracování modulu</w:t>
      </w:r>
      <w:r w:rsidRPr="00045F39">
        <w:rPr>
          <w:sz w:val="24"/>
          <w:szCs w:val="24"/>
        </w:rPr>
        <w:t xml:space="preserve"> prerevize do standardního zpracování vyúčtování zdravotní</w:t>
      </w:r>
      <w:r w:rsidR="00BC7A24">
        <w:rPr>
          <w:sz w:val="24"/>
          <w:szCs w:val="24"/>
        </w:rPr>
        <w:t>ch</w:t>
      </w:r>
      <w:r w:rsidRPr="00045F39">
        <w:rPr>
          <w:sz w:val="24"/>
          <w:szCs w:val="24"/>
        </w:rPr>
        <w:t xml:space="preserve"> </w:t>
      </w:r>
      <w:r w:rsidR="00BC7A24">
        <w:rPr>
          <w:sz w:val="24"/>
          <w:szCs w:val="24"/>
        </w:rPr>
        <w:t>služeb</w:t>
      </w:r>
      <w:r w:rsidRPr="00045F39">
        <w:rPr>
          <w:sz w:val="24"/>
          <w:szCs w:val="24"/>
        </w:rPr>
        <w:t xml:space="preserve"> ještě před splatností příslušné faktury. Další</w:t>
      </w:r>
      <w:r>
        <w:rPr>
          <w:sz w:val="24"/>
          <w:szCs w:val="24"/>
        </w:rPr>
        <w:t xml:space="preserve">m důležitým </w:t>
      </w:r>
      <w:r>
        <w:rPr>
          <w:sz w:val="24"/>
          <w:szCs w:val="24"/>
        </w:rPr>
        <w:lastRenderedPageBreak/>
        <w:t>bodem</w:t>
      </w:r>
      <w:r w:rsidRPr="00045F39">
        <w:rPr>
          <w:sz w:val="24"/>
          <w:szCs w:val="24"/>
        </w:rPr>
        <w:t xml:space="preserve"> je rozvoj uživatelsky přívětivého a zároveň jednoduše administrativně zvládnutelného systému sledování a provádění postrevizí a fyzických </w:t>
      </w:r>
      <w:r>
        <w:rPr>
          <w:sz w:val="24"/>
          <w:szCs w:val="24"/>
        </w:rPr>
        <w:t>kontrol</w:t>
      </w:r>
      <w:r w:rsidRPr="00045F39">
        <w:rPr>
          <w:sz w:val="24"/>
          <w:szCs w:val="24"/>
        </w:rPr>
        <w:t xml:space="preserve"> v sídle </w:t>
      </w:r>
      <w:r>
        <w:rPr>
          <w:sz w:val="24"/>
          <w:szCs w:val="24"/>
        </w:rPr>
        <w:t>poskytovatelů zdravotních služeb</w:t>
      </w:r>
      <w:r w:rsidRPr="00045F39">
        <w:rPr>
          <w:sz w:val="24"/>
          <w:szCs w:val="24"/>
        </w:rPr>
        <w:t>. Výdajová část musí být schopna akceptovat další připravované kontroly, například posuzování vykázané péče v širších souvislostech nebo péče vykazované a hrazené prostřednictvím případového paušálu (DRG).</w:t>
      </w:r>
    </w:p>
    <w:p w:rsidR="00936D03" w:rsidRPr="00045F39" w:rsidRDefault="00936D03" w:rsidP="00936D03">
      <w:pPr>
        <w:autoSpaceDE w:val="0"/>
        <w:autoSpaceDN w:val="0"/>
        <w:adjustRightInd w:val="0"/>
        <w:jc w:val="both"/>
        <w:rPr>
          <w:rFonts w:ascii="Calibri" w:hAnsi="Calibri" w:cs="Calibri"/>
        </w:rPr>
      </w:pPr>
    </w:p>
    <w:p w:rsidR="00936D03" w:rsidRDefault="00936D03" w:rsidP="00936D03">
      <w:pPr>
        <w:pStyle w:val="Zkladntext2"/>
        <w:spacing w:after="0" w:line="240" w:lineRule="auto"/>
        <w:jc w:val="both"/>
        <w:rPr>
          <w:sz w:val="24"/>
          <w:szCs w:val="24"/>
        </w:rPr>
      </w:pPr>
      <w:r w:rsidRPr="002959D2">
        <w:rPr>
          <w:sz w:val="24"/>
          <w:szCs w:val="24"/>
        </w:rPr>
        <w:t>V roce 2014 zaměří Č</w:t>
      </w:r>
      <w:r>
        <w:rPr>
          <w:sz w:val="24"/>
          <w:szCs w:val="24"/>
          <w:lang w:val="cs-CZ"/>
        </w:rPr>
        <w:t>PZP</w:t>
      </w:r>
      <w:r w:rsidRPr="002959D2">
        <w:rPr>
          <w:sz w:val="24"/>
          <w:szCs w:val="24"/>
        </w:rPr>
        <w:t xml:space="preserve"> kontrolní a revizní činnost především na oblasti zdravotních služeb, které mají rozhodující vliv na vyváženost finančních z</w:t>
      </w:r>
      <w:r>
        <w:rPr>
          <w:sz w:val="24"/>
          <w:szCs w:val="24"/>
        </w:rPr>
        <w:t>drojů a výši nákladů pojišťovny</w:t>
      </w:r>
      <w:r>
        <w:rPr>
          <w:sz w:val="24"/>
          <w:szCs w:val="24"/>
          <w:lang w:val="cs-CZ"/>
        </w:rPr>
        <w:t xml:space="preserve">, </w:t>
      </w:r>
      <w:r w:rsidRPr="002959D2">
        <w:rPr>
          <w:sz w:val="24"/>
          <w:szCs w:val="24"/>
        </w:rPr>
        <w:t xml:space="preserve">a také na ty, u nichž se předpokládá nárůst podílu na nákladech pojišťovny. </w:t>
      </w:r>
    </w:p>
    <w:p w:rsidR="00936D03" w:rsidRPr="00045F39" w:rsidRDefault="00936D03" w:rsidP="00936D03">
      <w:pPr>
        <w:pStyle w:val="Zkladntext2"/>
        <w:spacing w:after="0" w:line="240" w:lineRule="auto"/>
        <w:jc w:val="both"/>
        <w:rPr>
          <w:szCs w:val="24"/>
        </w:rPr>
      </w:pPr>
    </w:p>
    <w:p w:rsidR="00936D03" w:rsidRPr="002959D2" w:rsidRDefault="00936D03" w:rsidP="00936D03">
      <w:pPr>
        <w:jc w:val="both"/>
        <w:rPr>
          <w:sz w:val="24"/>
          <w:szCs w:val="24"/>
        </w:rPr>
      </w:pPr>
      <w:r w:rsidRPr="002959D2">
        <w:rPr>
          <w:sz w:val="24"/>
          <w:szCs w:val="24"/>
        </w:rPr>
        <w:t xml:space="preserve">ČPZP bude věnovat zvýšenou pozornost hodnocení zdravotních služeb pomocí kontrol DRG. Zde </w:t>
      </w:r>
      <w:r w:rsidR="00BC7A24">
        <w:rPr>
          <w:sz w:val="24"/>
          <w:szCs w:val="24"/>
        </w:rPr>
        <w:t xml:space="preserve">pojišťovna </w:t>
      </w:r>
      <w:r w:rsidRPr="002959D2">
        <w:rPr>
          <w:sz w:val="24"/>
          <w:szCs w:val="24"/>
        </w:rPr>
        <w:t xml:space="preserve">předpokládá zvýšení počtu kontrol s významnějším </w:t>
      </w:r>
      <w:r>
        <w:rPr>
          <w:sz w:val="24"/>
          <w:szCs w:val="24"/>
        </w:rPr>
        <w:t>navýšením podílu na </w:t>
      </w:r>
      <w:r w:rsidRPr="002959D2">
        <w:rPr>
          <w:sz w:val="24"/>
          <w:szCs w:val="24"/>
        </w:rPr>
        <w:t>revizní činnosti pojišťovny.</w:t>
      </w:r>
    </w:p>
    <w:p w:rsidR="00936D03" w:rsidRPr="002959D2" w:rsidRDefault="00936D03" w:rsidP="00936D03">
      <w:pPr>
        <w:jc w:val="both"/>
        <w:rPr>
          <w:sz w:val="24"/>
          <w:szCs w:val="24"/>
        </w:rPr>
      </w:pPr>
    </w:p>
    <w:p w:rsidR="00936D03" w:rsidRPr="002959D2" w:rsidRDefault="00936D03" w:rsidP="00936D03">
      <w:pPr>
        <w:jc w:val="both"/>
        <w:rPr>
          <w:sz w:val="24"/>
          <w:szCs w:val="24"/>
        </w:rPr>
      </w:pPr>
      <w:r w:rsidRPr="002959D2">
        <w:rPr>
          <w:sz w:val="24"/>
          <w:szCs w:val="24"/>
        </w:rPr>
        <w:t>Předmětem kontrol úhrad zdravotních služeb prostřednictvím CMU b</w:t>
      </w:r>
      <w:r>
        <w:rPr>
          <w:sz w:val="24"/>
          <w:szCs w:val="24"/>
        </w:rPr>
        <w:t>ude především posouzení, zda se </w:t>
      </w:r>
      <w:r w:rsidRPr="002959D2">
        <w:rPr>
          <w:sz w:val="24"/>
          <w:szCs w:val="24"/>
        </w:rPr>
        <w:t>jedná o poskytnutí tzv. nezbytné péče ve vazbě na statut pojištěnce.</w:t>
      </w:r>
    </w:p>
    <w:p w:rsidR="00936D03" w:rsidRPr="002959D2" w:rsidRDefault="00936D03" w:rsidP="00936D03">
      <w:pPr>
        <w:jc w:val="both"/>
        <w:rPr>
          <w:sz w:val="24"/>
          <w:szCs w:val="24"/>
        </w:rPr>
      </w:pPr>
    </w:p>
    <w:p w:rsidR="00936D03" w:rsidRPr="002959D2" w:rsidRDefault="00936D03" w:rsidP="00936D03">
      <w:pPr>
        <w:jc w:val="both"/>
        <w:rPr>
          <w:sz w:val="24"/>
          <w:szCs w:val="24"/>
        </w:rPr>
      </w:pPr>
      <w:r w:rsidRPr="002959D2">
        <w:rPr>
          <w:sz w:val="24"/>
          <w:szCs w:val="24"/>
        </w:rPr>
        <w:t xml:space="preserve">ČPZP </w:t>
      </w:r>
      <w:r>
        <w:rPr>
          <w:sz w:val="24"/>
          <w:szCs w:val="24"/>
        </w:rPr>
        <w:t>vítá podněty pojištěnců ke </w:t>
      </w:r>
      <w:r w:rsidRPr="002959D2">
        <w:rPr>
          <w:sz w:val="24"/>
          <w:szCs w:val="24"/>
        </w:rPr>
        <w:t xml:space="preserve">kontrole </w:t>
      </w:r>
      <w:r>
        <w:rPr>
          <w:sz w:val="24"/>
          <w:szCs w:val="24"/>
        </w:rPr>
        <w:t>vykázaných zdravotních služeb a bude v roce 2014 i </w:t>
      </w:r>
      <w:r w:rsidRPr="002959D2">
        <w:rPr>
          <w:sz w:val="24"/>
          <w:szCs w:val="24"/>
        </w:rPr>
        <w:t>n</w:t>
      </w:r>
      <w:r>
        <w:rPr>
          <w:sz w:val="24"/>
          <w:szCs w:val="24"/>
        </w:rPr>
        <w:t>adále aktivně spolupracovat při </w:t>
      </w:r>
      <w:r w:rsidRPr="002959D2">
        <w:rPr>
          <w:sz w:val="24"/>
          <w:szCs w:val="24"/>
        </w:rPr>
        <w:t>odhalo</w:t>
      </w:r>
      <w:r>
        <w:rPr>
          <w:sz w:val="24"/>
          <w:szCs w:val="24"/>
        </w:rPr>
        <w:t>vání neoprávněně vykázaných zdravotních služeb</w:t>
      </w:r>
      <w:r w:rsidRPr="002959D2">
        <w:rPr>
          <w:sz w:val="24"/>
          <w:szCs w:val="24"/>
        </w:rPr>
        <w:t>.</w:t>
      </w:r>
    </w:p>
    <w:p w:rsidR="00936D03" w:rsidRPr="002959D2" w:rsidRDefault="00936D03" w:rsidP="00936D03">
      <w:pPr>
        <w:jc w:val="both"/>
        <w:rPr>
          <w:sz w:val="24"/>
          <w:szCs w:val="24"/>
        </w:rPr>
      </w:pPr>
    </w:p>
    <w:p w:rsidR="00936D03" w:rsidRPr="00045F39" w:rsidRDefault="00936D03" w:rsidP="00936D03">
      <w:pPr>
        <w:jc w:val="both"/>
        <w:rPr>
          <w:sz w:val="24"/>
          <w:szCs w:val="24"/>
        </w:rPr>
      </w:pPr>
      <w:r w:rsidRPr="00045F39">
        <w:rPr>
          <w:sz w:val="24"/>
          <w:szCs w:val="24"/>
        </w:rPr>
        <w:t>Za perspektivní je v systému veřejného zdravotního pojištění považován modul prerevize, tj. modul kontrol prováděných nad vykázanou péčí před úhradou konkrétní</w:t>
      </w:r>
      <w:r>
        <w:rPr>
          <w:sz w:val="24"/>
          <w:szCs w:val="24"/>
        </w:rPr>
        <w:t>ch</w:t>
      </w:r>
      <w:r w:rsidRPr="00045F39">
        <w:rPr>
          <w:sz w:val="24"/>
          <w:szCs w:val="24"/>
        </w:rPr>
        <w:t xml:space="preserve"> faktur </w:t>
      </w:r>
      <w:r>
        <w:rPr>
          <w:sz w:val="24"/>
          <w:szCs w:val="24"/>
        </w:rPr>
        <w:t xml:space="preserve">poskytovatelům zdravotních služeb </w:t>
      </w:r>
      <w:r w:rsidRPr="00045F39">
        <w:rPr>
          <w:sz w:val="24"/>
          <w:szCs w:val="24"/>
        </w:rPr>
        <w:t>prostřednictvím ISVČ, který bude do budoucna otevřen co nejširšímu spektru potenciálních změn či úprav.</w:t>
      </w:r>
      <w:r w:rsidRPr="00045F39">
        <w:rPr>
          <w:rFonts w:ascii="Calibri" w:hAnsi="Calibri"/>
          <w:sz w:val="24"/>
          <w:szCs w:val="24"/>
        </w:rPr>
        <w:t xml:space="preserve"> </w:t>
      </w:r>
      <w:r w:rsidRPr="00045F39">
        <w:rPr>
          <w:sz w:val="24"/>
          <w:szCs w:val="24"/>
        </w:rPr>
        <w:t>Ambicí nově realizovaného projektu pro rok 2014 budou další postupně instalované a do praxe uváděné nové revizní postupy, které ve</w:t>
      </w:r>
      <w:r>
        <w:rPr>
          <w:sz w:val="24"/>
          <w:szCs w:val="24"/>
        </w:rPr>
        <w:t> </w:t>
      </w:r>
      <w:r w:rsidRPr="00045F39">
        <w:rPr>
          <w:sz w:val="24"/>
          <w:szCs w:val="24"/>
        </w:rPr>
        <w:t>svém důsledku přinesou významné zefektivnění revizní činnosti</w:t>
      </w:r>
      <w:r w:rsidR="00BC7A24">
        <w:rPr>
          <w:sz w:val="24"/>
          <w:szCs w:val="24"/>
        </w:rPr>
        <w:t xml:space="preserve"> a snížení nákladů vynaložených na úhradu zdravotních služeb</w:t>
      </w:r>
      <w:r w:rsidRPr="00045F39">
        <w:rPr>
          <w:sz w:val="24"/>
          <w:szCs w:val="24"/>
        </w:rPr>
        <w:t>.</w:t>
      </w:r>
    </w:p>
    <w:p w:rsidR="00936D03" w:rsidRPr="00045F39" w:rsidRDefault="00936D03" w:rsidP="00936D03">
      <w:pPr>
        <w:jc w:val="both"/>
        <w:rPr>
          <w:sz w:val="24"/>
          <w:szCs w:val="24"/>
        </w:rPr>
      </w:pPr>
    </w:p>
    <w:p w:rsidR="00936D03" w:rsidRDefault="00936D03" w:rsidP="00936D03">
      <w:pPr>
        <w:jc w:val="both"/>
        <w:rPr>
          <w:sz w:val="24"/>
          <w:szCs w:val="24"/>
        </w:rPr>
      </w:pPr>
      <w:r w:rsidRPr="00045F39">
        <w:rPr>
          <w:sz w:val="24"/>
          <w:szCs w:val="24"/>
        </w:rPr>
        <w:t xml:space="preserve">Dalším podpůrným nástrojem pro fyzické kontroly revizních lékařů </w:t>
      </w:r>
      <w:r w:rsidR="00BC7A24">
        <w:rPr>
          <w:sz w:val="24"/>
          <w:szCs w:val="24"/>
        </w:rPr>
        <w:t>přímo u poskytovatelů zdravotních služeb</w:t>
      </w:r>
      <w:r w:rsidRPr="00045F39">
        <w:rPr>
          <w:sz w:val="24"/>
          <w:szCs w:val="24"/>
        </w:rPr>
        <w:t xml:space="preserve"> je vytvořený modul postrevize, tj. modul kontrol prováděných nad vykázanou péčí po konkrétní fakturaci a</w:t>
      </w:r>
      <w:r>
        <w:rPr>
          <w:sz w:val="24"/>
          <w:szCs w:val="24"/>
        </w:rPr>
        <w:t> </w:t>
      </w:r>
      <w:r w:rsidRPr="00045F39">
        <w:rPr>
          <w:sz w:val="24"/>
          <w:szCs w:val="24"/>
        </w:rPr>
        <w:t xml:space="preserve">úhradě </w:t>
      </w:r>
      <w:r>
        <w:rPr>
          <w:sz w:val="24"/>
          <w:szCs w:val="24"/>
        </w:rPr>
        <w:t>poskytovatelům zdravotních služeb</w:t>
      </w:r>
      <w:r w:rsidRPr="00045F39">
        <w:rPr>
          <w:sz w:val="24"/>
          <w:szCs w:val="24"/>
        </w:rPr>
        <w:t xml:space="preserve">. V tomto modulu jsou již dnes funkční a budou dále v roce 2014 rozvíjeny tyto kontrolní subsystémy: </w:t>
      </w:r>
    </w:p>
    <w:p w:rsidR="00BC7A24" w:rsidRDefault="00BC7A24" w:rsidP="00936D03">
      <w:pPr>
        <w:jc w:val="both"/>
        <w:rPr>
          <w:sz w:val="24"/>
          <w:szCs w:val="24"/>
        </w:rPr>
      </w:pPr>
    </w:p>
    <w:p w:rsidR="00936D03" w:rsidRPr="00936D03" w:rsidRDefault="00936D03" w:rsidP="00936D03">
      <w:pPr>
        <w:pStyle w:val="Odstavecseseznamem"/>
        <w:numPr>
          <w:ilvl w:val="0"/>
          <w:numId w:val="32"/>
        </w:numPr>
        <w:ind w:left="284" w:hanging="284"/>
        <w:jc w:val="both"/>
        <w:rPr>
          <w:sz w:val="24"/>
          <w:szCs w:val="24"/>
        </w:rPr>
      </w:pPr>
      <w:r w:rsidRPr="00936D03">
        <w:rPr>
          <w:sz w:val="24"/>
          <w:szCs w:val="24"/>
        </w:rPr>
        <w:t xml:space="preserve">kontrola centrové péče, </w:t>
      </w:r>
    </w:p>
    <w:p w:rsidR="00936D03" w:rsidRPr="00936D03" w:rsidRDefault="00936D03" w:rsidP="00936D03">
      <w:pPr>
        <w:pStyle w:val="Odstavecseseznamem"/>
        <w:numPr>
          <w:ilvl w:val="0"/>
          <w:numId w:val="32"/>
        </w:numPr>
        <w:ind w:left="284" w:hanging="284"/>
        <w:jc w:val="both"/>
        <w:rPr>
          <w:sz w:val="24"/>
          <w:szCs w:val="24"/>
        </w:rPr>
      </w:pPr>
      <w:r w:rsidRPr="00936D03">
        <w:rPr>
          <w:sz w:val="24"/>
          <w:szCs w:val="24"/>
        </w:rPr>
        <w:t xml:space="preserve">kontrola nákladných pojištěnců, </w:t>
      </w:r>
    </w:p>
    <w:p w:rsidR="00936D03" w:rsidRPr="00936D03" w:rsidRDefault="00936D03" w:rsidP="00936D03">
      <w:pPr>
        <w:pStyle w:val="Odstavecseseznamem"/>
        <w:numPr>
          <w:ilvl w:val="0"/>
          <w:numId w:val="32"/>
        </w:numPr>
        <w:ind w:left="284" w:hanging="284"/>
        <w:jc w:val="both"/>
        <w:rPr>
          <w:sz w:val="24"/>
          <w:szCs w:val="24"/>
        </w:rPr>
      </w:pPr>
      <w:r w:rsidRPr="00936D03">
        <w:rPr>
          <w:sz w:val="24"/>
          <w:szCs w:val="24"/>
        </w:rPr>
        <w:t xml:space="preserve">kontrola DRG případů, </w:t>
      </w:r>
    </w:p>
    <w:p w:rsidR="00936D03" w:rsidRPr="00936D03" w:rsidRDefault="00936D03" w:rsidP="00936D03">
      <w:pPr>
        <w:pStyle w:val="Odstavecseseznamem"/>
        <w:numPr>
          <w:ilvl w:val="0"/>
          <w:numId w:val="32"/>
        </w:numPr>
        <w:ind w:left="284" w:hanging="284"/>
        <w:jc w:val="both"/>
        <w:rPr>
          <w:sz w:val="24"/>
          <w:szCs w:val="24"/>
        </w:rPr>
      </w:pPr>
      <w:r w:rsidRPr="00936D03">
        <w:rPr>
          <w:sz w:val="24"/>
          <w:szCs w:val="24"/>
        </w:rPr>
        <w:t xml:space="preserve">identifikace potencionálně neoprávněných výkonů, </w:t>
      </w:r>
    </w:p>
    <w:p w:rsidR="00936D03" w:rsidRPr="00936D03" w:rsidRDefault="00936D03" w:rsidP="00936D03">
      <w:pPr>
        <w:pStyle w:val="Odstavecseseznamem"/>
        <w:numPr>
          <w:ilvl w:val="0"/>
          <w:numId w:val="32"/>
        </w:numPr>
        <w:ind w:left="284" w:hanging="284"/>
        <w:jc w:val="both"/>
        <w:rPr>
          <w:sz w:val="24"/>
          <w:szCs w:val="24"/>
        </w:rPr>
      </w:pPr>
      <w:r w:rsidRPr="00936D03">
        <w:rPr>
          <w:sz w:val="24"/>
          <w:szCs w:val="24"/>
        </w:rPr>
        <w:t>analýza a reporting nákladovosti poskytovatelů zdravotních služeb, indukované péče a preskripce.</w:t>
      </w:r>
    </w:p>
    <w:p w:rsidR="00936D03" w:rsidRPr="00045F39" w:rsidRDefault="00936D03" w:rsidP="00936D03">
      <w:pPr>
        <w:jc w:val="both"/>
        <w:rPr>
          <w:sz w:val="24"/>
          <w:szCs w:val="24"/>
        </w:rPr>
      </w:pPr>
    </w:p>
    <w:p w:rsidR="00936D03" w:rsidRPr="00BF198B" w:rsidRDefault="00936D03" w:rsidP="00936D03">
      <w:pPr>
        <w:pStyle w:val="Default"/>
        <w:jc w:val="both"/>
        <w:rPr>
          <w:rFonts w:ascii="Times New Roman" w:hAnsi="Times New Roman" w:cs="Times New Roman"/>
          <w:color w:val="auto"/>
        </w:rPr>
      </w:pPr>
      <w:r w:rsidRPr="00BF198B">
        <w:rPr>
          <w:rFonts w:ascii="Times New Roman" w:hAnsi="Times New Roman" w:cs="Times New Roman"/>
          <w:color w:val="auto"/>
        </w:rPr>
        <w:t>Včasná detekce, úprava a rozvoj informačního systému ČPZP se bude odvíjet i v závislosti na</w:t>
      </w:r>
      <w:r>
        <w:rPr>
          <w:rFonts w:ascii="Times New Roman" w:hAnsi="Times New Roman" w:cs="Times New Roman"/>
          <w:color w:val="auto"/>
        </w:rPr>
        <w:t> </w:t>
      </w:r>
      <w:r w:rsidRPr="00BF198B">
        <w:rPr>
          <w:rFonts w:ascii="Times New Roman" w:hAnsi="Times New Roman" w:cs="Times New Roman"/>
          <w:color w:val="auto"/>
        </w:rPr>
        <w:t>rozvoji nových medicínských technologi</w:t>
      </w:r>
      <w:r w:rsidR="0027674F">
        <w:rPr>
          <w:rFonts w:ascii="Times New Roman" w:hAnsi="Times New Roman" w:cs="Times New Roman"/>
          <w:color w:val="auto"/>
        </w:rPr>
        <w:t>í</w:t>
      </w:r>
      <w:r w:rsidRPr="00BF198B">
        <w:rPr>
          <w:rFonts w:ascii="Times New Roman" w:hAnsi="Times New Roman" w:cs="Times New Roman"/>
          <w:color w:val="auto"/>
        </w:rPr>
        <w:t xml:space="preserve">, legislativy a dalších vnějších vlivů. </w:t>
      </w:r>
    </w:p>
    <w:p w:rsidR="00936D03" w:rsidRPr="00936D03" w:rsidRDefault="00936D03" w:rsidP="00936D03">
      <w:pPr>
        <w:pStyle w:val="Kostka"/>
        <w:rPr>
          <w:rFonts w:ascii="Times New Roman" w:hAnsi="Times New Roman"/>
        </w:rPr>
      </w:pPr>
    </w:p>
    <w:p w:rsidR="00936D03" w:rsidRDefault="00936D03" w:rsidP="00936D03">
      <w:pPr>
        <w:pStyle w:val="Kostka"/>
        <w:rPr>
          <w:rFonts w:ascii="Times New Roman" w:hAnsi="Times New Roman"/>
        </w:rPr>
      </w:pPr>
      <w:r w:rsidRPr="00936D03">
        <w:rPr>
          <w:rFonts w:ascii="Times New Roman" w:hAnsi="Times New Roman"/>
        </w:rPr>
        <w:t xml:space="preserve">Co se týče fyzických </w:t>
      </w:r>
      <w:r>
        <w:rPr>
          <w:rFonts w:ascii="Times New Roman" w:hAnsi="Times New Roman"/>
        </w:rPr>
        <w:t>kontrol</w:t>
      </w:r>
      <w:r w:rsidRPr="00936D03">
        <w:rPr>
          <w:rFonts w:ascii="Times New Roman" w:hAnsi="Times New Roman"/>
        </w:rPr>
        <w:t xml:space="preserve"> (postrevizí), bude jejich počet a výtěžnost do značné míry v</w:t>
      </w:r>
      <w:r>
        <w:rPr>
          <w:rFonts w:ascii="Times New Roman" w:hAnsi="Times New Roman"/>
        </w:rPr>
        <w:t> </w:t>
      </w:r>
      <w:r w:rsidRPr="00936D03">
        <w:rPr>
          <w:rFonts w:ascii="Times New Roman" w:hAnsi="Times New Roman"/>
        </w:rPr>
        <w:t>budoucnu závislá na počtu revizních lékařů. Fyzick</w:t>
      </w:r>
      <w:r>
        <w:rPr>
          <w:rFonts w:ascii="Times New Roman" w:hAnsi="Times New Roman"/>
        </w:rPr>
        <w:t>á</w:t>
      </w:r>
      <w:r w:rsidRPr="00936D03">
        <w:rPr>
          <w:rFonts w:ascii="Times New Roman" w:hAnsi="Times New Roman"/>
        </w:rPr>
        <w:t xml:space="preserve"> </w:t>
      </w:r>
      <w:r>
        <w:rPr>
          <w:rFonts w:ascii="Times New Roman" w:hAnsi="Times New Roman"/>
        </w:rPr>
        <w:t>revizní</w:t>
      </w:r>
      <w:r w:rsidRPr="00936D03">
        <w:rPr>
          <w:rFonts w:ascii="Times New Roman" w:hAnsi="Times New Roman"/>
        </w:rPr>
        <w:t xml:space="preserve"> </w:t>
      </w:r>
      <w:r>
        <w:rPr>
          <w:rFonts w:ascii="Times New Roman" w:hAnsi="Times New Roman"/>
        </w:rPr>
        <w:t xml:space="preserve">činnost </w:t>
      </w:r>
      <w:r w:rsidRPr="00936D03">
        <w:rPr>
          <w:rFonts w:ascii="Times New Roman" w:hAnsi="Times New Roman"/>
        </w:rPr>
        <w:t>bud</w:t>
      </w:r>
      <w:r>
        <w:rPr>
          <w:rFonts w:ascii="Times New Roman" w:hAnsi="Times New Roman"/>
        </w:rPr>
        <w:t>e</w:t>
      </w:r>
      <w:r w:rsidRPr="00936D03">
        <w:rPr>
          <w:rFonts w:ascii="Times New Roman" w:hAnsi="Times New Roman"/>
        </w:rPr>
        <w:t xml:space="preserve"> v roce 2014 zaměřen</w:t>
      </w:r>
      <w:r>
        <w:rPr>
          <w:rFonts w:ascii="Times New Roman" w:hAnsi="Times New Roman"/>
        </w:rPr>
        <w:t>a</w:t>
      </w:r>
      <w:r w:rsidRPr="00936D03">
        <w:rPr>
          <w:rFonts w:ascii="Times New Roman" w:hAnsi="Times New Roman"/>
        </w:rPr>
        <w:t xml:space="preserve"> zejména na</w:t>
      </w:r>
      <w:r>
        <w:rPr>
          <w:rFonts w:ascii="Times New Roman" w:hAnsi="Times New Roman"/>
        </w:rPr>
        <w:t xml:space="preserve"> kontroly</w:t>
      </w:r>
      <w:r w:rsidRPr="00936D03">
        <w:rPr>
          <w:rFonts w:ascii="Times New Roman" w:hAnsi="Times New Roman"/>
        </w:rPr>
        <w:t xml:space="preserve">: </w:t>
      </w:r>
    </w:p>
    <w:p w:rsidR="00936D03" w:rsidRDefault="00936D03" w:rsidP="00936D03">
      <w:pPr>
        <w:pStyle w:val="Kostka"/>
        <w:rPr>
          <w:rFonts w:ascii="Times New Roman" w:hAnsi="Times New Roman"/>
        </w:rPr>
      </w:pPr>
    </w:p>
    <w:p w:rsidR="00936D03" w:rsidRDefault="00936D03" w:rsidP="00BC7A24">
      <w:pPr>
        <w:pStyle w:val="Kostka"/>
        <w:numPr>
          <w:ilvl w:val="0"/>
          <w:numId w:val="33"/>
        </w:numPr>
        <w:ind w:left="284" w:hanging="284"/>
        <w:rPr>
          <w:rFonts w:ascii="Times New Roman" w:hAnsi="Times New Roman"/>
        </w:rPr>
      </w:pPr>
      <w:r w:rsidRPr="00936D03">
        <w:rPr>
          <w:rFonts w:ascii="Times New Roman" w:hAnsi="Times New Roman"/>
        </w:rPr>
        <w:t xml:space="preserve">vykazovaných případů DRG, </w:t>
      </w:r>
    </w:p>
    <w:p w:rsidR="00936D03" w:rsidRDefault="00936D03" w:rsidP="00BC7A24">
      <w:pPr>
        <w:pStyle w:val="Kostka"/>
        <w:numPr>
          <w:ilvl w:val="0"/>
          <w:numId w:val="33"/>
        </w:numPr>
        <w:ind w:left="284" w:hanging="284"/>
        <w:rPr>
          <w:rFonts w:ascii="Times New Roman" w:hAnsi="Times New Roman"/>
        </w:rPr>
      </w:pPr>
      <w:r w:rsidRPr="00936D03">
        <w:rPr>
          <w:rFonts w:ascii="Times New Roman" w:hAnsi="Times New Roman"/>
        </w:rPr>
        <w:t xml:space="preserve">specializovaných pracovišť se zvláštní smlouvou (tzv. centrová pracoviště), </w:t>
      </w:r>
    </w:p>
    <w:p w:rsidR="00936D03" w:rsidRDefault="0027674F" w:rsidP="00BC7A24">
      <w:pPr>
        <w:pStyle w:val="Kostka"/>
        <w:numPr>
          <w:ilvl w:val="0"/>
          <w:numId w:val="33"/>
        </w:numPr>
        <w:ind w:left="284" w:hanging="284"/>
        <w:rPr>
          <w:rFonts w:ascii="Times New Roman" w:hAnsi="Times New Roman"/>
        </w:rPr>
      </w:pPr>
      <w:r>
        <w:rPr>
          <w:rFonts w:ascii="Times New Roman" w:hAnsi="Times New Roman"/>
        </w:rPr>
        <w:t>poskytovatelů lázeňské léčebně rehabilitační péče</w:t>
      </w:r>
      <w:r w:rsidR="00936D03" w:rsidRPr="00936D03">
        <w:rPr>
          <w:rFonts w:ascii="Times New Roman" w:hAnsi="Times New Roman"/>
        </w:rPr>
        <w:t xml:space="preserve">, </w:t>
      </w:r>
    </w:p>
    <w:p w:rsidR="00936D03" w:rsidRDefault="00936D03" w:rsidP="00BC7A24">
      <w:pPr>
        <w:pStyle w:val="Kostka"/>
        <w:numPr>
          <w:ilvl w:val="0"/>
          <w:numId w:val="33"/>
        </w:numPr>
        <w:ind w:left="284" w:hanging="284"/>
        <w:rPr>
          <w:rFonts w:ascii="Times New Roman" w:hAnsi="Times New Roman"/>
        </w:rPr>
      </w:pPr>
      <w:r>
        <w:rPr>
          <w:rFonts w:ascii="Times New Roman" w:hAnsi="Times New Roman"/>
        </w:rPr>
        <w:lastRenderedPageBreak/>
        <w:t xml:space="preserve">prováděné </w:t>
      </w:r>
      <w:r w:rsidRPr="00936D03">
        <w:rPr>
          <w:rFonts w:ascii="Times New Roman" w:hAnsi="Times New Roman"/>
        </w:rPr>
        <w:t xml:space="preserve">na podnět Policie ČR, </w:t>
      </w:r>
    </w:p>
    <w:p w:rsidR="00936D03" w:rsidRDefault="00BC7A24" w:rsidP="00BC7A24">
      <w:pPr>
        <w:pStyle w:val="Kostka"/>
        <w:numPr>
          <w:ilvl w:val="0"/>
          <w:numId w:val="33"/>
        </w:numPr>
        <w:ind w:left="284" w:hanging="284"/>
        <w:rPr>
          <w:rFonts w:ascii="Times New Roman" w:hAnsi="Times New Roman"/>
        </w:rPr>
      </w:pPr>
      <w:r>
        <w:rPr>
          <w:rFonts w:ascii="Times New Roman" w:hAnsi="Times New Roman"/>
        </w:rPr>
        <w:t>prováděné</w:t>
      </w:r>
      <w:r w:rsidR="00936D03" w:rsidRPr="00936D03">
        <w:rPr>
          <w:rFonts w:ascii="Times New Roman" w:hAnsi="Times New Roman"/>
        </w:rPr>
        <w:t xml:space="preserve"> na podnět pojištěnců ČPZP, </w:t>
      </w:r>
    </w:p>
    <w:p w:rsidR="00936D03" w:rsidRDefault="00BC7A24" w:rsidP="00BC7A24">
      <w:pPr>
        <w:pStyle w:val="Kostka"/>
        <w:numPr>
          <w:ilvl w:val="0"/>
          <w:numId w:val="33"/>
        </w:numPr>
        <w:ind w:left="284" w:hanging="284"/>
        <w:rPr>
          <w:rFonts w:ascii="Times New Roman" w:hAnsi="Times New Roman"/>
        </w:rPr>
      </w:pPr>
      <w:r>
        <w:rPr>
          <w:rFonts w:ascii="Times New Roman" w:hAnsi="Times New Roman"/>
        </w:rPr>
        <w:t>prováděné</w:t>
      </w:r>
      <w:r w:rsidR="00936D03" w:rsidRPr="00936D03">
        <w:rPr>
          <w:rFonts w:ascii="Times New Roman" w:hAnsi="Times New Roman"/>
        </w:rPr>
        <w:t xml:space="preserve"> na podněty útvaru pro smluvní síť poskytovatelů zdravotních služeb, </w:t>
      </w:r>
    </w:p>
    <w:p w:rsidR="00936D03" w:rsidRDefault="00D2484E" w:rsidP="00BC7A24">
      <w:pPr>
        <w:pStyle w:val="Kostka"/>
        <w:numPr>
          <w:ilvl w:val="0"/>
          <w:numId w:val="33"/>
        </w:numPr>
        <w:ind w:left="284" w:hanging="284"/>
        <w:rPr>
          <w:rFonts w:ascii="Times New Roman" w:hAnsi="Times New Roman"/>
        </w:rPr>
      </w:pPr>
      <w:r>
        <w:rPr>
          <w:rFonts w:ascii="Times New Roman" w:hAnsi="Times New Roman"/>
        </w:rPr>
        <w:t xml:space="preserve">prováděné </w:t>
      </w:r>
      <w:r w:rsidR="00936D03" w:rsidRPr="00936D03">
        <w:rPr>
          <w:rFonts w:ascii="Times New Roman" w:hAnsi="Times New Roman"/>
        </w:rPr>
        <w:t xml:space="preserve">na základě výstupů z informačního systému ČPZP, </w:t>
      </w:r>
    </w:p>
    <w:p w:rsidR="00936D03" w:rsidRDefault="00936D03" w:rsidP="00BC7A24">
      <w:pPr>
        <w:pStyle w:val="Kostka"/>
        <w:numPr>
          <w:ilvl w:val="0"/>
          <w:numId w:val="33"/>
        </w:numPr>
        <w:ind w:left="284" w:hanging="284"/>
        <w:rPr>
          <w:rFonts w:ascii="Times New Roman" w:hAnsi="Times New Roman"/>
        </w:rPr>
      </w:pPr>
      <w:r w:rsidRPr="00936D03">
        <w:rPr>
          <w:rFonts w:ascii="Times New Roman" w:hAnsi="Times New Roman"/>
        </w:rPr>
        <w:t>zaměřené na dodržování Přílohy č. 2 smluv s</w:t>
      </w:r>
      <w:r w:rsidR="00D2484E">
        <w:rPr>
          <w:rFonts w:ascii="Times New Roman" w:hAnsi="Times New Roman"/>
        </w:rPr>
        <w:t> poskytovateli zdravotních služeb</w:t>
      </w:r>
      <w:r w:rsidRPr="00936D03">
        <w:rPr>
          <w:rFonts w:ascii="Times New Roman" w:hAnsi="Times New Roman"/>
        </w:rPr>
        <w:t xml:space="preserve">, </w:t>
      </w:r>
    </w:p>
    <w:p w:rsidR="00936D03" w:rsidRPr="00936D03" w:rsidRDefault="00936D03" w:rsidP="00BC7A24">
      <w:pPr>
        <w:pStyle w:val="Kostka"/>
        <w:numPr>
          <w:ilvl w:val="0"/>
          <w:numId w:val="33"/>
        </w:numPr>
        <w:ind w:left="284" w:hanging="284"/>
        <w:rPr>
          <w:rFonts w:ascii="Times New Roman" w:hAnsi="Times New Roman"/>
        </w:rPr>
      </w:pPr>
      <w:r w:rsidRPr="00936D03">
        <w:rPr>
          <w:rFonts w:ascii="Times New Roman" w:hAnsi="Times New Roman"/>
        </w:rPr>
        <w:t>analytických výstupů - průběžné zpracovávání analýz zdravotní</w:t>
      </w:r>
      <w:r w:rsidR="00D2484E">
        <w:rPr>
          <w:rFonts w:ascii="Times New Roman" w:hAnsi="Times New Roman"/>
        </w:rPr>
        <w:t>ch</w:t>
      </w:r>
      <w:r w:rsidRPr="00936D03">
        <w:rPr>
          <w:rFonts w:ascii="Times New Roman" w:hAnsi="Times New Roman"/>
        </w:rPr>
        <w:t xml:space="preserve"> </w:t>
      </w:r>
      <w:r w:rsidR="00D2484E">
        <w:rPr>
          <w:rFonts w:ascii="Times New Roman" w:hAnsi="Times New Roman"/>
        </w:rPr>
        <w:t>služeb.</w:t>
      </w:r>
    </w:p>
    <w:p w:rsidR="00936D03" w:rsidRPr="007C4CF6" w:rsidRDefault="00936D03" w:rsidP="00936D03">
      <w:pPr>
        <w:jc w:val="both"/>
        <w:rPr>
          <w:color w:val="FF0000"/>
        </w:rPr>
      </w:pPr>
    </w:p>
    <w:p w:rsidR="00936D03" w:rsidRPr="002959D2" w:rsidRDefault="00936D03" w:rsidP="00936D03">
      <w:pPr>
        <w:jc w:val="both"/>
        <w:rPr>
          <w:sz w:val="24"/>
          <w:szCs w:val="24"/>
        </w:rPr>
      </w:pPr>
      <w:r w:rsidRPr="002959D2">
        <w:rPr>
          <w:sz w:val="24"/>
          <w:szCs w:val="24"/>
        </w:rPr>
        <w:t xml:space="preserve">Cílem výše uvedených opatření v roce 2014 </w:t>
      </w:r>
      <w:r w:rsidRPr="00BE7A12">
        <w:rPr>
          <w:sz w:val="24"/>
          <w:szCs w:val="24"/>
        </w:rPr>
        <w:t>bude zvýšení efektivity revizní činnosti jako podpora jednotného uplatňování zdravotní politiky</w:t>
      </w:r>
      <w:r>
        <w:rPr>
          <w:sz w:val="24"/>
          <w:szCs w:val="24"/>
        </w:rPr>
        <w:t xml:space="preserve"> ČPZP ve </w:t>
      </w:r>
      <w:r w:rsidRPr="002959D2">
        <w:rPr>
          <w:sz w:val="24"/>
          <w:szCs w:val="24"/>
        </w:rPr>
        <w:t>vztahu k poskytovatelům zdravotních sl</w:t>
      </w:r>
      <w:r>
        <w:rPr>
          <w:sz w:val="24"/>
          <w:szCs w:val="24"/>
        </w:rPr>
        <w:t>užeb i </w:t>
      </w:r>
      <w:r w:rsidRPr="002959D2">
        <w:rPr>
          <w:sz w:val="24"/>
          <w:szCs w:val="24"/>
        </w:rPr>
        <w:t>pojištěncům.</w:t>
      </w:r>
    </w:p>
    <w:p w:rsidR="00ED7C04" w:rsidRDefault="00ED7C04" w:rsidP="00287D7E">
      <w:pPr>
        <w:widowControl w:val="0"/>
        <w:jc w:val="both"/>
        <w:rPr>
          <w:bCs/>
          <w:iCs/>
          <w:sz w:val="24"/>
          <w:szCs w:val="24"/>
        </w:rPr>
      </w:pPr>
    </w:p>
    <w:p w:rsidR="00ED7C04" w:rsidRDefault="00ED7C04" w:rsidP="00287D7E">
      <w:pPr>
        <w:widowControl w:val="0"/>
        <w:jc w:val="both"/>
        <w:rPr>
          <w:bCs/>
          <w:iCs/>
          <w:sz w:val="24"/>
          <w:szCs w:val="24"/>
        </w:rPr>
      </w:pPr>
    </w:p>
    <w:p w:rsidR="00ED7C04" w:rsidRDefault="00ED7C04" w:rsidP="00287D7E">
      <w:pPr>
        <w:widowControl w:val="0"/>
        <w:jc w:val="both"/>
        <w:rPr>
          <w:bCs/>
          <w:iCs/>
          <w:sz w:val="24"/>
          <w:szCs w:val="24"/>
        </w:rPr>
      </w:pPr>
    </w:p>
    <w:p w:rsidR="00ED7C04" w:rsidRDefault="00ED7C04" w:rsidP="00287D7E">
      <w:pPr>
        <w:widowControl w:val="0"/>
        <w:jc w:val="both"/>
        <w:rPr>
          <w:bCs/>
          <w:iCs/>
          <w:sz w:val="24"/>
          <w:szCs w:val="24"/>
        </w:rPr>
      </w:pPr>
    </w:p>
    <w:p w:rsidR="00ED7C04" w:rsidRDefault="00ED7C04"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F23EBE" w:rsidRDefault="00F23EBE" w:rsidP="00287D7E">
      <w:pPr>
        <w:widowControl w:val="0"/>
        <w:jc w:val="both"/>
        <w:rPr>
          <w:bCs/>
          <w:iCs/>
          <w:sz w:val="24"/>
          <w:szCs w:val="24"/>
        </w:rPr>
      </w:pPr>
    </w:p>
    <w:p w:rsidR="0029084A" w:rsidRDefault="0029084A" w:rsidP="00287D7E">
      <w:pPr>
        <w:widowControl w:val="0"/>
        <w:jc w:val="both"/>
        <w:rPr>
          <w:bCs/>
          <w:iCs/>
          <w:sz w:val="24"/>
          <w:szCs w:val="24"/>
        </w:rPr>
      </w:pPr>
    </w:p>
    <w:p w:rsidR="0029084A" w:rsidRDefault="0029084A" w:rsidP="00287D7E">
      <w:pPr>
        <w:widowControl w:val="0"/>
        <w:jc w:val="both"/>
        <w:rPr>
          <w:bCs/>
          <w:iCs/>
          <w:sz w:val="24"/>
          <w:szCs w:val="24"/>
        </w:rPr>
      </w:pPr>
    </w:p>
    <w:p w:rsidR="0029084A" w:rsidRDefault="0029084A"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3068B4" w:rsidRDefault="003068B4" w:rsidP="00287D7E">
      <w:pPr>
        <w:widowControl w:val="0"/>
        <w:jc w:val="both"/>
        <w:rPr>
          <w:bCs/>
          <w:iCs/>
          <w:sz w:val="24"/>
          <w:szCs w:val="24"/>
        </w:rPr>
      </w:pPr>
    </w:p>
    <w:p w:rsidR="00D2484E" w:rsidRDefault="00D2484E" w:rsidP="00287D7E">
      <w:pPr>
        <w:widowControl w:val="0"/>
        <w:jc w:val="both"/>
        <w:rPr>
          <w:bCs/>
          <w:iCs/>
          <w:sz w:val="24"/>
          <w:szCs w:val="24"/>
        </w:rPr>
      </w:pPr>
    </w:p>
    <w:p w:rsidR="00287D7E" w:rsidRPr="00F16942" w:rsidRDefault="00287D7E" w:rsidP="00287D7E">
      <w:pPr>
        <w:jc w:val="both"/>
        <w:rPr>
          <w:b/>
          <w:sz w:val="24"/>
          <w:szCs w:val="24"/>
        </w:rPr>
      </w:pPr>
      <w:r w:rsidRPr="00510A86">
        <w:rPr>
          <w:b/>
          <w:sz w:val="24"/>
          <w:szCs w:val="24"/>
        </w:rPr>
        <w:lastRenderedPageBreak/>
        <w:t>4.3.4</w:t>
      </w:r>
      <w:r>
        <w:rPr>
          <w:b/>
          <w:sz w:val="24"/>
          <w:szCs w:val="24"/>
        </w:rPr>
        <w:t>  Struktura nákladů na zdravotní služby podle jednotlivých segmentů</w:t>
      </w:r>
    </w:p>
    <w:p w:rsidR="00287D7E" w:rsidRPr="00540846" w:rsidRDefault="00287D7E" w:rsidP="00287D7E">
      <w:pPr>
        <w:jc w:val="both"/>
        <w:rPr>
          <w:b/>
          <w:sz w:val="24"/>
          <w:szCs w:val="24"/>
        </w:rPr>
      </w:pPr>
    </w:p>
    <w:p w:rsidR="00287D7E" w:rsidRDefault="00287D7E" w:rsidP="00287D7E">
      <w:pPr>
        <w:pStyle w:val="Zkladntext21"/>
        <w:widowControl/>
        <w:ind w:hanging="142"/>
        <w:rPr>
          <w:b/>
        </w:rPr>
      </w:pPr>
      <w:r>
        <w:rPr>
          <w:b/>
        </w:rPr>
        <w:t>Struktura nákladů na zdravotní služby podle jednotlivých segmentů</w:t>
      </w:r>
    </w:p>
    <w:p w:rsidR="00287D7E" w:rsidRPr="002D6A4B" w:rsidRDefault="00287D7E" w:rsidP="00287D7E">
      <w:pPr>
        <w:pStyle w:val="Zkladntext21"/>
        <w:widowControl/>
        <w:rPr>
          <w:b/>
          <w:sz w:val="16"/>
          <w:szCs w:val="16"/>
        </w:rPr>
      </w:pPr>
    </w:p>
    <w:tbl>
      <w:tblPr>
        <w:tblW w:w="9781" w:type="dxa"/>
        <w:tblInd w:w="-127" w:type="dxa"/>
        <w:tblLayout w:type="fixed"/>
        <w:tblCellMar>
          <w:left w:w="0" w:type="dxa"/>
          <w:right w:w="0" w:type="dxa"/>
        </w:tblCellMar>
        <w:tblLook w:val="0000"/>
      </w:tblPr>
      <w:tblGrid>
        <w:gridCol w:w="507"/>
        <w:gridCol w:w="4738"/>
        <w:gridCol w:w="851"/>
        <w:gridCol w:w="1276"/>
        <w:gridCol w:w="1275"/>
        <w:gridCol w:w="1134"/>
      </w:tblGrid>
      <w:tr w:rsidR="00287D7E" w:rsidTr="00287D7E">
        <w:trPr>
          <w:trHeight w:val="680"/>
        </w:trPr>
        <w:tc>
          <w:tcPr>
            <w:tcW w:w="507" w:type="dxa"/>
            <w:tcBorders>
              <w:top w:val="single" w:sz="12" w:space="0" w:color="auto"/>
              <w:left w:val="single" w:sz="12" w:space="0" w:color="auto"/>
              <w:bottom w:val="single" w:sz="12" w:space="0" w:color="auto"/>
              <w:right w:val="single" w:sz="12" w:space="0" w:color="auto"/>
            </w:tcBorders>
            <w:vAlign w:val="center"/>
          </w:tcPr>
          <w:p w:rsidR="00287D7E" w:rsidRPr="00A71E8D" w:rsidRDefault="00287D7E" w:rsidP="005B1391">
            <w:pPr>
              <w:jc w:val="center"/>
              <w:rPr>
                <w:b/>
              </w:rPr>
            </w:pPr>
            <w:r w:rsidRPr="00A71E8D">
              <w:rPr>
                <w:b/>
              </w:rPr>
              <w:t>A.</w:t>
            </w:r>
          </w:p>
          <w:p w:rsidR="00287D7E" w:rsidRPr="00A71E8D" w:rsidRDefault="00287D7E" w:rsidP="005B1391">
            <w:pPr>
              <w:jc w:val="center"/>
              <w:rPr>
                <w:b/>
              </w:rPr>
            </w:pPr>
          </w:p>
          <w:p w:rsidR="00287D7E" w:rsidRPr="00A71E8D" w:rsidRDefault="00287D7E" w:rsidP="005B1391">
            <w:pPr>
              <w:jc w:val="center"/>
              <w:rPr>
                <w:b/>
              </w:rPr>
            </w:pPr>
          </w:p>
        </w:tc>
        <w:tc>
          <w:tcPr>
            <w:tcW w:w="4738" w:type="dxa"/>
            <w:tcBorders>
              <w:top w:val="single" w:sz="12" w:space="0" w:color="auto"/>
              <w:left w:val="single" w:sz="12" w:space="0" w:color="auto"/>
              <w:bottom w:val="single" w:sz="12" w:space="0" w:color="auto"/>
              <w:right w:val="single" w:sz="8" w:space="0" w:color="auto"/>
            </w:tcBorders>
            <w:vAlign w:val="center"/>
          </w:tcPr>
          <w:p w:rsidR="00287D7E" w:rsidRPr="00A71E8D" w:rsidRDefault="00287D7E" w:rsidP="005B1391">
            <w:pPr>
              <w:jc w:val="center"/>
              <w:rPr>
                <w:b/>
              </w:rPr>
            </w:pPr>
            <w:r>
              <w:rPr>
                <w:b/>
              </w:rPr>
              <w:t>U</w:t>
            </w:r>
            <w:r w:rsidRPr="00A71E8D">
              <w:rPr>
                <w:b/>
              </w:rPr>
              <w:t>kazatel</w:t>
            </w:r>
          </w:p>
          <w:p w:rsidR="00287D7E" w:rsidRPr="00A71E8D" w:rsidRDefault="00287D7E" w:rsidP="005B1391">
            <w:pPr>
              <w:jc w:val="center"/>
              <w:rPr>
                <w:b/>
              </w:rPr>
            </w:pPr>
          </w:p>
          <w:p w:rsidR="00287D7E" w:rsidRPr="00A71E8D" w:rsidRDefault="00287D7E" w:rsidP="005B1391">
            <w:pPr>
              <w:jc w:val="center"/>
              <w:rPr>
                <w:b/>
              </w:rPr>
            </w:pPr>
          </w:p>
        </w:tc>
        <w:tc>
          <w:tcPr>
            <w:tcW w:w="851" w:type="dxa"/>
            <w:tcBorders>
              <w:top w:val="single" w:sz="12" w:space="0" w:color="auto"/>
              <w:left w:val="nil"/>
              <w:bottom w:val="single" w:sz="12" w:space="0" w:color="auto"/>
              <w:right w:val="single" w:sz="8" w:space="0" w:color="auto"/>
            </w:tcBorders>
            <w:vAlign w:val="center"/>
          </w:tcPr>
          <w:p w:rsidR="00287D7E" w:rsidRPr="00A71E8D" w:rsidRDefault="00287D7E" w:rsidP="005B1391">
            <w:pPr>
              <w:jc w:val="center"/>
              <w:rPr>
                <w:b/>
              </w:rPr>
            </w:pPr>
            <w:r w:rsidRPr="00A71E8D">
              <w:rPr>
                <w:b/>
              </w:rPr>
              <w:t>M</w:t>
            </w:r>
            <w:r w:rsidRPr="00A71E8D">
              <w:rPr>
                <w:rFonts w:hint="eastAsia"/>
                <w:b/>
              </w:rPr>
              <w:t>ě</w:t>
            </w:r>
            <w:r w:rsidRPr="00A71E8D">
              <w:rPr>
                <w:b/>
              </w:rPr>
              <w:t>rn</w:t>
            </w:r>
            <w:r w:rsidRPr="00A71E8D">
              <w:rPr>
                <w:rFonts w:hint="eastAsia"/>
                <w:b/>
              </w:rPr>
              <w:t>á</w:t>
            </w:r>
          </w:p>
          <w:p w:rsidR="00287D7E" w:rsidRPr="00A71E8D" w:rsidRDefault="00287D7E" w:rsidP="005B1391">
            <w:pPr>
              <w:jc w:val="center"/>
              <w:rPr>
                <w:b/>
              </w:rPr>
            </w:pPr>
            <w:r w:rsidRPr="00A71E8D">
              <w:rPr>
                <w:b/>
              </w:rPr>
              <w:t>jednotka</w:t>
            </w:r>
          </w:p>
          <w:p w:rsidR="00287D7E" w:rsidRPr="00A71E8D" w:rsidRDefault="00287D7E" w:rsidP="005B1391">
            <w:pPr>
              <w:jc w:val="center"/>
              <w:rPr>
                <w:b/>
              </w:rPr>
            </w:pPr>
          </w:p>
        </w:tc>
        <w:tc>
          <w:tcPr>
            <w:tcW w:w="1276" w:type="dxa"/>
            <w:tcBorders>
              <w:top w:val="single" w:sz="12" w:space="0" w:color="auto"/>
              <w:left w:val="nil"/>
              <w:bottom w:val="single" w:sz="12" w:space="0" w:color="auto"/>
              <w:right w:val="single" w:sz="8" w:space="0" w:color="auto"/>
            </w:tcBorders>
            <w:vAlign w:val="center"/>
          </w:tcPr>
          <w:p w:rsidR="00287D7E" w:rsidRDefault="00287D7E" w:rsidP="005B1391">
            <w:pPr>
              <w:jc w:val="center"/>
              <w:rPr>
                <w:b/>
              </w:rPr>
            </w:pPr>
            <w:r>
              <w:rPr>
                <w:b/>
              </w:rPr>
              <w:t>Rok 2013</w:t>
            </w:r>
          </w:p>
          <w:p w:rsidR="00287D7E" w:rsidRDefault="00287D7E" w:rsidP="005B1391">
            <w:pPr>
              <w:jc w:val="center"/>
              <w:rPr>
                <w:b/>
              </w:rPr>
            </w:pPr>
            <w:r>
              <w:rPr>
                <w:b/>
              </w:rPr>
              <w:t>očekávaná</w:t>
            </w:r>
          </w:p>
          <w:p w:rsidR="00287D7E" w:rsidRPr="00A71E8D" w:rsidRDefault="00287D7E" w:rsidP="005B1391">
            <w:pPr>
              <w:jc w:val="center"/>
              <w:rPr>
                <w:b/>
              </w:rPr>
            </w:pPr>
            <w:r>
              <w:rPr>
                <w:b/>
              </w:rPr>
              <w:t>skutečnost</w:t>
            </w:r>
          </w:p>
        </w:tc>
        <w:tc>
          <w:tcPr>
            <w:tcW w:w="1275" w:type="dxa"/>
            <w:tcBorders>
              <w:top w:val="single" w:sz="12" w:space="0" w:color="auto"/>
              <w:left w:val="nil"/>
              <w:bottom w:val="single" w:sz="12" w:space="0" w:color="auto"/>
              <w:right w:val="single" w:sz="8" w:space="0" w:color="auto"/>
            </w:tcBorders>
            <w:vAlign w:val="center"/>
          </w:tcPr>
          <w:p w:rsidR="00287D7E" w:rsidRPr="00A71E8D" w:rsidRDefault="00287D7E" w:rsidP="005B1391">
            <w:pPr>
              <w:jc w:val="center"/>
              <w:rPr>
                <w:b/>
              </w:rPr>
            </w:pPr>
            <w:r>
              <w:rPr>
                <w:b/>
              </w:rPr>
              <w:t>Rok 2014</w:t>
            </w:r>
          </w:p>
          <w:p w:rsidR="00287D7E" w:rsidRDefault="00287D7E" w:rsidP="005B1391">
            <w:pPr>
              <w:jc w:val="center"/>
              <w:rPr>
                <w:b/>
              </w:rPr>
            </w:pPr>
            <w:r>
              <w:rPr>
                <w:b/>
              </w:rPr>
              <w:t>ZPP</w:t>
            </w:r>
          </w:p>
          <w:p w:rsidR="00287D7E" w:rsidRPr="00A71E8D" w:rsidRDefault="00287D7E" w:rsidP="005B1391">
            <w:pPr>
              <w:jc w:val="center"/>
              <w:rPr>
                <w:b/>
              </w:rPr>
            </w:pPr>
          </w:p>
        </w:tc>
        <w:tc>
          <w:tcPr>
            <w:tcW w:w="1134" w:type="dxa"/>
            <w:tcBorders>
              <w:top w:val="single" w:sz="12" w:space="0" w:color="auto"/>
              <w:left w:val="nil"/>
              <w:bottom w:val="single" w:sz="12" w:space="0" w:color="auto"/>
              <w:right w:val="single" w:sz="12" w:space="0" w:color="auto"/>
            </w:tcBorders>
            <w:vAlign w:val="center"/>
          </w:tcPr>
          <w:p w:rsidR="00287D7E" w:rsidRPr="00A71E8D" w:rsidRDefault="00287D7E" w:rsidP="00287D7E">
            <w:pPr>
              <w:jc w:val="center"/>
              <w:rPr>
                <w:b/>
              </w:rPr>
            </w:pPr>
            <w:r w:rsidRPr="00A71E8D">
              <w:rPr>
                <w:b/>
              </w:rPr>
              <w:t xml:space="preserve">Procento </w:t>
            </w:r>
            <w:r w:rsidRPr="00A71E8D">
              <w:rPr>
                <w:b/>
                <w:u w:val="single"/>
              </w:rPr>
              <w:t>ZPP 20</w:t>
            </w:r>
            <w:r>
              <w:rPr>
                <w:b/>
                <w:u w:val="single"/>
              </w:rPr>
              <w:t>14</w:t>
            </w:r>
            <w:r w:rsidRPr="00A71E8D">
              <w:rPr>
                <w:b/>
                <w:u w:val="single"/>
              </w:rPr>
              <w:br/>
            </w:r>
            <w:r>
              <w:rPr>
                <w:b/>
              </w:rPr>
              <w:t>oč. sk</w:t>
            </w:r>
            <w:r w:rsidRPr="00A71E8D">
              <w:rPr>
                <w:b/>
              </w:rPr>
              <w:t>. 20</w:t>
            </w:r>
            <w:r>
              <w:rPr>
                <w:b/>
              </w:rPr>
              <w:t>13</w:t>
            </w:r>
          </w:p>
        </w:tc>
      </w:tr>
      <w:tr w:rsidR="0026224C" w:rsidRPr="00A71E8D" w:rsidTr="0026224C">
        <w:trPr>
          <w:trHeight w:val="480"/>
        </w:trPr>
        <w:tc>
          <w:tcPr>
            <w:tcW w:w="507" w:type="dxa"/>
            <w:tcBorders>
              <w:top w:val="single" w:sz="4" w:space="0" w:color="auto"/>
              <w:left w:val="single" w:sz="12" w:space="0" w:color="auto"/>
              <w:bottom w:val="single" w:sz="4" w:space="0" w:color="auto"/>
              <w:right w:val="single" w:sz="12" w:space="0" w:color="auto"/>
            </w:tcBorders>
            <w:vAlign w:val="bottom"/>
          </w:tcPr>
          <w:p w:rsidR="0026224C" w:rsidRPr="000B052C" w:rsidRDefault="0026224C" w:rsidP="005B1391">
            <w:pPr>
              <w:jc w:val="center"/>
              <w:rPr>
                <w:b/>
              </w:rPr>
            </w:pPr>
            <w:r w:rsidRPr="000B052C">
              <w:rPr>
                <w:b/>
              </w:rPr>
              <w:t>I.</w:t>
            </w:r>
          </w:p>
          <w:p w:rsidR="0026224C" w:rsidRPr="000B052C" w:rsidRDefault="0026224C" w:rsidP="005B1391">
            <w:pPr>
              <w:jc w:val="center"/>
              <w:rPr>
                <w:b/>
              </w:rPr>
            </w:pPr>
          </w:p>
          <w:p w:rsidR="0026224C" w:rsidRPr="000B052C" w:rsidRDefault="0026224C" w:rsidP="005B1391">
            <w:pPr>
              <w:jc w:val="center"/>
              <w:rPr>
                <w:b/>
              </w:rPr>
            </w:pPr>
          </w:p>
          <w:p w:rsidR="0026224C" w:rsidRPr="000B052C" w:rsidRDefault="0026224C" w:rsidP="005B1391">
            <w:pPr>
              <w:jc w:val="center"/>
              <w:rPr>
                <w:b/>
              </w:rPr>
            </w:pPr>
          </w:p>
        </w:tc>
        <w:tc>
          <w:tcPr>
            <w:tcW w:w="4738" w:type="dxa"/>
            <w:tcBorders>
              <w:top w:val="single" w:sz="4" w:space="0" w:color="auto"/>
              <w:left w:val="single" w:sz="12" w:space="0" w:color="auto"/>
              <w:bottom w:val="single" w:sz="4" w:space="0" w:color="auto"/>
              <w:right w:val="single" w:sz="4" w:space="0" w:color="auto"/>
            </w:tcBorders>
            <w:vAlign w:val="center"/>
          </w:tcPr>
          <w:p w:rsidR="0026224C" w:rsidRPr="000B052C" w:rsidRDefault="0026224C" w:rsidP="005B1391">
            <w:pPr>
              <w:ind w:left="57"/>
              <w:rPr>
                <w:b/>
              </w:rPr>
            </w:pPr>
            <w:r w:rsidRPr="000B052C">
              <w:rPr>
                <w:b/>
              </w:rPr>
              <w:t>N</w:t>
            </w:r>
            <w:r w:rsidRPr="000B052C">
              <w:rPr>
                <w:rFonts w:hint="eastAsia"/>
                <w:b/>
              </w:rPr>
              <w:t>á</w:t>
            </w:r>
            <w:r w:rsidRPr="000B052C">
              <w:rPr>
                <w:b/>
              </w:rPr>
              <w:t>klady na zdravotn</w:t>
            </w:r>
            <w:r w:rsidRPr="000B052C">
              <w:rPr>
                <w:rFonts w:hint="eastAsia"/>
                <w:b/>
              </w:rPr>
              <w:t>í</w:t>
            </w:r>
            <w:r w:rsidRPr="000B052C">
              <w:rPr>
                <w:b/>
              </w:rPr>
              <w:t xml:space="preserve"> služby celkem čerpané z oddílu A (tabulka č. 2, odd. A III., ř. 1) ZFZP včetně dohadných položek zúčtované v daném období </w:t>
            </w:r>
            <w:r w:rsidRPr="000B052C">
              <w:t>(sou</w:t>
            </w:r>
            <w:r w:rsidRPr="000B052C">
              <w:rPr>
                <w:rFonts w:hint="eastAsia"/>
              </w:rPr>
              <w:t>č</w:t>
            </w:r>
            <w:r w:rsidRPr="000B052C">
              <w:t xml:space="preserve">et </w:t>
            </w:r>
            <w:r w:rsidRPr="000B052C">
              <w:rPr>
                <w:rFonts w:hint="eastAsia"/>
              </w:rPr>
              <w:t>ř</w:t>
            </w:r>
            <w:r w:rsidRPr="000B052C">
              <w:t>. 1 - ř. 12)</w:t>
            </w:r>
          </w:p>
        </w:tc>
        <w:tc>
          <w:tcPr>
            <w:tcW w:w="851" w:type="dxa"/>
            <w:tcBorders>
              <w:top w:val="single" w:sz="4" w:space="0" w:color="auto"/>
              <w:left w:val="single" w:sz="8" w:space="0" w:color="auto"/>
              <w:bottom w:val="single" w:sz="4" w:space="0" w:color="auto"/>
              <w:right w:val="single" w:sz="8" w:space="0" w:color="auto"/>
            </w:tcBorders>
            <w:vAlign w:val="bottom"/>
          </w:tcPr>
          <w:p w:rsidR="0026224C" w:rsidRPr="000B052C" w:rsidRDefault="0026224C" w:rsidP="005B1391">
            <w:pPr>
              <w:jc w:val="center"/>
              <w:rPr>
                <w:b/>
              </w:rPr>
            </w:pPr>
            <w:r w:rsidRPr="000B052C">
              <w:rPr>
                <w:rFonts w:hint="eastAsia"/>
                <w:b/>
              </w:rPr>
              <w:t> </w:t>
            </w:r>
            <w:r w:rsidRPr="000B052C">
              <w:rPr>
                <w:b/>
              </w:rPr>
              <w:t>tis. Kč</w:t>
            </w:r>
          </w:p>
        </w:tc>
        <w:tc>
          <w:tcPr>
            <w:tcW w:w="1276" w:type="dxa"/>
            <w:tcBorders>
              <w:top w:val="single" w:sz="4" w:space="0" w:color="auto"/>
              <w:left w:val="single" w:sz="4" w:space="0" w:color="auto"/>
              <w:bottom w:val="single" w:sz="4" w:space="0" w:color="auto"/>
              <w:right w:val="single" w:sz="4" w:space="0" w:color="auto"/>
            </w:tcBorders>
            <w:vAlign w:val="bottom"/>
          </w:tcPr>
          <w:p w:rsidR="0026224C" w:rsidRPr="000B052C" w:rsidRDefault="0026224C" w:rsidP="00787396">
            <w:pPr>
              <w:ind w:right="57"/>
              <w:jc w:val="right"/>
              <w:rPr>
                <w:b/>
              </w:rPr>
            </w:pPr>
            <w:r w:rsidRPr="000B052C">
              <w:rPr>
                <w:b/>
              </w:rPr>
              <w:t>21 745 109</w:t>
            </w:r>
          </w:p>
        </w:tc>
        <w:tc>
          <w:tcPr>
            <w:tcW w:w="1275" w:type="dxa"/>
            <w:tcBorders>
              <w:top w:val="single" w:sz="4" w:space="0" w:color="auto"/>
              <w:left w:val="single" w:sz="8" w:space="0" w:color="auto"/>
              <w:bottom w:val="single" w:sz="4" w:space="0" w:color="auto"/>
              <w:right w:val="single" w:sz="8" w:space="0" w:color="auto"/>
            </w:tcBorders>
            <w:vAlign w:val="bottom"/>
          </w:tcPr>
          <w:p w:rsidR="0026224C" w:rsidRPr="000B052C" w:rsidRDefault="0026224C" w:rsidP="0026224C">
            <w:pPr>
              <w:jc w:val="right"/>
              <w:rPr>
                <w:b/>
                <w:bCs/>
                <w:i/>
              </w:rPr>
            </w:pPr>
            <w:r w:rsidRPr="000B052C">
              <w:rPr>
                <w:b/>
                <w:bCs/>
                <w:i/>
              </w:rPr>
              <w:t>23 894 922</w:t>
            </w:r>
          </w:p>
        </w:tc>
        <w:tc>
          <w:tcPr>
            <w:tcW w:w="1134" w:type="dxa"/>
            <w:tcBorders>
              <w:top w:val="single" w:sz="4" w:space="0" w:color="auto"/>
              <w:left w:val="single" w:sz="4" w:space="0" w:color="auto"/>
              <w:bottom w:val="single" w:sz="4" w:space="0" w:color="auto"/>
              <w:right w:val="single" w:sz="12" w:space="0" w:color="auto"/>
            </w:tcBorders>
            <w:vAlign w:val="bottom"/>
          </w:tcPr>
          <w:p w:rsidR="0026224C" w:rsidRPr="000B052C" w:rsidRDefault="0026224C" w:rsidP="0026224C">
            <w:pPr>
              <w:jc w:val="right"/>
              <w:rPr>
                <w:b/>
                <w:bCs/>
                <w:i/>
              </w:rPr>
            </w:pPr>
            <w:r w:rsidRPr="000B052C">
              <w:rPr>
                <w:b/>
                <w:bCs/>
                <w:i/>
              </w:rPr>
              <w:t>109,9</w:t>
            </w:r>
          </w:p>
        </w:tc>
      </w:tr>
      <w:tr w:rsidR="00287D7E" w:rsidRPr="00A71E8D" w:rsidTr="005B1391">
        <w:trPr>
          <w:trHeight w:val="216"/>
        </w:trPr>
        <w:tc>
          <w:tcPr>
            <w:tcW w:w="507" w:type="dxa"/>
            <w:tcBorders>
              <w:top w:val="single" w:sz="4" w:space="0" w:color="auto"/>
              <w:left w:val="single" w:sz="12" w:space="0" w:color="auto"/>
              <w:bottom w:val="single" w:sz="4" w:space="0" w:color="auto"/>
              <w:right w:val="single" w:sz="12" w:space="0" w:color="auto"/>
            </w:tcBorders>
            <w:vAlign w:val="bottom"/>
          </w:tcPr>
          <w:p w:rsidR="00287D7E" w:rsidRDefault="00287D7E" w:rsidP="005B1391">
            <w:pPr>
              <w:jc w:val="center"/>
              <w:rPr>
                <w:b/>
              </w:rPr>
            </w:pPr>
            <w:r>
              <w:rPr>
                <w:b/>
              </w:rPr>
              <w:t>1.</w:t>
            </w:r>
          </w:p>
          <w:p w:rsidR="00287D7E" w:rsidRDefault="00287D7E" w:rsidP="005B1391">
            <w:pPr>
              <w:jc w:val="center"/>
              <w:rPr>
                <w:b/>
              </w:rPr>
            </w:pPr>
          </w:p>
          <w:p w:rsidR="00287D7E" w:rsidRDefault="00287D7E" w:rsidP="005B1391">
            <w:pPr>
              <w:jc w:val="center"/>
              <w:rPr>
                <w:b/>
              </w:rPr>
            </w:pPr>
          </w:p>
          <w:p w:rsidR="00287D7E" w:rsidRPr="00A71E8D" w:rsidRDefault="00287D7E" w:rsidP="005B1391">
            <w:pPr>
              <w:jc w:val="center"/>
              <w:rPr>
                <w:b/>
              </w:rPr>
            </w:pPr>
          </w:p>
        </w:tc>
        <w:tc>
          <w:tcPr>
            <w:tcW w:w="4738" w:type="dxa"/>
            <w:tcBorders>
              <w:top w:val="single" w:sz="4" w:space="0" w:color="auto"/>
              <w:left w:val="single" w:sz="12" w:space="0" w:color="auto"/>
              <w:bottom w:val="single" w:sz="4" w:space="0" w:color="auto"/>
              <w:right w:val="single" w:sz="4" w:space="0" w:color="auto"/>
            </w:tcBorders>
            <w:vAlign w:val="center"/>
          </w:tcPr>
          <w:p w:rsidR="00287D7E" w:rsidRDefault="00287D7E" w:rsidP="005B1391">
            <w:r>
              <w:t xml:space="preserve"> v</w:t>
            </w:r>
            <w:r w:rsidRPr="005F5B34">
              <w:t xml:space="preserve"> tom:</w:t>
            </w:r>
          </w:p>
          <w:p w:rsidR="00287D7E" w:rsidRDefault="00287D7E" w:rsidP="005B1391">
            <w:r>
              <w:t xml:space="preserve"> </w:t>
            </w:r>
            <w:r w:rsidRPr="003C10DC">
              <w:rPr>
                <w:b/>
              </w:rPr>
              <w:t>Na ambulantní péči celkem</w:t>
            </w:r>
            <w:r>
              <w:t xml:space="preserve"> (PZS nevykazující žádný</w:t>
            </w:r>
          </w:p>
          <w:p w:rsidR="00287D7E" w:rsidRDefault="00287D7E" w:rsidP="005B1391">
            <w:r>
              <w:t xml:space="preserve"> kód OD, zahrnuty náklady na ZULP, ZUM, s výjimkou </w:t>
            </w:r>
          </w:p>
          <w:p w:rsidR="00287D7E" w:rsidRDefault="00287D7E" w:rsidP="005B1391">
            <w:r>
              <w:t xml:space="preserve"> nákladů na léky na recepty a zdravotnické prostředky </w:t>
            </w:r>
          </w:p>
          <w:p w:rsidR="00287D7E" w:rsidRPr="005F5B34" w:rsidRDefault="00287D7E" w:rsidP="005B1391">
            <w:r>
              <w:t xml:space="preserve"> vydané na poukazy</w:t>
            </w:r>
            <w:r w:rsidR="001A738D">
              <w:t>)</w:t>
            </w:r>
          </w:p>
        </w:tc>
        <w:tc>
          <w:tcPr>
            <w:tcW w:w="851" w:type="dxa"/>
            <w:tcBorders>
              <w:top w:val="single" w:sz="4" w:space="0" w:color="auto"/>
              <w:left w:val="single" w:sz="8" w:space="0" w:color="auto"/>
              <w:bottom w:val="single" w:sz="4" w:space="0" w:color="auto"/>
              <w:right w:val="single" w:sz="8" w:space="0" w:color="auto"/>
            </w:tcBorders>
            <w:vAlign w:val="bottom"/>
          </w:tcPr>
          <w:p w:rsidR="00287D7E" w:rsidRPr="003C10DC" w:rsidRDefault="00287D7E" w:rsidP="005B1391">
            <w:pPr>
              <w:jc w:val="center"/>
            </w:pPr>
            <w:r>
              <w:t>t</w:t>
            </w:r>
            <w:r w:rsidRPr="003C10DC">
              <w:t>is. Kč</w:t>
            </w:r>
          </w:p>
        </w:tc>
        <w:tc>
          <w:tcPr>
            <w:tcW w:w="1276" w:type="dxa"/>
            <w:tcBorders>
              <w:top w:val="single" w:sz="4" w:space="0" w:color="auto"/>
              <w:left w:val="single" w:sz="4" w:space="0" w:color="auto"/>
              <w:bottom w:val="single" w:sz="4" w:space="0" w:color="auto"/>
              <w:right w:val="single" w:sz="4" w:space="0" w:color="auto"/>
            </w:tcBorders>
            <w:vAlign w:val="bottom"/>
          </w:tcPr>
          <w:p w:rsidR="00287D7E" w:rsidRPr="007B1CC6" w:rsidRDefault="001A738D" w:rsidP="005B1391">
            <w:pPr>
              <w:ind w:right="57"/>
              <w:jc w:val="right"/>
            </w:pPr>
            <w:r w:rsidRPr="007B1CC6">
              <w:t>6 631 043</w:t>
            </w:r>
          </w:p>
        </w:tc>
        <w:tc>
          <w:tcPr>
            <w:tcW w:w="1275" w:type="dxa"/>
            <w:tcBorders>
              <w:top w:val="single" w:sz="4" w:space="0" w:color="auto"/>
              <w:left w:val="single" w:sz="8" w:space="0" w:color="auto"/>
              <w:bottom w:val="single" w:sz="4" w:space="0" w:color="auto"/>
              <w:right w:val="single" w:sz="8" w:space="0" w:color="auto"/>
            </w:tcBorders>
            <w:vAlign w:val="bottom"/>
          </w:tcPr>
          <w:p w:rsidR="00287D7E" w:rsidRPr="007B1CC6" w:rsidRDefault="001A738D" w:rsidP="00787396">
            <w:pPr>
              <w:ind w:right="57"/>
              <w:jc w:val="right"/>
            </w:pPr>
            <w:r w:rsidRPr="007B1CC6">
              <w:t>6</w:t>
            </w:r>
            <w:r w:rsidR="00787396" w:rsidRPr="007B1CC6">
              <w:t> </w:t>
            </w:r>
            <w:r w:rsidRPr="007B1CC6">
              <w:t>9</w:t>
            </w:r>
            <w:r w:rsidR="00787396" w:rsidRPr="007B1CC6">
              <w:t>87 384</w:t>
            </w:r>
          </w:p>
        </w:tc>
        <w:tc>
          <w:tcPr>
            <w:tcW w:w="1134" w:type="dxa"/>
            <w:tcBorders>
              <w:top w:val="single" w:sz="4" w:space="0" w:color="auto"/>
              <w:left w:val="single" w:sz="4" w:space="0" w:color="auto"/>
              <w:bottom w:val="single" w:sz="4" w:space="0" w:color="auto"/>
              <w:right w:val="single" w:sz="12" w:space="0" w:color="auto"/>
            </w:tcBorders>
            <w:vAlign w:val="bottom"/>
          </w:tcPr>
          <w:p w:rsidR="00287D7E" w:rsidRPr="007B1CC6" w:rsidRDefault="001A738D" w:rsidP="00787396">
            <w:pPr>
              <w:ind w:right="57"/>
              <w:jc w:val="right"/>
            </w:pPr>
            <w:r w:rsidRPr="007B1CC6">
              <w:t>105,</w:t>
            </w:r>
            <w:r w:rsidR="00787396" w:rsidRPr="007B1CC6">
              <w:t>4</w:t>
            </w:r>
          </w:p>
        </w:tc>
      </w:tr>
      <w:tr w:rsidR="00287D7E" w:rsidRPr="00A71E8D" w:rsidTr="005B1391">
        <w:trPr>
          <w:cantSplit/>
          <w:trHeight w:val="525"/>
        </w:trPr>
        <w:tc>
          <w:tcPr>
            <w:tcW w:w="507" w:type="dxa"/>
            <w:tcBorders>
              <w:top w:val="single" w:sz="4" w:space="0" w:color="auto"/>
              <w:left w:val="single" w:sz="12" w:space="0" w:color="auto"/>
              <w:bottom w:val="single" w:sz="4" w:space="0" w:color="auto"/>
              <w:right w:val="single" w:sz="12" w:space="0" w:color="auto"/>
            </w:tcBorders>
            <w:vAlign w:val="center"/>
          </w:tcPr>
          <w:p w:rsidR="00287D7E" w:rsidRPr="00A71E8D" w:rsidRDefault="00287D7E" w:rsidP="005B1391">
            <w:pPr>
              <w:rPr>
                <w:b/>
              </w:rPr>
            </w:pPr>
          </w:p>
          <w:p w:rsidR="00287D7E" w:rsidRDefault="00287D7E" w:rsidP="005B1391">
            <w:pPr>
              <w:jc w:val="center"/>
              <w:rPr>
                <w:b/>
              </w:rPr>
            </w:pPr>
            <w:r w:rsidRPr="00A71E8D">
              <w:rPr>
                <w:b/>
              </w:rPr>
              <w:t>1.1</w:t>
            </w: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Pr="00A71E8D" w:rsidRDefault="00287D7E" w:rsidP="005B1391">
            <w:pPr>
              <w:ind w:left="57"/>
            </w:pPr>
            <w:r>
              <w:t>v tom</w:t>
            </w:r>
            <w:r w:rsidRPr="00A71E8D">
              <w:t>:</w:t>
            </w:r>
          </w:p>
          <w:p w:rsidR="00287D7E" w:rsidRDefault="00287D7E" w:rsidP="005B1391">
            <w:pPr>
              <w:ind w:left="57"/>
              <w:rPr>
                <w:b/>
              </w:rPr>
            </w:pPr>
            <w:r w:rsidRPr="00A71E8D">
              <w:rPr>
                <w:b/>
              </w:rPr>
              <w:t xml:space="preserve">    na </w:t>
            </w:r>
            <w:r>
              <w:rPr>
                <w:b/>
              </w:rPr>
              <w:t>zdravotní péči v oboru zubní lékařství</w:t>
            </w:r>
            <w:r w:rsidRPr="00A71E8D">
              <w:rPr>
                <w:b/>
              </w:rPr>
              <w:t xml:space="preserve"> </w:t>
            </w:r>
          </w:p>
          <w:p w:rsidR="00287D7E" w:rsidRPr="00A71E8D" w:rsidRDefault="00287D7E" w:rsidP="005B1391">
            <w:pPr>
              <w:ind w:left="57"/>
            </w:pPr>
            <w:r>
              <w:rPr>
                <w:b/>
              </w:rPr>
              <w:t xml:space="preserve">    </w:t>
            </w:r>
            <w:r w:rsidRPr="00A71E8D">
              <w:t xml:space="preserve">(odb. 014, 015, 019)  </w:t>
            </w:r>
          </w:p>
        </w:tc>
        <w:tc>
          <w:tcPr>
            <w:tcW w:w="851" w:type="dxa"/>
            <w:tcBorders>
              <w:top w:val="nil"/>
              <w:left w:val="single" w:sz="8" w:space="0" w:color="auto"/>
              <w:bottom w:val="single" w:sz="4" w:space="0" w:color="auto"/>
              <w:right w:val="single" w:sz="8" w:space="0" w:color="auto"/>
            </w:tcBorders>
            <w:vAlign w:val="bottom"/>
          </w:tcPr>
          <w:p w:rsidR="00287D7E" w:rsidRPr="00FD550A" w:rsidRDefault="00287D7E" w:rsidP="005B1391">
            <w:pPr>
              <w:jc w:val="center"/>
            </w:pPr>
            <w:r w:rsidRPr="00FD550A">
              <w:rPr>
                <w:rFonts w:hint="eastAsia"/>
              </w:rPr>
              <w:t> </w:t>
            </w:r>
          </w:p>
          <w:p w:rsidR="00287D7E" w:rsidRPr="00FD550A" w:rsidRDefault="00287D7E" w:rsidP="005B1391">
            <w:pPr>
              <w:jc w:val="center"/>
            </w:pPr>
            <w:r w:rsidRPr="00FD550A">
              <w:t>tis. K</w:t>
            </w:r>
            <w:r w:rsidRPr="00FD550A">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A738D" w:rsidP="005B1391">
            <w:pPr>
              <w:ind w:right="57"/>
              <w:jc w:val="right"/>
            </w:pPr>
            <w:r>
              <w:t>1 265 279</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A738D" w:rsidP="00787396">
            <w:pPr>
              <w:ind w:right="57"/>
              <w:jc w:val="right"/>
            </w:pPr>
            <w:r>
              <w:t>1</w:t>
            </w:r>
            <w:r w:rsidR="00787396">
              <w:t> </w:t>
            </w:r>
            <w:r>
              <w:t>32</w:t>
            </w:r>
            <w:r w:rsidR="00787396">
              <w:t>1 824</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A738D"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rPr>
                <w:b/>
              </w:rPr>
            </w:pPr>
            <w:r w:rsidRPr="00A71E8D">
              <w:rPr>
                <w:b/>
              </w:rPr>
              <w:t>1.2</w:t>
            </w:r>
          </w:p>
          <w:p w:rsidR="00287D7E" w:rsidRDefault="00287D7E" w:rsidP="005B1391">
            <w:pPr>
              <w:jc w:val="center"/>
              <w:rPr>
                <w:b/>
              </w:rPr>
            </w:pP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rPr>
                <w:b/>
              </w:rPr>
            </w:pPr>
            <w:r w:rsidRPr="00A71E8D">
              <w:rPr>
                <w:b/>
              </w:rPr>
              <w:t xml:space="preserve">    na </w:t>
            </w:r>
            <w:r>
              <w:rPr>
                <w:b/>
              </w:rPr>
              <w:t xml:space="preserve">z. p. v oboru všeobecné praktické lékařství </w:t>
            </w:r>
          </w:p>
          <w:p w:rsidR="00287D7E" w:rsidRDefault="00287D7E" w:rsidP="005B1391">
            <w:pPr>
              <w:ind w:left="57"/>
              <w:rPr>
                <w:b/>
              </w:rPr>
            </w:pPr>
            <w:r>
              <w:rPr>
                <w:b/>
              </w:rPr>
              <w:t xml:space="preserve">    a praktické lékařství pro děti a dorost </w:t>
            </w:r>
          </w:p>
          <w:p w:rsidR="00287D7E" w:rsidRPr="00A71E8D" w:rsidRDefault="00287D7E" w:rsidP="005B1391">
            <w:pPr>
              <w:ind w:left="57"/>
              <w:rPr>
                <w:b/>
              </w:rPr>
            </w:pPr>
            <w:r>
              <w:rPr>
                <w:b/>
              </w:rPr>
              <w:t xml:space="preserve">    </w:t>
            </w:r>
            <w:r w:rsidRPr="00A71E8D">
              <w:t>(odb. 001, 002)</w:t>
            </w:r>
          </w:p>
        </w:tc>
        <w:tc>
          <w:tcPr>
            <w:tcW w:w="851" w:type="dxa"/>
            <w:tcBorders>
              <w:top w:val="nil"/>
              <w:left w:val="single" w:sz="8" w:space="0" w:color="auto"/>
              <w:bottom w:val="single" w:sz="4" w:space="0" w:color="auto"/>
              <w:right w:val="single" w:sz="8" w:space="0" w:color="auto"/>
            </w:tcBorders>
            <w:vAlign w:val="bottom"/>
          </w:tcPr>
          <w:p w:rsidR="00287D7E" w:rsidRPr="00FD550A" w:rsidRDefault="00287D7E" w:rsidP="005B1391">
            <w:pPr>
              <w:jc w:val="center"/>
            </w:pPr>
            <w:r w:rsidRPr="00FD550A">
              <w:t>tis. K</w:t>
            </w:r>
            <w:r w:rsidRPr="00FD550A">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A738D" w:rsidP="005B1391">
            <w:pPr>
              <w:ind w:right="57"/>
              <w:jc w:val="right"/>
            </w:pPr>
            <w:r>
              <w:t>1 648 647</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A738D" w:rsidP="00787396">
            <w:pPr>
              <w:ind w:right="57"/>
              <w:jc w:val="right"/>
            </w:pPr>
            <w:r>
              <w:t>1</w:t>
            </w:r>
            <w:r w:rsidR="00787396">
              <w:t> </w:t>
            </w:r>
            <w:r>
              <w:t>78</w:t>
            </w:r>
            <w:r w:rsidR="00787396">
              <w:t>2 325</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A738D" w:rsidP="00787396">
            <w:pPr>
              <w:ind w:right="57"/>
              <w:jc w:val="right"/>
            </w:pPr>
            <w:r>
              <w:t>108,</w:t>
            </w:r>
            <w:r w:rsidR="00787396">
              <w:t>1</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rPr>
                <w:b/>
              </w:rPr>
            </w:pPr>
          </w:p>
          <w:p w:rsidR="00287D7E" w:rsidRDefault="00287D7E" w:rsidP="005B1391">
            <w:pPr>
              <w:jc w:val="center"/>
            </w:pPr>
            <w:r w:rsidRPr="00554389">
              <w:t>1.2.1</w:t>
            </w:r>
          </w:p>
          <w:p w:rsidR="00287D7E" w:rsidRPr="00554389" w:rsidRDefault="00287D7E" w:rsidP="005B1391">
            <w:pPr>
              <w:jc w:val="center"/>
            </w:pPr>
          </w:p>
        </w:tc>
        <w:tc>
          <w:tcPr>
            <w:tcW w:w="4738" w:type="dxa"/>
            <w:tcBorders>
              <w:top w:val="nil"/>
              <w:left w:val="single" w:sz="12" w:space="0" w:color="auto"/>
              <w:bottom w:val="single" w:sz="4" w:space="0" w:color="auto"/>
              <w:right w:val="single" w:sz="4" w:space="0" w:color="auto"/>
            </w:tcBorders>
            <w:vAlign w:val="center"/>
          </w:tcPr>
          <w:p w:rsidR="00287D7E" w:rsidRPr="00DA6460" w:rsidRDefault="00287D7E" w:rsidP="005B1391">
            <w:pPr>
              <w:ind w:left="57"/>
            </w:pPr>
            <w:r>
              <w:rPr>
                <w:b/>
              </w:rPr>
              <w:t xml:space="preserve">        v</w:t>
            </w:r>
            <w:r w:rsidRPr="00DA6460">
              <w:t xml:space="preserve"> tom:</w:t>
            </w:r>
          </w:p>
          <w:p w:rsidR="00287D7E" w:rsidRDefault="00287D7E" w:rsidP="005B1391">
            <w:pPr>
              <w:ind w:left="57"/>
            </w:pPr>
            <w:r>
              <w:t xml:space="preserve">        na z. p. v oboru všeobecné</w:t>
            </w:r>
            <w:r w:rsidRPr="00CD1718">
              <w:t xml:space="preserve"> praktické lékařství</w:t>
            </w:r>
            <w:r>
              <w:t xml:space="preserve"> </w:t>
            </w:r>
          </w:p>
          <w:p w:rsidR="00287D7E" w:rsidRPr="00554389" w:rsidRDefault="00287D7E" w:rsidP="005B1391">
            <w:pPr>
              <w:ind w:left="57"/>
            </w:pPr>
            <w:r>
              <w:t xml:space="preserve">        (odb. 001)</w:t>
            </w:r>
          </w:p>
        </w:tc>
        <w:tc>
          <w:tcPr>
            <w:tcW w:w="851" w:type="dxa"/>
            <w:tcBorders>
              <w:top w:val="nil"/>
              <w:left w:val="single" w:sz="8" w:space="0" w:color="auto"/>
              <w:bottom w:val="single" w:sz="4" w:space="0" w:color="auto"/>
              <w:right w:val="single" w:sz="8" w:space="0" w:color="auto"/>
            </w:tcBorders>
            <w:vAlign w:val="bottom"/>
          </w:tcPr>
          <w:p w:rsidR="00287D7E" w:rsidRPr="00BD0CD2" w:rsidRDefault="00287D7E" w:rsidP="005B1391">
            <w:pPr>
              <w:jc w:val="center"/>
            </w:pPr>
            <w:r w:rsidRPr="00BD0CD2">
              <w:t>tis. Kč</w:t>
            </w:r>
          </w:p>
        </w:tc>
        <w:tc>
          <w:tcPr>
            <w:tcW w:w="1276" w:type="dxa"/>
            <w:tcBorders>
              <w:top w:val="nil"/>
              <w:left w:val="single" w:sz="4" w:space="0" w:color="auto"/>
              <w:bottom w:val="single" w:sz="4" w:space="0" w:color="auto"/>
              <w:right w:val="single" w:sz="4" w:space="0" w:color="auto"/>
            </w:tcBorders>
            <w:vAlign w:val="bottom"/>
          </w:tcPr>
          <w:p w:rsidR="00287D7E" w:rsidRDefault="001A738D" w:rsidP="005B1391">
            <w:pPr>
              <w:ind w:right="57"/>
              <w:jc w:val="right"/>
            </w:pPr>
            <w:r>
              <w:t>981 495</w:t>
            </w:r>
          </w:p>
        </w:tc>
        <w:tc>
          <w:tcPr>
            <w:tcW w:w="1275" w:type="dxa"/>
            <w:tcBorders>
              <w:top w:val="nil"/>
              <w:left w:val="single" w:sz="8" w:space="0" w:color="auto"/>
              <w:bottom w:val="single" w:sz="4" w:space="0" w:color="auto"/>
              <w:right w:val="single" w:sz="8" w:space="0" w:color="auto"/>
            </w:tcBorders>
            <w:vAlign w:val="bottom"/>
          </w:tcPr>
          <w:p w:rsidR="00287D7E" w:rsidRDefault="001A738D" w:rsidP="00787396">
            <w:pPr>
              <w:ind w:right="57"/>
              <w:jc w:val="right"/>
            </w:pPr>
            <w:r>
              <w:t xml:space="preserve">1 061 </w:t>
            </w:r>
            <w:r w:rsidR="00787396">
              <w:t>078</w:t>
            </w:r>
          </w:p>
        </w:tc>
        <w:tc>
          <w:tcPr>
            <w:tcW w:w="1134" w:type="dxa"/>
            <w:tcBorders>
              <w:top w:val="nil"/>
              <w:left w:val="single" w:sz="4" w:space="0" w:color="auto"/>
              <w:bottom w:val="single" w:sz="4" w:space="0" w:color="auto"/>
              <w:right w:val="single" w:sz="12" w:space="0" w:color="auto"/>
            </w:tcBorders>
            <w:vAlign w:val="bottom"/>
          </w:tcPr>
          <w:p w:rsidR="00287D7E" w:rsidRDefault="001A738D" w:rsidP="00787396">
            <w:pPr>
              <w:ind w:right="57"/>
              <w:jc w:val="right"/>
            </w:pPr>
            <w:r>
              <w:t>108,</w:t>
            </w:r>
            <w:r w:rsidR="00787396">
              <w:t>1</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r w:rsidRPr="00554389">
              <w:t>1.2.2</w:t>
            </w:r>
          </w:p>
          <w:p w:rsidR="00287D7E" w:rsidRPr="00554389" w:rsidRDefault="00287D7E" w:rsidP="005B1391">
            <w:pPr>
              <w:jc w:val="cente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pPr>
            <w:r w:rsidRPr="00554389">
              <w:t xml:space="preserve">    </w:t>
            </w:r>
            <w:r>
              <w:t xml:space="preserve">    n</w:t>
            </w:r>
            <w:r w:rsidRPr="00554389">
              <w:t xml:space="preserve">a </w:t>
            </w:r>
            <w:r>
              <w:t>z. p. v oboru</w:t>
            </w:r>
            <w:r>
              <w:rPr>
                <w:b/>
              </w:rPr>
              <w:t xml:space="preserve"> </w:t>
            </w:r>
            <w:r w:rsidRPr="00CD1718">
              <w:t>praktické</w:t>
            </w:r>
            <w:r>
              <w:t xml:space="preserve"> </w:t>
            </w:r>
            <w:r w:rsidRPr="00CD1718">
              <w:t>lékařství pro děti</w:t>
            </w:r>
            <w:r>
              <w:t xml:space="preserve"> a</w:t>
            </w:r>
            <w:r w:rsidRPr="00CD1718">
              <w:t xml:space="preserve"> dorost </w:t>
            </w:r>
          </w:p>
          <w:p w:rsidR="00287D7E" w:rsidRPr="00554389" w:rsidRDefault="00287D7E" w:rsidP="005B1391">
            <w:pPr>
              <w:ind w:left="57"/>
            </w:pPr>
            <w:r>
              <w:t xml:space="preserve">        (</w:t>
            </w:r>
            <w:r w:rsidRPr="00554389">
              <w:t>odb</w:t>
            </w:r>
            <w:r>
              <w:t>.</w:t>
            </w:r>
            <w:r w:rsidRPr="00554389">
              <w:t xml:space="preserve"> 002</w:t>
            </w:r>
            <w:r>
              <w:t>)</w:t>
            </w:r>
          </w:p>
        </w:tc>
        <w:tc>
          <w:tcPr>
            <w:tcW w:w="851" w:type="dxa"/>
            <w:tcBorders>
              <w:top w:val="nil"/>
              <w:left w:val="single" w:sz="8" w:space="0" w:color="auto"/>
              <w:bottom w:val="single" w:sz="4" w:space="0" w:color="auto"/>
              <w:right w:val="single" w:sz="8" w:space="0" w:color="auto"/>
            </w:tcBorders>
            <w:vAlign w:val="bottom"/>
          </w:tcPr>
          <w:p w:rsidR="00287D7E" w:rsidRPr="00BD0CD2" w:rsidRDefault="00287D7E" w:rsidP="005B1391">
            <w:pPr>
              <w:jc w:val="center"/>
            </w:pPr>
            <w:r w:rsidRPr="00BD0CD2">
              <w:t>tis. Kč</w:t>
            </w:r>
          </w:p>
        </w:tc>
        <w:tc>
          <w:tcPr>
            <w:tcW w:w="1276" w:type="dxa"/>
            <w:tcBorders>
              <w:top w:val="nil"/>
              <w:left w:val="single" w:sz="4" w:space="0" w:color="auto"/>
              <w:bottom w:val="single" w:sz="4" w:space="0" w:color="auto"/>
              <w:right w:val="single" w:sz="4" w:space="0" w:color="auto"/>
            </w:tcBorders>
            <w:vAlign w:val="bottom"/>
          </w:tcPr>
          <w:p w:rsidR="00287D7E" w:rsidRDefault="001A738D" w:rsidP="005B1391">
            <w:pPr>
              <w:ind w:right="57"/>
              <w:jc w:val="right"/>
            </w:pPr>
            <w:r>
              <w:t>667 152</w:t>
            </w:r>
          </w:p>
        </w:tc>
        <w:tc>
          <w:tcPr>
            <w:tcW w:w="1275" w:type="dxa"/>
            <w:tcBorders>
              <w:top w:val="nil"/>
              <w:left w:val="single" w:sz="8" w:space="0" w:color="auto"/>
              <w:bottom w:val="single" w:sz="4" w:space="0" w:color="auto"/>
              <w:right w:val="single" w:sz="8" w:space="0" w:color="auto"/>
            </w:tcBorders>
            <w:vAlign w:val="bottom"/>
          </w:tcPr>
          <w:p w:rsidR="00287D7E" w:rsidRDefault="001A738D" w:rsidP="00787396">
            <w:pPr>
              <w:ind w:right="57"/>
              <w:jc w:val="right"/>
            </w:pPr>
            <w:r>
              <w:t xml:space="preserve">721 </w:t>
            </w:r>
            <w:r w:rsidR="00787396">
              <w:t>247</w:t>
            </w:r>
          </w:p>
        </w:tc>
        <w:tc>
          <w:tcPr>
            <w:tcW w:w="1134" w:type="dxa"/>
            <w:tcBorders>
              <w:top w:val="nil"/>
              <w:left w:val="single" w:sz="4" w:space="0" w:color="auto"/>
              <w:bottom w:val="single" w:sz="4" w:space="0" w:color="auto"/>
              <w:right w:val="single" w:sz="12" w:space="0" w:color="auto"/>
            </w:tcBorders>
            <w:vAlign w:val="bottom"/>
          </w:tcPr>
          <w:p w:rsidR="00287D7E" w:rsidRDefault="001A738D" w:rsidP="00787396">
            <w:pPr>
              <w:ind w:right="57"/>
              <w:jc w:val="right"/>
            </w:pPr>
            <w:r>
              <w:t>108,</w:t>
            </w:r>
            <w:r w:rsidR="00787396">
              <w:t>1</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rPr>
                <w:b/>
              </w:rPr>
            </w:pPr>
            <w:r w:rsidRPr="00A71E8D">
              <w:rPr>
                <w:b/>
              </w:rPr>
              <w:t>1.3</w:t>
            </w: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rPr>
                <w:b/>
              </w:rPr>
            </w:pPr>
            <w:r w:rsidRPr="00A71E8D">
              <w:rPr>
                <w:b/>
              </w:rPr>
              <w:t xml:space="preserve">    na </w:t>
            </w:r>
            <w:r>
              <w:rPr>
                <w:b/>
              </w:rPr>
              <w:t xml:space="preserve">z. p. v oboru </w:t>
            </w:r>
            <w:r w:rsidRPr="00A71E8D">
              <w:rPr>
                <w:b/>
              </w:rPr>
              <w:t>gynekologi</w:t>
            </w:r>
            <w:r>
              <w:rPr>
                <w:b/>
              </w:rPr>
              <w:t>e a porodnictví</w:t>
            </w:r>
            <w:r w:rsidRPr="00A71E8D">
              <w:rPr>
                <w:b/>
              </w:rPr>
              <w:t xml:space="preserve"> </w:t>
            </w:r>
          </w:p>
          <w:p w:rsidR="00287D7E" w:rsidRPr="00A71E8D" w:rsidRDefault="00287D7E" w:rsidP="005B1391">
            <w:pPr>
              <w:ind w:left="57"/>
              <w:rPr>
                <w:b/>
              </w:rPr>
            </w:pPr>
            <w:r>
              <w:rPr>
                <w:b/>
              </w:rPr>
              <w:t xml:space="preserve">    </w:t>
            </w:r>
            <w:r w:rsidRPr="00A71E8D">
              <w:t>(odb. 603, 604)</w:t>
            </w:r>
          </w:p>
        </w:tc>
        <w:tc>
          <w:tcPr>
            <w:tcW w:w="851" w:type="dxa"/>
            <w:tcBorders>
              <w:top w:val="nil"/>
              <w:left w:val="single" w:sz="8" w:space="0" w:color="auto"/>
              <w:bottom w:val="single" w:sz="4" w:space="0" w:color="auto"/>
              <w:right w:val="single" w:sz="8" w:space="0" w:color="auto"/>
            </w:tcBorders>
            <w:vAlign w:val="bottom"/>
          </w:tcPr>
          <w:p w:rsidR="00287D7E" w:rsidRPr="00FD550A" w:rsidRDefault="00287D7E" w:rsidP="005B1391">
            <w:pPr>
              <w:jc w:val="center"/>
            </w:pPr>
            <w:r w:rsidRPr="00FD550A">
              <w:t>tis. K</w:t>
            </w:r>
            <w:r w:rsidRPr="00FD550A">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A738D" w:rsidP="005B1391">
            <w:pPr>
              <w:ind w:right="57"/>
              <w:jc w:val="right"/>
            </w:pPr>
            <w:r>
              <w:t>405 586</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A738D" w:rsidP="00787396">
            <w:pPr>
              <w:ind w:right="57"/>
              <w:jc w:val="right"/>
            </w:pPr>
            <w:r>
              <w:t>4</w:t>
            </w:r>
            <w:r w:rsidR="00787396">
              <w:t>23 712</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A738D"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A71E8D" w:rsidRDefault="00287D7E" w:rsidP="005B1391">
            <w:pPr>
              <w:jc w:val="center"/>
              <w:rPr>
                <w:b/>
              </w:rPr>
            </w:pPr>
            <w:r w:rsidRPr="00A71E8D">
              <w:rPr>
                <w:b/>
              </w:rPr>
              <w:t>1.4</w:t>
            </w:r>
          </w:p>
        </w:tc>
        <w:tc>
          <w:tcPr>
            <w:tcW w:w="4738" w:type="dxa"/>
            <w:tcBorders>
              <w:top w:val="nil"/>
              <w:left w:val="single" w:sz="12" w:space="0" w:color="auto"/>
              <w:bottom w:val="single" w:sz="4" w:space="0" w:color="auto"/>
              <w:right w:val="single" w:sz="4" w:space="0" w:color="auto"/>
            </w:tcBorders>
            <w:vAlign w:val="center"/>
          </w:tcPr>
          <w:p w:rsidR="00287D7E" w:rsidRPr="00A71E8D" w:rsidRDefault="00287D7E" w:rsidP="005B1391">
            <w:pPr>
              <w:ind w:left="57"/>
              <w:rPr>
                <w:b/>
              </w:rPr>
            </w:pPr>
            <w:r w:rsidRPr="00A71E8D">
              <w:rPr>
                <w:b/>
              </w:rPr>
              <w:t xml:space="preserve">    na </w:t>
            </w:r>
            <w:r>
              <w:rPr>
                <w:b/>
              </w:rPr>
              <w:t xml:space="preserve">léčebně </w:t>
            </w:r>
            <w:r w:rsidRPr="00A71E8D">
              <w:rPr>
                <w:b/>
              </w:rPr>
              <w:t>rehabilita</w:t>
            </w:r>
            <w:r w:rsidRPr="00A71E8D">
              <w:rPr>
                <w:rFonts w:hint="eastAsia"/>
                <w:b/>
              </w:rPr>
              <w:t>č</w:t>
            </w:r>
            <w:r w:rsidRPr="00A71E8D">
              <w:rPr>
                <w:b/>
              </w:rPr>
              <w:t>n</w:t>
            </w:r>
            <w:r w:rsidRPr="00A71E8D">
              <w:rPr>
                <w:rFonts w:hint="eastAsia"/>
                <w:b/>
              </w:rPr>
              <w:t>í</w:t>
            </w:r>
            <w:r w:rsidRPr="00A71E8D">
              <w:rPr>
                <w:b/>
              </w:rPr>
              <w:t xml:space="preserve"> </w:t>
            </w:r>
            <w:r>
              <w:rPr>
                <w:b/>
              </w:rPr>
              <w:t>péči</w:t>
            </w:r>
            <w:r w:rsidRPr="00A71E8D">
              <w:rPr>
                <w:b/>
              </w:rPr>
              <w:t xml:space="preserve"> </w:t>
            </w:r>
            <w:r w:rsidRPr="00A71E8D">
              <w:t>(odb</w:t>
            </w:r>
            <w:r>
              <w:t>.</w:t>
            </w:r>
            <w:r w:rsidRPr="00A71E8D">
              <w:t xml:space="preserve"> 902)</w:t>
            </w:r>
          </w:p>
        </w:tc>
        <w:tc>
          <w:tcPr>
            <w:tcW w:w="851" w:type="dxa"/>
            <w:tcBorders>
              <w:top w:val="nil"/>
              <w:left w:val="single" w:sz="8" w:space="0" w:color="auto"/>
              <w:bottom w:val="single" w:sz="4" w:space="0" w:color="auto"/>
              <w:right w:val="single" w:sz="8" w:space="0" w:color="auto"/>
            </w:tcBorders>
            <w:vAlign w:val="bottom"/>
          </w:tcPr>
          <w:p w:rsidR="00287D7E" w:rsidRPr="00FD550A" w:rsidRDefault="00287D7E" w:rsidP="005B1391">
            <w:pPr>
              <w:jc w:val="center"/>
            </w:pPr>
            <w:r w:rsidRPr="00FD550A">
              <w:t>tis. K</w:t>
            </w:r>
            <w:r w:rsidRPr="00FD550A">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A738D" w:rsidP="005B1391">
            <w:pPr>
              <w:ind w:right="57"/>
              <w:jc w:val="right"/>
            </w:pPr>
            <w:r>
              <w:t>282 774</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A738D" w:rsidP="00787396">
            <w:pPr>
              <w:ind w:right="57"/>
              <w:jc w:val="right"/>
            </w:pPr>
            <w:r>
              <w:t xml:space="preserve">295 </w:t>
            </w:r>
            <w:r w:rsidR="00787396">
              <w:t>411</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A738D" w:rsidP="005B1391">
            <w:pPr>
              <w:ind w:right="57"/>
              <w:jc w:val="right"/>
            </w:pPr>
            <w:r>
              <w:t>104,5</w:t>
            </w:r>
          </w:p>
        </w:tc>
      </w:tr>
      <w:tr w:rsidR="00287D7E" w:rsidRPr="00A71E8D" w:rsidTr="005B1391">
        <w:trPr>
          <w:trHeight w:val="510"/>
        </w:trPr>
        <w:tc>
          <w:tcPr>
            <w:tcW w:w="507" w:type="dxa"/>
            <w:tcBorders>
              <w:top w:val="nil"/>
              <w:left w:val="single" w:sz="12" w:space="0" w:color="auto"/>
              <w:bottom w:val="single" w:sz="4" w:space="0" w:color="auto"/>
              <w:right w:val="single" w:sz="12" w:space="0" w:color="auto"/>
            </w:tcBorders>
            <w:vAlign w:val="center"/>
          </w:tcPr>
          <w:p w:rsidR="00287D7E" w:rsidRPr="00A71E8D" w:rsidRDefault="00287D7E" w:rsidP="005B1391">
            <w:pPr>
              <w:jc w:val="center"/>
              <w:rPr>
                <w:b/>
              </w:rPr>
            </w:pPr>
            <w:r w:rsidRPr="00A71E8D">
              <w:rPr>
                <w:b/>
              </w:rPr>
              <w:t>1.5</w:t>
            </w: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rPr>
                <w:b/>
              </w:rPr>
            </w:pPr>
            <w:r w:rsidRPr="00A71E8D">
              <w:rPr>
                <w:b/>
              </w:rPr>
              <w:t xml:space="preserve">    na diagnostick</w:t>
            </w:r>
            <w:r>
              <w:rPr>
                <w:b/>
              </w:rPr>
              <w:t>ou</w:t>
            </w:r>
            <w:r w:rsidRPr="00A71E8D">
              <w:rPr>
                <w:b/>
              </w:rPr>
              <w:t xml:space="preserve"> </w:t>
            </w:r>
            <w:r>
              <w:rPr>
                <w:b/>
              </w:rPr>
              <w:t>péči</w:t>
            </w:r>
            <w:r w:rsidRPr="00A71E8D">
              <w:rPr>
                <w:b/>
              </w:rPr>
              <w:t xml:space="preserve"> </w:t>
            </w:r>
          </w:p>
          <w:p w:rsidR="00287D7E" w:rsidRPr="00FD550A" w:rsidRDefault="00287D7E" w:rsidP="005B1391">
            <w:pPr>
              <w:ind w:left="57"/>
            </w:pPr>
            <w:r>
              <w:t xml:space="preserve">    (odb.</w:t>
            </w:r>
            <w:r w:rsidRPr="00A71E8D">
              <w:t xml:space="preserve"> 222, 801 - 809, 812 - 823)</w:t>
            </w:r>
          </w:p>
        </w:tc>
        <w:tc>
          <w:tcPr>
            <w:tcW w:w="851" w:type="dxa"/>
            <w:tcBorders>
              <w:top w:val="nil"/>
              <w:left w:val="single" w:sz="8" w:space="0" w:color="auto"/>
              <w:bottom w:val="single" w:sz="4" w:space="0" w:color="auto"/>
              <w:right w:val="single" w:sz="8" w:space="0" w:color="auto"/>
            </w:tcBorders>
            <w:vAlign w:val="bottom"/>
          </w:tcPr>
          <w:p w:rsidR="00287D7E" w:rsidRPr="00FD550A" w:rsidRDefault="00287D7E" w:rsidP="005B1391">
            <w:pPr>
              <w:jc w:val="center"/>
            </w:pPr>
            <w:r w:rsidRPr="00FD550A">
              <w:t>tis. K</w:t>
            </w:r>
            <w:r w:rsidRPr="00FD550A">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A738D" w:rsidP="005B1391">
            <w:pPr>
              <w:ind w:right="57"/>
              <w:jc w:val="right"/>
            </w:pPr>
            <w:r>
              <w:t>878 274</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A738D" w:rsidP="00787396">
            <w:pPr>
              <w:ind w:right="57"/>
              <w:jc w:val="right"/>
            </w:pPr>
            <w:r>
              <w:t>91</w:t>
            </w:r>
            <w:r w:rsidR="00787396">
              <w:t>7 524</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A738D"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p>
          <w:p w:rsidR="00287D7E" w:rsidRPr="00843AAD" w:rsidRDefault="00287D7E" w:rsidP="005B1391">
            <w:pPr>
              <w:jc w:val="center"/>
            </w:pPr>
            <w:r>
              <w:t>1.5.1</w:t>
            </w:r>
          </w:p>
        </w:tc>
        <w:tc>
          <w:tcPr>
            <w:tcW w:w="4738" w:type="dxa"/>
            <w:tcBorders>
              <w:top w:val="nil"/>
              <w:left w:val="single" w:sz="12" w:space="0" w:color="auto"/>
              <w:bottom w:val="single" w:sz="4" w:space="0" w:color="auto"/>
              <w:right w:val="single" w:sz="4" w:space="0" w:color="auto"/>
            </w:tcBorders>
            <w:vAlign w:val="center"/>
          </w:tcPr>
          <w:p w:rsidR="00287D7E" w:rsidRPr="00843AAD" w:rsidRDefault="00287D7E" w:rsidP="005B1391">
            <w:pPr>
              <w:ind w:left="57"/>
            </w:pPr>
            <w:r w:rsidRPr="00843AAD">
              <w:t xml:space="preserve">    </w:t>
            </w:r>
            <w:r>
              <w:t xml:space="preserve">    v tom</w:t>
            </w:r>
            <w:r w:rsidRPr="00843AAD">
              <w:t>:</w:t>
            </w:r>
          </w:p>
          <w:p w:rsidR="00287D7E" w:rsidRPr="00A71E8D" w:rsidRDefault="00287D7E" w:rsidP="005B1391">
            <w:pPr>
              <w:ind w:left="57"/>
              <w:rPr>
                <w:b/>
              </w:rPr>
            </w:pPr>
            <w:r w:rsidRPr="00843AAD">
              <w:t xml:space="preserve">    </w:t>
            </w:r>
            <w:r>
              <w:t xml:space="preserve">    l</w:t>
            </w:r>
            <w:r w:rsidRPr="00843AAD">
              <w:t xml:space="preserve">aboratoře (odbornosti 801 </w:t>
            </w:r>
            <w:r>
              <w:t>-</w:t>
            </w:r>
            <w:r w:rsidRPr="00843AAD">
              <w:t xml:space="preserve"> 805, 222, 812 </w:t>
            </w:r>
            <w:r>
              <w:t>-</w:t>
            </w:r>
            <w:r w:rsidRPr="00843AAD">
              <w:t xml:space="preserve"> 82</w:t>
            </w:r>
            <w:r>
              <w:t>2</w:t>
            </w:r>
            <w:r w:rsidRPr="00843AAD">
              <w:t>)</w:t>
            </w:r>
          </w:p>
        </w:tc>
        <w:tc>
          <w:tcPr>
            <w:tcW w:w="851" w:type="dxa"/>
            <w:tcBorders>
              <w:top w:val="nil"/>
              <w:left w:val="single" w:sz="8" w:space="0" w:color="auto"/>
              <w:bottom w:val="single" w:sz="4" w:space="0" w:color="auto"/>
              <w:right w:val="single" w:sz="8" w:space="0" w:color="auto"/>
            </w:tcBorders>
            <w:vAlign w:val="bottom"/>
          </w:tcPr>
          <w:p w:rsidR="00287D7E" w:rsidRPr="00BD0CD2" w:rsidRDefault="00287D7E" w:rsidP="005B1391">
            <w:pPr>
              <w:jc w:val="center"/>
            </w:pPr>
            <w:r w:rsidRPr="00BD0CD2">
              <w:t>tis. Kč</w:t>
            </w:r>
          </w:p>
        </w:tc>
        <w:tc>
          <w:tcPr>
            <w:tcW w:w="1276" w:type="dxa"/>
            <w:tcBorders>
              <w:top w:val="nil"/>
              <w:left w:val="single" w:sz="4" w:space="0" w:color="auto"/>
              <w:bottom w:val="single" w:sz="4" w:space="0" w:color="auto"/>
              <w:right w:val="single" w:sz="4" w:space="0" w:color="auto"/>
            </w:tcBorders>
            <w:vAlign w:val="bottom"/>
          </w:tcPr>
          <w:p w:rsidR="00287D7E" w:rsidRDefault="001A738D" w:rsidP="005B1391">
            <w:pPr>
              <w:ind w:right="57"/>
              <w:jc w:val="right"/>
            </w:pPr>
            <w:r>
              <w:t>693 799</w:t>
            </w:r>
          </w:p>
        </w:tc>
        <w:tc>
          <w:tcPr>
            <w:tcW w:w="1275" w:type="dxa"/>
            <w:tcBorders>
              <w:top w:val="nil"/>
              <w:left w:val="single" w:sz="8" w:space="0" w:color="auto"/>
              <w:bottom w:val="single" w:sz="4" w:space="0" w:color="auto"/>
              <w:right w:val="single" w:sz="8" w:space="0" w:color="auto"/>
            </w:tcBorders>
            <w:vAlign w:val="bottom"/>
          </w:tcPr>
          <w:p w:rsidR="00287D7E" w:rsidRDefault="001A738D" w:rsidP="00787396">
            <w:pPr>
              <w:ind w:right="57"/>
              <w:jc w:val="right"/>
            </w:pPr>
            <w:r>
              <w:t>72</w:t>
            </w:r>
            <w:r w:rsidR="00787396">
              <w:t>4 804</w:t>
            </w:r>
          </w:p>
        </w:tc>
        <w:tc>
          <w:tcPr>
            <w:tcW w:w="1134" w:type="dxa"/>
            <w:tcBorders>
              <w:top w:val="nil"/>
              <w:left w:val="single" w:sz="4" w:space="0" w:color="auto"/>
              <w:bottom w:val="single" w:sz="4" w:space="0" w:color="auto"/>
              <w:right w:val="single" w:sz="12" w:space="0" w:color="auto"/>
            </w:tcBorders>
            <w:vAlign w:val="bottom"/>
          </w:tcPr>
          <w:p w:rsidR="00287D7E" w:rsidRDefault="001A738D"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843AAD" w:rsidRDefault="00287D7E" w:rsidP="005B1391">
            <w:pPr>
              <w:jc w:val="center"/>
            </w:pPr>
            <w:r>
              <w:t>1.5.2</w:t>
            </w:r>
          </w:p>
        </w:tc>
        <w:tc>
          <w:tcPr>
            <w:tcW w:w="4738" w:type="dxa"/>
            <w:tcBorders>
              <w:top w:val="nil"/>
              <w:left w:val="single" w:sz="12" w:space="0" w:color="auto"/>
              <w:bottom w:val="single" w:sz="4" w:space="0" w:color="auto"/>
              <w:right w:val="single" w:sz="4" w:space="0" w:color="auto"/>
            </w:tcBorders>
            <w:vAlign w:val="center"/>
          </w:tcPr>
          <w:p w:rsidR="00287D7E" w:rsidRPr="00843AAD" w:rsidRDefault="00287D7E" w:rsidP="005B1391">
            <w:pPr>
              <w:ind w:left="57"/>
            </w:pPr>
            <w:r w:rsidRPr="00843AAD">
              <w:t xml:space="preserve">    </w:t>
            </w:r>
            <w:r>
              <w:t xml:space="preserve">    radiologie a zobrazovací metody (odb. 806 a 809)</w:t>
            </w:r>
          </w:p>
        </w:tc>
        <w:tc>
          <w:tcPr>
            <w:tcW w:w="851" w:type="dxa"/>
            <w:tcBorders>
              <w:top w:val="nil"/>
              <w:left w:val="single" w:sz="8" w:space="0" w:color="auto"/>
              <w:bottom w:val="single" w:sz="4" w:space="0" w:color="auto"/>
              <w:right w:val="single" w:sz="8" w:space="0" w:color="auto"/>
            </w:tcBorders>
            <w:vAlign w:val="bottom"/>
          </w:tcPr>
          <w:p w:rsidR="00287D7E" w:rsidRPr="00BD0CD2" w:rsidRDefault="00287D7E" w:rsidP="005B1391">
            <w:pPr>
              <w:jc w:val="center"/>
            </w:pPr>
            <w:r w:rsidRPr="00BD0CD2">
              <w:t>tis. Kč</w:t>
            </w:r>
          </w:p>
        </w:tc>
        <w:tc>
          <w:tcPr>
            <w:tcW w:w="1276" w:type="dxa"/>
            <w:tcBorders>
              <w:top w:val="nil"/>
              <w:left w:val="single" w:sz="4" w:space="0" w:color="auto"/>
              <w:bottom w:val="single" w:sz="4" w:space="0" w:color="auto"/>
              <w:right w:val="single" w:sz="4" w:space="0" w:color="auto"/>
            </w:tcBorders>
            <w:vAlign w:val="bottom"/>
          </w:tcPr>
          <w:p w:rsidR="00287D7E" w:rsidRDefault="001A738D" w:rsidP="005B1391">
            <w:pPr>
              <w:ind w:right="57"/>
              <w:jc w:val="right"/>
            </w:pPr>
            <w:r>
              <w:t>178 274</w:t>
            </w:r>
          </w:p>
        </w:tc>
        <w:tc>
          <w:tcPr>
            <w:tcW w:w="1275" w:type="dxa"/>
            <w:tcBorders>
              <w:top w:val="nil"/>
              <w:left w:val="single" w:sz="8" w:space="0" w:color="auto"/>
              <w:bottom w:val="single" w:sz="4" w:space="0" w:color="auto"/>
              <w:right w:val="single" w:sz="8" w:space="0" w:color="auto"/>
            </w:tcBorders>
            <w:vAlign w:val="bottom"/>
          </w:tcPr>
          <w:p w:rsidR="00287D7E" w:rsidRDefault="001A738D" w:rsidP="00787396">
            <w:pPr>
              <w:ind w:right="57"/>
              <w:jc w:val="right"/>
            </w:pPr>
            <w:r>
              <w:t xml:space="preserve">186 </w:t>
            </w:r>
            <w:r w:rsidR="00787396">
              <w:t>241</w:t>
            </w:r>
          </w:p>
        </w:tc>
        <w:tc>
          <w:tcPr>
            <w:tcW w:w="1134" w:type="dxa"/>
            <w:tcBorders>
              <w:top w:val="nil"/>
              <w:left w:val="single" w:sz="4" w:space="0" w:color="auto"/>
              <w:bottom w:val="single" w:sz="4" w:space="0" w:color="auto"/>
              <w:right w:val="single" w:sz="12" w:space="0" w:color="auto"/>
            </w:tcBorders>
            <w:vAlign w:val="bottom"/>
          </w:tcPr>
          <w:p w:rsidR="00287D7E" w:rsidRDefault="001A738D"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r>
              <w:t>1.5.3</w:t>
            </w:r>
          </w:p>
        </w:tc>
        <w:tc>
          <w:tcPr>
            <w:tcW w:w="4738" w:type="dxa"/>
            <w:tcBorders>
              <w:top w:val="nil"/>
              <w:left w:val="single" w:sz="12" w:space="0" w:color="auto"/>
              <w:bottom w:val="single" w:sz="4" w:space="0" w:color="auto"/>
              <w:right w:val="single" w:sz="4" w:space="0" w:color="auto"/>
            </w:tcBorders>
            <w:vAlign w:val="center"/>
          </w:tcPr>
          <w:p w:rsidR="00287D7E" w:rsidRPr="00843AAD" w:rsidRDefault="00287D7E" w:rsidP="005B1391">
            <w:pPr>
              <w:ind w:left="57"/>
            </w:pPr>
            <w:r>
              <w:t xml:space="preserve">        soudní lékařství (odbornost 808)</w:t>
            </w:r>
          </w:p>
        </w:tc>
        <w:tc>
          <w:tcPr>
            <w:tcW w:w="851" w:type="dxa"/>
            <w:tcBorders>
              <w:top w:val="nil"/>
              <w:left w:val="single" w:sz="8" w:space="0" w:color="auto"/>
              <w:bottom w:val="single" w:sz="4" w:space="0" w:color="auto"/>
              <w:right w:val="single" w:sz="8" w:space="0" w:color="auto"/>
            </w:tcBorders>
            <w:vAlign w:val="bottom"/>
          </w:tcPr>
          <w:p w:rsidR="00287D7E" w:rsidRPr="00BD0CD2" w:rsidRDefault="00287D7E" w:rsidP="005B1391">
            <w:pPr>
              <w:jc w:val="center"/>
            </w:pPr>
            <w:r>
              <w:t>tis. Kč</w:t>
            </w:r>
          </w:p>
        </w:tc>
        <w:tc>
          <w:tcPr>
            <w:tcW w:w="1276" w:type="dxa"/>
            <w:tcBorders>
              <w:top w:val="nil"/>
              <w:left w:val="single" w:sz="4" w:space="0" w:color="auto"/>
              <w:bottom w:val="single" w:sz="4" w:space="0" w:color="auto"/>
              <w:right w:val="single" w:sz="4" w:space="0" w:color="auto"/>
            </w:tcBorders>
            <w:vAlign w:val="bottom"/>
          </w:tcPr>
          <w:p w:rsidR="00287D7E" w:rsidRDefault="001A738D" w:rsidP="005B1391">
            <w:pPr>
              <w:ind w:right="57"/>
              <w:jc w:val="right"/>
            </w:pPr>
            <w:r>
              <w:t>0</w:t>
            </w:r>
          </w:p>
        </w:tc>
        <w:tc>
          <w:tcPr>
            <w:tcW w:w="1275" w:type="dxa"/>
            <w:tcBorders>
              <w:top w:val="nil"/>
              <w:left w:val="single" w:sz="8" w:space="0" w:color="auto"/>
              <w:bottom w:val="single" w:sz="4" w:space="0" w:color="auto"/>
              <w:right w:val="single" w:sz="8" w:space="0" w:color="auto"/>
            </w:tcBorders>
            <w:vAlign w:val="bottom"/>
          </w:tcPr>
          <w:p w:rsidR="00287D7E" w:rsidRDefault="001A738D" w:rsidP="005B1391">
            <w:pPr>
              <w:ind w:right="57"/>
              <w:jc w:val="right"/>
            </w:pPr>
            <w:r>
              <w:t>0</w:t>
            </w:r>
          </w:p>
        </w:tc>
        <w:tc>
          <w:tcPr>
            <w:tcW w:w="1134" w:type="dxa"/>
            <w:tcBorders>
              <w:top w:val="nil"/>
              <w:left w:val="single" w:sz="4" w:space="0" w:color="auto"/>
              <w:bottom w:val="single" w:sz="4" w:space="0" w:color="auto"/>
              <w:right w:val="single" w:sz="12" w:space="0" w:color="auto"/>
            </w:tcBorders>
            <w:vAlign w:val="bottom"/>
          </w:tcPr>
          <w:p w:rsidR="00287D7E" w:rsidRDefault="001A738D" w:rsidP="005B1391">
            <w:pPr>
              <w:ind w:right="57"/>
              <w:jc w:val="right"/>
            </w:pPr>
            <w:r>
              <w:t>0,0</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r>
              <w:t>1.5.4</w:t>
            </w: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pPr>
            <w:r>
              <w:t xml:space="preserve">        patologie (odbornost 807 + 823)</w:t>
            </w:r>
          </w:p>
        </w:tc>
        <w:tc>
          <w:tcPr>
            <w:tcW w:w="851" w:type="dxa"/>
            <w:tcBorders>
              <w:top w:val="nil"/>
              <w:left w:val="single" w:sz="8" w:space="0" w:color="auto"/>
              <w:bottom w:val="single" w:sz="4" w:space="0" w:color="auto"/>
              <w:right w:val="single" w:sz="8" w:space="0" w:color="auto"/>
            </w:tcBorders>
            <w:vAlign w:val="bottom"/>
          </w:tcPr>
          <w:p w:rsidR="00287D7E" w:rsidRPr="00BD0CD2" w:rsidRDefault="00287D7E" w:rsidP="005B1391">
            <w:pPr>
              <w:jc w:val="center"/>
            </w:pPr>
            <w:r>
              <w:t>tis. Kč</w:t>
            </w:r>
          </w:p>
        </w:tc>
        <w:tc>
          <w:tcPr>
            <w:tcW w:w="1276" w:type="dxa"/>
            <w:tcBorders>
              <w:top w:val="nil"/>
              <w:left w:val="single" w:sz="4" w:space="0" w:color="auto"/>
              <w:bottom w:val="single" w:sz="4" w:space="0" w:color="auto"/>
              <w:right w:val="single" w:sz="4" w:space="0" w:color="auto"/>
            </w:tcBorders>
            <w:vAlign w:val="bottom"/>
          </w:tcPr>
          <w:p w:rsidR="00287D7E" w:rsidRDefault="001A738D" w:rsidP="005B1391">
            <w:pPr>
              <w:ind w:right="57"/>
              <w:jc w:val="right"/>
            </w:pPr>
            <w:r>
              <w:t>6 201</w:t>
            </w:r>
          </w:p>
        </w:tc>
        <w:tc>
          <w:tcPr>
            <w:tcW w:w="1275" w:type="dxa"/>
            <w:tcBorders>
              <w:top w:val="nil"/>
              <w:left w:val="single" w:sz="8" w:space="0" w:color="auto"/>
              <w:bottom w:val="single" w:sz="4" w:space="0" w:color="auto"/>
              <w:right w:val="single" w:sz="8" w:space="0" w:color="auto"/>
            </w:tcBorders>
            <w:vAlign w:val="bottom"/>
          </w:tcPr>
          <w:p w:rsidR="00287D7E" w:rsidRDefault="001A738D" w:rsidP="00787396">
            <w:pPr>
              <w:ind w:right="57"/>
              <w:jc w:val="right"/>
            </w:pPr>
            <w:r>
              <w:t>6 4</w:t>
            </w:r>
            <w:r w:rsidR="00787396">
              <w:t>79</w:t>
            </w:r>
          </w:p>
        </w:tc>
        <w:tc>
          <w:tcPr>
            <w:tcW w:w="1134" w:type="dxa"/>
            <w:tcBorders>
              <w:top w:val="nil"/>
              <w:left w:val="single" w:sz="4" w:space="0" w:color="auto"/>
              <w:bottom w:val="single" w:sz="4" w:space="0" w:color="auto"/>
              <w:right w:val="single" w:sz="12" w:space="0" w:color="auto"/>
            </w:tcBorders>
            <w:vAlign w:val="bottom"/>
          </w:tcPr>
          <w:p w:rsidR="00287D7E" w:rsidRDefault="001A738D"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rPr>
                <w:b/>
              </w:rPr>
            </w:pPr>
            <w:r w:rsidRPr="00FD550A">
              <w:rPr>
                <w:b/>
              </w:rPr>
              <w:t>1.6</w:t>
            </w:r>
          </w:p>
          <w:p w:rsidR="00287D7E" w:rsidRPr="00FD550A"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rPr>
                <w:b/>
              </w:rPr>
            </w:pPr>
            <w:r>
              <w:rPr>
                <w:b/>
              </w:rPr>
              <w:t xml:space="preserve">    na domácí péči</w:t>
            </w:r>
          </w:p>
          <w:p w:rsidR="00287D7E" w:rsidRPr="00FD550A" w:rsidRDefault="00287D7E" w:rsidP="005B1391">
            <w:pPr>
              <w:ind w:left="57"/>
            </w:pPr>
            <w:r w:rsidRPr="00FD550A">
              <w:t xml:space="preserve">    (odb. 925, 911, 914, 916 a 921)</w:t>
            </w:r>
          </w:p>
        </w:tc>
        <w:tc>
          <w:tcPr>
            <w:tcW w:w="851" w:type="dxa"/>
            <w:tcBorders>
              <w:top w:val="nil"/>
              <w:left w:val="single" w:sz="8" w:space="0" w:color="auto"/>
              <w:bottom w:val="single" w:sz="4" w:space="0" w:color="auto"/>
              <w:right w:val="single" w:sz="8" w:space="0" w:color="auto"/>
            </w:tcBorders>
            <w:vAlign w:val="bottom"/>
          </w:tcPr>
          <w:p w:rsidR="00287D7E" w:rsidRPr="00FD550A" w:rsidRDefault="00287D7E" w:rsidP="005B1391">
            <w:pPr>
              <w:jc w:val="center"/>
            </w:pPr>
            <w:r w:rsidRPr="00FD550A">
              <w:t>tis. Kč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A738D" w:rsidP="005B1391">
            <w:pPr>
              <w:ind w:right="57"/>
              <w:jc w:val="right"/>
            </w:pPr>
            <w:r>
              <w:t>116 402</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A738D" w:rsidP="00787396">
            <w:pPr>
              <w:ind w:right="57"/>
              <w:jc w:val="right"/>
            </w:pPr>
            <w:r>
              <w:t>121 6</w:t>
            </w:r>
            <w:r w:rsidR="00787396">
              <w:t>04</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A738D"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35628B" w:rsidRDefault="00287D7E" w:rsidP="005B1391">
            <w:pPr>
              <w:jc w:val="center"/>
            </w:pPr>
            <w:r>
              <w:t>1.6.1</w:t>
            </w:r>
          </w:p>
        </w:tc>
        <w:tc>
          <w:tcPr>
            <w:tcW w:w="4738" w:type="dxa"/>
            <w:tcBorders>
              <w:top w:val="nil"/>
              <w:left w:val="single" w:sz="12" w:space="0" w:color="auto"/>
              <w:bottom w:val="single" w:sz="4" w:space="0" w:color="auto"/>
              <w:right w:val="single" w:sz="4" w:space="0" w:color="auto"/>
            </w:tcBorders>
            <w:vAlign w:val="center"/>
          </w:tcPr>
          <w:p w:rsidR="00287D7E" w:rsidRPr="0035628B" w:rsidRDefault="00287D7E" w:rsidP="005B1391">
            <w:pPr>
              <w:ind w:left="57"/>
            </w:pPr>
            <w:r w:rsidRPr="0035628B">
              <w:t xml:space="preserve">    </w:t>
            </w:r>
            <w:r>
              <w:t xml:space="preserve">    z toho: domácí péče (odb. 925) </w:t>
            </w:r>
          </w:p>
        </w:tc>
        <w:tc>
          <w:tcPr>
            <w:tcW w:w="851" w:type="dxa"/>
            <w:tcBorders>
              <w:top w:val="nil"/>
              <w:left w:val="single" w:sz="8" w:space="0" w:color="auto"/>
              <w:bottom w:val="single" w:sz="4" w:space="0" w:color="auto"/>
              <w:right w:val="single" w:sz="8" w:space="0" w:color="auto"/>
            </w:tcBorders>
            <w:vAlign w:val="bottom"/>
          </w:tcPr>
          <w:p w:rsidR="00287D7E" w:rsidRPr="00FD550A" w:rsidRDefault="00287D7E" w:rsidP="005B1391">
            <w:pPr>
              <w:jc w:val="center"/>
            </w:pPr>
            <w:r w:rsidRPr="00FD550A">
              <w:t>tis. Kč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A738D" w:rsidP="005B1391">
            <w:pPr>
              <w:ind w:right="57"/>
              <w:jc w:val="right"/>
            </w:pPr>
            <w:r>
              <w:t>114 110</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A738D" w:rsidP="00787396">
            <w:pPr>
              <w:ind w:right="57"/>
              <w:jc w:val="right"/>
            </w:pPr>
            <w:r>
              <w:t>119 2</w:t>
            </w:r>
            <w:r w:rsidR="00787396">
              <w:t>10</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A738D"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A71E8D" w:rsidRDefault="00287D7E" w:rsidP="005B1391">
            <w:pPr>
              <w:jc w:val="center"/>
              <w:rPr>
                <w:b/>
              </w:rPr>
            </w:pPr>
            <w:r w:rsidRPr="00A71E8D">
              <w:rPr>
                <w:b/>
              </w:rPr>
              <w:t>1.7</w:t>
            </w: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rPr>
                <w:b/>
              </w:rPr>
            </w:pPr>
            <w:r w:rsidRPr="00A71E8D">
              <w:rPr>
                <w:b/>
              </w:rPr>
              <w:t xml:space="preserve">    na specializovan</w:t>
            </w:r>
            <w:r>
              <w:rPr>
                <w:b/>
              </w:rPr>
              <w:t>ou</w:t>
            </w:r>
            <w:r w:rsidRPr="00A71E8D">
              <w:rPr>
                <w:b/>
              </w:rPr>
              <w:t xml:space="preserve"> ambulantní </w:t>
            </w:r>
            <w:r>
              <w:rPr>
                <w:b/>
              </w:rPr>
              <w:t>péči</w:t>
            </w:r>
            <w:r w:rsidRPr="00A71E8D">
              <w:rPr>
                <w:b/>
              </w:rPr>
              <w:t xml:space="preserve"> </w:t>
            </w:r>
          </w:p>
          <w:p w:rsidR="00287D7E" w:rsidRPr="00A71E8D" w:rsidRDefault="00287D7E" w:rsidP="005B1391">
            <w:pPr>
              <w:ind w:left="57"/>
            </w:pPr>
            <w:r w:rsidRPr="00A71E8D">
              <w:t xml:space="preserve">    </w:t>
            </w:r>
            <w:r>
              <w:t xml:space="preserve">(odb. </w:t>
            </w:r>
            <w:r w:rsidRPr="00A71E8D">
              <w:t xml:space="preserve">neuvedené v ř. 1.1 </w:t>
            </w:r>
            <w:r>
              <w:t>-</w:t>
            </w:r>
            <w:r w:rsidRPr="00A71E8D">
              <w:t xml:space="preserve"> 1.6 a neuvedené v ř. 2)</w:t>
            </w:r>
          </w:p>
        </w:tc>
        <w:tc>
          <w:tcPr>
            <w:tcW w:w="851" w:type="dxa"/>
            <w:tcBorders>
              <w:top w:val="nil"/>
              <w:left w:val="single" w:sz="8" w:space="0" w:color="auto"/>
              <w:bottom w:val="single" w:sz="4" w:space="0" w:color="auto"/>
              <w:right w:val="single" w:sz="8" w:space="0" w:color="auto"/>
            </w:tcBorders>
            <w:vAlign w:val="bottom"/>
          </w:tcPr>
          <w:p w:rsidR="00287D7E" w:rsidRPr="00FD550A" w:rsidRDefault="00287D7E" w:rsidP="005B1391">
            <w:pPr>
              <w:jc w:val="center"/>
            </w:pPr>
            <w:r w:rsidRPr="00FD550A">
              <w:t>tis. Kč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076AE0" w:rsidP="005B1391">
            <w:pPr>
              <w:ind w:right="57"/>
              <w:jc w:val="right"/>
            </w:pPr>
            <w:r>
              <w:t>1 912 472</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076AE0" w:rsidP="00787396">
            <w:pPr>
              <w:ind w:right="57"/>
              <w:jc w:val="right"/>
            </w:pPr>
            <w:r>
              <w:t>1</w:t>
            </w:r>
            <w:r w:rsidR="00787396">
              <w:t> </w:t>
            </w:r>
            <w:r>
              <w:t>99</w:t>
            </w:r>
            <w:r w:rsidR="00787396">
              <w:t>7 941</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p>
          <w:p w:rsidR="00287D7E" w:rsidRDefault="00287D7E" w:rsidP="005B1391">
            <w:pPr>
              <w:jc w:val="center"/>
            </w:pPr>
            <w:r>
              <w:t>1.7.1</w:t>
            </w:r>
          </w:p>
          <w:p w:rsidR="00287D7E" w:rsidRDefault="00287D7E" w:rsidP="005B1391">
            <w:pPr>
              <w:jc w:val="center"/>
            </w:pPr>
          </w:p>
          <w:p w:rsidR="00287D7E" w:rsidRPr="00843AAD" w:rsidRDefault="00287D7E" w:rsidP="005B1391">
            <w:pPr>
              <w:jc w:val="cente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pPr>
            <w:r w:rsidRPr="00843AAD">
              <w:t xml:space="preserve">    </w:t>
            </w:r>
            <w:r>
              <w:t xml:space="preserve">    z toho:</w:t>
            </w:r>
          </w:p>
          <w:p w:rsidR="00287D7E" w:rsidRDefault="00287D7E" w:rsidP="005B1391">
            <w:pPr>
              <w:ind w:left="57"/>
            </w:pPr>
            <w:r>
              <w:t xml:space="preserve">        léčivé přípravky hrazené pouze PZS poskytujícím </w:t>
            </w:r>
          </w:p>
          <w:p w:rsidR="00287D7E" w:rsidRDefault="00287D7E" w:rsidP="005B1391">
            <w:pPr>
              <w:ind w:left="57"/>
            </w:pPr>
            <w:r>
              <w:t xml:space="preserve">        péči na specializovaných pracovištích (viz § 15 </w:t>
            </w:r>
          </w:p>
          <w:p w:rsidR="00287D7E" w:rsidRPr="00843AAD" w:rsidRDefault="00287D7E" w:rsidP="005B1391">
            <w:pPr>
              <w:ind w:left="57"/>
            </w:pPr>
            <w:r>
              <w:t xml:space="preserve">        zákona č. 48/1997 Sb. a vyhl. č. 376/2011 Sb.)</w:t>
            </w:r>
          </w:p>
        </w:tc>
        <w:tc>
          <w:tcPr>
            <w:tcW w:w="851" w:type="dxa"/>
            <w:tcBorders>
              <w:top w:val="nil"/>
              <w:left w:val="single" w:sz="8" w:space="0" w:color="auto"/>
              <w:bottom w:val="single" w:sz="4" w:space="0" w:color="auto"/>
              <w:right w:val="single" w:sz="8" w:space="0" w:color="auto"/>
            </w:tcBorders>
            <w:vAlign w:val="bottom"/>
          </w:tcPr>
          <w:p w:rsidR="00287D7E" w:rsidRPr="00BD0CD2" w:rsidRDefault="00287D7E" w:rsidP="005B1391">
            <w:pPr>
              <w:jc w:val="center"/>
            </w:pPr>
            <w:r w:rsidRPr="00BD0CD2">
              <w:t>tis. Kč</w:t>
            </w:r>
          </w:p>
        </w:tc>
        <w:tc>
          <w:tcPr>
            <w:tcW w:w="1276" w:type="dxa"/>
            <w:tcBorders>
              <w:top w:val="nil"/>
              <w:left w:val="single" w:sz="4" w:space="0" w:color="auto"/>
              <w:bottom w:val="single" w:sz="4" w:space="0" w:color="auto"/>
              <w:right w:val="single" w:sz="4" w:space="0" w:color="auto"/>
            </w:tcBorders>
            <w:vAlign w:val="bottom"/>
          </w:tcPr>
          <w:p w:rsidR="00287D7E" w:rsidRDefault="00076AE0" w:rsidP="005B1391">
            <w:pPr>
              <w:ind w:right="57"/>
              <w:jc w:val="right"/>
            </w:pPr>
            <w:r>
              <w:t>130 055</w:t>
            </w:r>
          </w:p>
        </w:tc>
        <w:tc>
          <w:tcPr>
            <w:tcW w:w="1275" w:type="dxa"/>
            <w:tcBorders>
              <w:top w:val="nil"/>
              <w:left w:val="single" w:sz="8" w:space="0" w:color="auto"/>
              <w:bottom w:val="single" w:sz="4" w:space="0" w:color="auto"/>
              <w:right w:val="single" w:sz="8" w:space="0" w:color="auto"/>
            </w:tcBorders>
            <w:vAlign w:val="bottom"/>
          </w:tcPr>
          <w:p w:rsidR="00287D7E" w:rsidRDefault="00076AE0" w:rsidP="00787396">
            <w:pPr>
              <w:ind w:right="57"/>
              <w:jc w:val="right"/>
            </w:pPr>
            <w:r>
              <w:t xml:space="preserve">135 </w:t>
            </w:r>
            <w:r w:rsidR="00787396">
              <w:t>867</w:t>
            </w:r>
          </w:p>
        </w:tc>
        <w:tc>
          <w:tcPr>
            <w:tcW w:w="1134" w:type="dxa"/>
            <w:tcBorders>
              <w:top w:val="nil"/>
              <w:left w:val="single" w:sz="4" w:space="0" w:color="auto"/>
              <w:bottom w:val="single" w:sz="4" w:space="0" w:color="auto"/>
              <w:right w:val="single" w:sz="12" w:space="0" w:color="auto"/>
            </w:tcBorders>
            <w:vAlign w:val="bottom"/>
          </w:tcPr>
          <w:p w:rsidR="00287D7E"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rPr>
                <w:b/>
              </w:rPr>
            </w:pPr>
            <w:r w:rsidRPr="00A71E8D">
              <w:rPr>
                <w:b/>
              </w:rPr>
              <w:t>1.8</w:t>
            </w:r>
          </w:p>
          <w:p w:rsidR="00287D7E" w:rsidRPr="00A71E8D" w:rsidRDefault="00287D7E" w:rsidP="005B1391">
            <w:pPr>
              <w:jc w:val="center"/>
              <w:rPr>
                <w:b/>
              </w:rPr>
            </w:pPr>
          </w:p>
          <w:p w:rsidR="00287D7E" w:rsidRPr="00A71E8D" w:rsidRDefault="00287D7E" w:rsidP="005B1391">
            <w:pPr>
              <w:jc w:val="center"/>
              <w:rPr>
                <w:b/>
              </w:rPr>
            </w:pP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Pr="00A71E8D" w:rsidRDefault="00287D7E" w:rsidP="005B1391">
            <w:pPr>
              <w:ind w:left="57"/>
              <w:rPr>
                <w:b/>
              </w:rPr>
            </w:pPr>
            <w:r w:rsidRPr="00A71E8D">
              <w:rPr>
                <w:b/>
              </w:rPr>
              <w:t xml:space="preserve">    na zdravotní </w:t>
            </w:r>
            <w:r>
              <w:rPr>
                <w:b/>
              </w:rPr>
              <w:t>péči</w:t>
            </w:r>
            <w:r w:rsidRPr="00A71E8D">
              <w:rPr>
                <w:b/>
              </w:rPr>
              <w:t xml:space="preserve"> </w:t>
            </w:r>
            <w:r>
              <w:rPr>
                <w:b/>
              </w:rPr>
              <w:t>PZ</w:t>
            </w:r>
            <w:r w:rsidR="00D2484E">
              <w:rPr>
                <w:b/>
              </w:rPr>
              <w:t>S</w:t>
            </w:r>
            <w:r w:rsidRPr="00A71E8D">
              <w:rPr>
                <w:b/>
              </w:rPr>
              <w:t xml:space="preserve"> poskytnut</w:t>
            </w:r>
            <w:r>
              <w:rPr>
                <w:b/>
              </w:rPr>
              <w:t>ou</w:t>
            </w:r>
            <w:r w:rsidRPr="00A71E8D">
              <w:rPr>
                <w:b/>
              </w:rPr>
              <w:t xml:space="preserve"> osobám </w:t>
            </w:r>
          </w:p>
          <w:p w:rsidR="00287D7E" w:rsidRPr="00A71E8D" w:rsidRDefault="00287D7E" w:rsidP="005B1391">
            <w:pPr>
              <w:ind w:left="57"/>
              <w:rPr>
                <w:b/>
              </w:rPr>
            </w:pPr>
            <w:r w:rsidRPr="00A71E8D">
              <w:rPr>
                <w:b/>
              </w:rPr>
              <w:t xml:space="preserve">    umístěným v nich z jiných než zdravotních </w:t>
            </w:r>
          </w:p>
          <w:p w:rsidR="00287D7E" w:rsidRDefault="00287D7E" w:rsidP="005B1391">
            <w:pPr>
              <w:ind w:left="57"/>
            </w:pPr>
            <w:r w:rsidRPr="00A71E8D">
              <w:rPr>
                <w:b/>
              </w:rPr>
              <w:t xml:space="preserve">    důvodů </w:t>
            </w:r>
            <w:r w:rsidRPr="00A71E8D">
              <w:t>(§ 22 písm. c) zákona č. 48/1997 Sb.)</w:t>
            </w:r>
            <w:r>
              <w:t xml:space="preserve"> </w:t>
            </w:r>
          </w:p>
          <w:p w:rsidR="00287D7E" w:rsidRPr="00A71E8D" w:rsidRDefault="00287D7E" w:rsidP="005B1391">
            <w:pPr>
              <w:ind w:left="57"/>
            </w:pPr>
            <w:r w:rsidRPr="0035628B">
              <w:t xml:space="preserve">    </w:t>
            </w:r>
            <w:r>
              <w:t>(odbornost 913)</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076AE0" w:rsidP="005B1391">
            <w:pPr>
              <w:ind w:right="57"/>
              <w:jc w:val="right"/>
            </w:pPr>
            <w:r>
              <w:t>3 946</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076AE0" w:rsidP="00787396">
            <w:pPr>
              <w:ind w:right="57"/>
              <w:jc w:val="right"/>
            </w:pPr>
            <w:r>
              <w:t>4 12</w:t>
            </w:r>
            <w:r w:rsidR="00787396">
              <w:t>2</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rPr>
                <w:b/>
              </w:rPr>
            </w:pPr>
            <w:r w:rsidRPr="00A71E8D">
              <w:rPr>
                <w:b/>
              </w:rPr>
              <w:t>1.9</w:t>
            </w:r>
          </w:p>
          <w:p w:rsidR="00287D7E" w:rsidRPr="00A71E8D" w:rsidRDefault="00287D7E" w:rsidP="005B1391">
            <w:pPr>
              <w:jc w:val="center"/>
              <w:rPr>
                <w:b/>
              </w:rPr>
            </w:pPr>
          </w:p>
          <w:p w:rsidR="00287D7E" w:rsidRPr="00A71E8D" w:rsidRDefault="00287D7E" w:rsidP="005B1391">
            <w:pPr>
              <w:jc w:val="center"/>
              <w:rPr>
                <w:b/>
              </w:rPr>
            </w:pP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Pr="00A71E8D" w:rsidRDefault="00287D7E" w:rsidP="005B1391">
            <w:pPr>
              <w:ind w:left="57"/>
              <w:rPr>
                <w:b/>
              </w:rPr>
            </w:pPr>
            <w:r w:rsidRPr="00A71E8D">
              <w:rPr>
                <w:b/>
              </w:rPr>
              <w:t xml:space="preserve">    na zdravotní </w:t>
            </w:r>
            <w:r>
              <w:rPr>
                <w:b/>
              </w:rPr>
              <w:t>péči</w:t>
            </w:r>
            <w:r w:rsidRPr="00A71E8D">
              <w:rPr>
                <w:b/>
              </w:rPr>
              <w:t xml:space="preserve"> poskytnut</w:t>
            </w:r>
            <w:r>
              <w:rPr>
                <w:b/>
              </w:rPr>
              <w:t>ou</w:t>
            </w:r>
            <w:r w:rsidRPr="00A71E8D">
              <w:rPr>
                <w:b/>
              </w:rPr>
              <w:t xml:space="preserve"> v zařízeních </w:t>
            </w:r>
          </w:p>
          <w:p w:rsidR="00287D7E" w:rsidRPr="00A71E8D" w:rsidRDefault="00287D7E" w:rsidP="005B1391">
            <w:pPr>
              <w:ind w:left="57"/>
            </w:pPr>
            <w:r w:rsidRPr="00A71E8D">
              <w:rPr>
                <w:b/>
              </w:rPr>
              <w:t xml:space="preserve">    sociálních služeb </w:t>
            </w:r>
            <w:r w:rsidRPr="00A71E8D">
              <w:t xml:space="preserve">(§ 22 písm. d) zákona č. 48/1997 </w:t>
            </w:r>
          </w:p>
          <w:p w:rsidR="00287D7E" w:rsidRDefault="00287D7E" w:rsidP="005B1391">
            <w:pPr>
              <w:ind w:left="57"/>
            </w:pPr>
            <w:r w:rsidRPr="00A71E8D">
              <w:rPr>
                <w:b/>
              </w:rPr>
              <w:t xml:space="preserve">    </w:t>
            </w:r>
            <w:r w:rsidRPr="00A71E8D">
              <w:t>Sb., ve znění zákona č. 109/2006 Sb.)</w:t>
            </w:r>
            <w:r>
              <w:t xml:space="preserve"> (všechny </w:t>
            </w:r>
          </w:p>
          <w:p w:rsidR="00287D7E" w:rsidRPr="00A71E8D" w:rsidRDefault="00287D7E" w:rsidP="005B1391">
            <w:pPr>
              <w:ind w:left="57"/>
            </w:pPr>
            <w:r>
              <w:t xml:space="preserve">    nasmlouvané odbornosti kromě odb. 913)</w:t>
            </w:r>
            <w:r w:rsidR="00DD666F" w:rsidRPr="00DD666F">
              <w:rPr>
                <w:vertAlign w:val="superscript"/>
              </w:rPr>
              <w:t>3)</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076AE0" w:rsidP="005B1391">
            <w:pPr>
              <w:ind w:right="57"/>
              <w:jc w:val="right"/>
            </w:pPr>
            <w:r>
              <w:t>0</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076AE0" w:rsidP="005B1391">
            <w:pPr>
              <w:ind w:right="57"/>
              <w:jc w:val="right"/>
            </w:pPr>
            <w:r>
              <w:t>0</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076AE0" w:rsidP="005B1391">
            <w:pPr>
              <w:ind w:right="57"/>
              <w:jc w:val="right"/>
            </w:pPr>
            <w:r>
              <w:t>0,0</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A71E8D" w:rsidRDefault="00287D7E" w:rsidP="005B1391">
            <w:pPr>
              <w:jc w:val="center"/>
              <w:rPr>
                <w:b/>
              </w:rPr>
            </w:pPr>
            <w:r w:rsidRPr="00A71E8D">
              <w:rPr>
                <w:b/>
              </w:rPr>
              <w:t>1.10</w:t>
            </w:r>
          </w:p>
          <w:p w:rsidR="00287D7E" w:rsidRPr="00A71E8D" w:rsidRDefault="00287D7E" w:rsidP="005B1391">
            <w:pPr>
              <w:jc w:val="center"/>
              <w:rPr>
                <w:b/>
              </w:rPr>
            </w:pPr>
          </w:p>
          <w:p w:rsidR="00287D7E" w:rsidRPr="00A71E8D" w:rsidRDefault="00287D7E" w:rsidP="005B1391">
            <w:pPr>
              <w:jc w:val="center"/>
              <w:rPr>
                <w:b/>
              </w:rPr>
            </w:pP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Pr="00A71E8D" w:rsidRDefault="00287D7E" w:rsidP="005B1391">
            <w:pPr>
              <w:ind w:left="57"/>
              <w:jc w:val="both"/>
              <w:rPr>
                <w:b/>
              </w:rPr>
            </w:pPr>
            <w:r w:rsidRPr="00A71E8D">
              <w:rPr>
                <w:b/>
              </w:rPr>
              <w:t xml:space="preserve">    na ošetřovatelsk</w:t>
            </w:r>
            <w:r>
              <w:rPr>
                <w:b/>
              </w:rPr>
              <w:t>ou</w:t>
            </w:r>
            <w:r w:rsidRPr="00A71E8D">
              <w:rPr>
                <w:b/>
              </w:rPr>
              <w:t xml:space="preserve"> a rehabilitační </w:t>
            </w:r>
            <w:r>
              <w:rPr>
                <w:b/>
              </w:rPr>
              <w:t>péči</w:t>
            </w:r>
            <w:r w:rsidRPr="00A71E8D">
              <w:rPr>
                <w:b/>
              </w:rPr>
              <w:t xml:space="preserve"> </w:t>
            </w:r>
          </w:p>
          <w:p w:rsidR="00287D7E" w:rsidRPr="00A71E8D" w:rsidRDefault="00287D7E" w:rsidP="005B1391">
            <w:pPr>
              <w:ind w:left="57"/>
              <w:jc w:val="both"/>
            </w:pPr>
            <w:r w:rsidRPr="00A71E8D">
              <w:rPr>
                <w:b/>
              </w:rPr>
              <w:t xml:space="preserve">    poskytnut</w:t>
            </w:r>
            <w:r>
              <w:rPr>
                <w:b/>
              </w:rPr>
              <w:t>ou</w:t>
            </w:r>
            <w:r w:rsidRPr="00A71E8D">
              <w:rPr>
                <w:b/>
              </w:rPr>
              <w:t xml:space="preserve"> </w:t>
            </w:r>
            <w:r>
              <w:rPr>
                <w:b/>
              </w:rPr>
              <w:t xml:space="preserve">v </w:t>
            </w:r>
            <w:r w:rsidRPr="00A71E8D">
              <w:rPr>
                <w:b/>
              </w:rPr>
              <w:t xml:space="preserve">zařízeních sociálních služeb </w:t>
            </w:r>
            <w:r w:rsidRPr="00A71E8D">
              <w:t>(§ 22</w:t>
            </w:r>
          </w:p>
          <w:p w:rsidR="00287D7E" w:rsidRPr="00A71E8D" w:rsidRDefault="00287D7E" w:rsidP="005B1391">
            <w:pPr>
              <w:ind w:left="57"/>
              <w:jc w:val="both"/>
            </w:pPr>
            <w:r w:rsidRPr="00A71E8D">
              <w:rPr>
                <w:b/>
              </w:rPr>
              <w:t xml:space="preserve">    </w:t>
            </w:r>
            <w:r w:rsidRPr="00A71E8D">
              <w:t xml:space="preserve">písm. e) zákona č. 48/1997 Sb., ve znění zákona </w:t>
            </w:r>
          </w:p>
          <w:p w:rsidR="00287D7E" w:rsidRPr="00A71E8D" w:rsidRDefault="00287D7E" w:rsidP="005B1391">
            <w:pPr>
              <w:ind w:left="57"/>
              <w:jc w:val="both"/>
            </w:pPr>
            <w:r w:rsidRPr="00A71E8D">
              <w:t xml:space="preserve">    č. 109/2006 Sb.)</w:t>
            </w:r>
            <w:r>
              <w:t xml:space="preserve"> (odbornost 913)</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076AE0" w:rsidP="005B1391">
            <w:pPr>
              <w:ind w:right="57"/>
              <w:jc w:val="right"/>
            </w:pPr>
            <w:r>
              <w:t>117 663</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076AE0" w:rsidP="00787396">
            <w:pPr>
              <w:ind w:right="57"/>
              <w:jc w:val="right"/>
            </w:pPr>
            <w:r>
              <w:t>12</w:t>
            </w:r>
            <w:r w:rsidR="00787396">
              <w:t>2 921</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076AE0" w:rsidP="005B1391">
            <w:pPr>
              <w:ind w:right="57"/>
              <w:jc w:val="right"/>
            </w:pPr>
            <w:r>
              <w:t>104,5</w:t>
            </w:r>
          </w:p>
        </w:tc>
      </w:tr>
      <w:tr w:rsidR="00287D7E" w:rsidRPr="000B052C" w:rsidTr="005B1391">
        <w:trPr>
          <w:trHeight w:val="930"/>
        </w:trPr>
        <w:tc>
          <w:tcPr>
            <w:tcW w:w="507" w:type="dxa"/>
            <w:tcBorders>
              <w:top w:val="single" w:sz="4" w:space="0" w:color="auto"/>
              <w:left w:val="single" w:sz="12" w:space="0" w:color="auto"/>
              <w:bottom w:val="single" w:sz="4" w:space="0" w:color="auto"/>
              <w:right w:val="single" w:sz="12" w:space="0" w:color="auto"/>
            </w:tcBorders>
          </w:tcPr>
          <w:p w:rsidR="00287D7E" w:rsidRPr="000B052C" w:rsidRDefault="00287D7E" w:rsidP="005B1391">
            <w:pPr>
              <w:jc w:val="center"/>
              <w:rPr>
                <w:b/>
              </w:rPr>
            </w:pPr>
            <w:r w:rsidRPr="000B052C">
              <w:rPr>
                <w:b/>
              </w:rPr>
              <w:lastRenderedPageBreak/>
              <w:t>2.</w:t>
            </w:r>
          </w:p>
        </w:tc>
        <w:tc>
          <w:tcPr>
            <w:tcW w:w="4738" w:type="dxa"/>
            <w:tcBorders>
              <w:top w:val="single" w:sz="4" w:space="0" w:color="auto"/>
              <w:left w:val="single" w:sz="12" w:space="0" w:color="auto"/>
              <w:bottom w:val="single" w:sz="4" w:space="0" w:color="auto"/>
              <w:right w:val="single" w:sz="4" w:space="0" w:color="auto"/>
            </w:tcBorders>
            <w:vAlign w:val="center"/>
          </w:tcPr>
          <w:p w:rsidR="00287D7E" w:rsidRPr="000B052C" w:rsidRDefault="00287D7E" w:rsidP="005B1391">
            <w:pPr>
              <w:ind w:left="57"/>
              <w:jc w:val="both"/>
              <w:rPr>
                <w:b/>
              </w:rPr>
            </w:pPr>
            <w:r w:rsidRPr="000B052C">
              <w:rPr>
                <w:b/>
              </w:rPr>
              <w:t>Na lůžkovou zdravotní péči celkem</w:t>
            </w:r>
          </w:p>
          <w:p w:rsidR="00287D7E" w:rsidRPr="000B052C" w:rsidRDefault="00287D7E" w:rsidP="00287D7E">
            <w:pPr>
              <w:ind w:left="57"/>
              <w:rPr>
                <w:b/>
              </w:rPr>
            </w:pPr>
            <w:r w:rsidRPr="000B052C">
              <w:t>(PZS vykazuj</w:t>
            </w:r>
            <w:r w:rsidRPr="000B052C">
              <w:rPr>
                <w:rFonts w:hint="eastAsia"/>
              </w:rPr>
              <w:t>í</w:t>
            </w:r>
            <w:r w:rsidRPr="000B052C">
              <w:t>c</w:t>
            </w:r>
            <w:r w:rsidRPr="000B052C">
              <w:rPr>
                <w:rFonts w:hint="eastAsia"/>
              </w:rPr>
              <w:t>í</w:t>
            </w:r>
            <w:r w:rsidRPr="000B052C">
              <w:t xml:space="preserve"> k</w:t>
            </w:r>
            <w:r w:rsidRPr="000B052C">
              <w:rPr>
                <w:rFonts w:hint="eastAsia"/>
              </w:rPr>
              <w:t>ó</w:t>
            </w:r>
            <w:r w:rsidRPr="000B052C">
              <w:t>d OD, zahrnuty n</w:t>
            </w:r>
            <w:r w:rsidRPr="000B052C">
              <w:rPr>
                <w:rFonts w:hint="eastAsia"/>
              </w:rPr>
              <w:t>á</w:t>
            </w:r>
            <w:r w:rsidRPr="000B052C">
              <w:t>klady na ZULP, ZUM, pau</w:t>
            </w:r>
            <w:r w:rsidRPr="000B052C">
              <w:rPr>
                <w:rFonts w:hint="eastAsia"/>
              </w:rPr>
              <w:t>šá</w:t>
            </w:r>
            <w:r w:rsidRPr="000B052C">
              <w:t>l na l</w:t>
            </w:r>
            <w:r w:rsidRPr="000B052C">
              <w:rPr>
                <w:rFonts w:hint="eastAsia"/>
              </w:rPr>
              <w:t>é</w:t>
            </w:r>
            <w:r w:rsidRPr="000B052C">
              <w:t>ky i p</w:t>
            </w:r>
            <w:r w:rsidRPr="000B052C">
              <w:rPr>
                <w:rFonts w:hint="eastAsia"/>
              </w:rPr>
              <w:t>ří</w:t>
            </w:r>
            <w:r w:rsidRPr="000B052C">
              <w:t>p. nasmlouvané služby ambulantn</w:t>
            </w:r>
            <w:r w:rsidRPr="000B052C">
              <w:rPr>
                <w:rFonts w:hint="eastAsia"/>
              </w:rPr>
              <w:t>í</w:t>
            </w:r>
            <w:r w:rsidRPr="000B052C">
              <w:t>, stomatologické a přepravu provozovanou v r</w:t>
            </w:r>
            <w:r w:rsidRPr="000B052C">
              <w:rPr>
                <w:rFonts w:hint="eastAsia"/>
              </w:rPr>
              <w:t>á</w:t>
            </w:r>
            <w:r w:rsidRPr="000B052C">
              <w:t>mci l</w:t>
            </w:r>
            <w:r w:rsidRPr="000B052C">
              <w:rPr>
                <w:rFonts w:hint="eastAsia"/>
              </w:rPr>
              <w:t>ůž</w:t>
            </w:r>
            <w:r w:rsidRPr="000B052C">
              <w:t>kových PSZ s v</w:t>
            </w:r>
            <w:r w:rsidRPr="000B052C">
              <w:rPr>
                <w:rFonts w:hint="eastAsia"/>
              </w:rPr>
              <w:t>ý</w:t>
            </w:r>
            <w:r w:rsidRPr="000B052C">
              <w:t>jimkou n</w:t>
            </w:r>
            <w:r w:rsidRPr="000B052C">
              <w:rPr>
                <w:rFonts w:hint="eastAsia"/>
              </w:rPr>
              <w:t>á</w:t>
            </w:r>
            <w:r w:rsidRPr="000B052C">
              <w:t>klad</w:t>
            </w:r>
            <w:r w:rsidRPr="000B052C">
              <w:rPr>
                <w:rFonts w:hint="eastAsia"/>
              </w:rPr>
              <w:t>ů</w:t>
            </w:r>
            <w:r w:rsidRPr="000B052C">
              <w:t xml:space="preserve"> na l</w:t>
            </w:r>
            <w:r w:rsidRPr="000B052C">
              <w:rPr>
                <w:rFonts w:hint="eastAsia"/>
              </w:rPr>
              <w:t>é</w:t>
            </w:r>
            <w:r w:rsidRPr="000B052C">
              <w:t>ky na recepty a zdravotnických prost</w:t>
            </w:r>
            <w:r w:rsidRPr="000B052C">
              <w:rPr>
                <w:rFonts w:hint="eastAsia"/>
              </w:rPr>
              <w:t>ř</w:t>
            </w:r>
            <w:r w:rsidRPr="000B052C">
              <w:t>edků vydaných na poukazy</w:t>
            </w:r>
            <w:r w:rsidR="00076AE0" w:rsidRPr="000B052C">
              <w:t>)</w:t>
            </w:r>
          </w:p>
        </w:tc>
        <w:tc>
          <w:tcPr>
            <w:tcW w:w="851" w:type="dxa"/>
            <w:tcBorders>
              <w:top w:val="single" w:sz="4" w:space="0" w:color="auto"/>
              <w:left w:val="single" w:sz="8" w:space="0" w:color="auto"/>
              <w:bottom w:val="single" w:sz="4" w:space="0" w:color="auto"/>
              <w:right w:val="single" w:sz="8" w:space="0" w:color="auto"/>
            </w:tcBorders>
            <w:vAlign w:val="bottom"/>
          </w:tcPr>
          <w:p w:rsidR="00287D7E" w:rsidRPr="000B052C" w:rsidRDefault="00287D7E" w:rsidP="005B1391">
            <w:pPr>
              <w:jc w:val="center"/>
            </w:pPr>
            <w:r w:rsidRPr="000B052C">
              <w:t>tis. Kč</w:t>
            </w:r>
          </w:p>
        </w:tc>
        <w:tc>
          <w:tcPr>
            <w:tcW w:w="1276" w:type="dxa"/>
            <w:tcBorders>
              <w:top w:val="single" w:sz="4" w:space="0" w:color="auto"/>
              <w:left w:val="single" w:sz="4" w:space="0" w:color="auto"/>
              <w:bottom w:val="single" w:sz="4" w:space="0" w:color="auto"/>
              <w:right w:val="single" w:sz="4" w:space="0" w:color="auto"/>
            </w:tcBorders>
            <w:vAlign w:val="bottom"/>
          </w:tcPr>
          <w:p w:rsidR="00287D7E" w:rsidRPr="000B052C" w:rsidRDefault="00076AE0" w:rsidP="005B1391">
            <w:pPr>
              <w:ind w:right="57"/>
              <w:jc w:val="right"/>
            </w:pPr>
            <w:r w:rsidRPr="000B052C">
              <w:t>10 341 377</w:t>
            </w:r>
          </w:p>
        </w:tc>
        <w:tc>
          <w:tcPr>
            <w:tcW w:w="1275" w:type="dxa"/>
            <w:tcBorders>
              <w:top w:val="single" w:sz="4" w:space="0" w:color="auto"/>
              <w:left w:val="single" w:sz="8" w:space="0" w:color="auto"/>
              <w:bottom w:val="single" w:sz="4" w:space="0" w:color="auto"/>
              <w:right w:val="single" w:sz="8" w:space="0" w:color="auto"/>
            </w:tcBorders>
            <w:vAlign w:val="bottom"/>
          </w:tcPr>
          <w:p w:rsidR="00287D7E" w:rsidRPr="000B052C" w:rsidRDefault="00D971AD" w:rsidP="00787396">
            <w:pPr>
              <w:ind w:right="57"/>
              <w:jc w:val="right"/>
              <w:rPr>
                <w:i/>
              </w:rPr>
            </w:pPr>
            <w:r w:rsidRPr="000B052C">
              <w:rPr>
                <w:i/>
              </w:rPr>
              <w:t>11 903 535</w:t>
            </w:r>
          </w:p>
        </w:tc>
        <w:tc>
          <w:tcPr>
            <w:tcW w:w="1134" w:type="dxa"/>
            <w:tcBorders>
              <w:top w:val="single" w:sz="4" w:space="0" w:color="auto"/>
              <w:left w:val="single" w:sz="4" w:space="0" w:color="auto"/>
              <w:bottom w:val="single" w:sz="4" w:space="0" w:color="auto"/>
              <w:right w:val="single" w:sz="12" w:space="0" w:color="auto"/>
            </w:tcBorders>
            <w:vAlign w:val="bottom"/>
          </w:tcPr>
          <w:p w:rsidR="00287D7E" w:rsidRPr="000B052C" w:rsidRDefault="00D971AD" w:rsidP="005B1391">
            <w:pPr>
              <w:ind w:right="57"/>
              <w:jc w:val="right"/>
              <w:rPr>
                <w:i/>
              </w:rPr>
            </w:pPr>
            <w:r w:rsidRPr="000B052C">
              <w:rPr>
                <w:i/>
              </w:rPr>
              <w:t>115,1</w:t>
            </w:r>
          </w:p>
        </w:tc>
      </w:tr>
      <w:tr w:rsidR="00287D7E" w:rsidRPr="000B052C" w:rsidTr="005B1391">
        <w:trPr>
          <w:trHeight w:val="525"/>
        </w:trPr>
        <w:tc>
          <w:tcPr>
            <w:tcW w:w="507" w:type="dxa"/>
            <w:tcBorders>
              <w:top w:val="nil"/>
              <w:left w:val="single" w:sz="12" w:space="0" w:color="auto"/>
              <w:bottom w:val="single" w:sz="4" w:space="0" w:color="auto"/>
              <w:right w:val="single" w:sz="12" w:space="0" w:color="auto"/>
            </w:tcBorders>
            <w:vAlign w:val="center"/>
          </w:tcPr>
          <w:p w:rsidR="00287D7E" w:rsidRPr="000B052C" w:rsidRDefault="00287D7E" w:rsidP="005B1391">
            <w:pPr>
              <w:jc w:val="center"/>
              <w:rPr>
                <w:b/>
              </w:rPr>
            </w:pPr>
          </w:p>
          <w:p w:rsidR="00287D7E" w:rsidRPr="000B052C" w:rsidRDefault="00287D7E" w:rsidP="005B1391">
            <w:pPr>
              <w:jc w:val="center"/>
              <w:rPr>
                <w:b/>
              </w:rPr>
            </w:pPr>
            <w:r w:rsidRPr="000B052C">
              <w:rPr>
                <w:b/>
              </w:rPr>
              <w:t>2.1</w:t>
            </w:r>
          </w:p>
          <w:p w:rsidR="00287D7E" w:rsidRPr="000B052C"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Pr="000B052C" w:rsidRDefault="00287D7E" w:rsidP="005B1391">
            <w:pPr>
              <w:ind w:left="57"/>
            </w:pPr>
            <w:r w:rsidRPr="000B052C">
              <w:t>v tom:</w:t>
            </w:r>
          </w:p>
          <w:p w:rsidR="00287D7E" w:rsidRPr="000B052C" w:rsidRDefault="00287D7E" w:rsidP="005B1391">
            <w:pPr>
              <w:ind w:left="57"/>
              <w:rPr>
                <w:b/>
              </w:rPr>
            </w:pPr>
            <w:r w:rsidRPr="000B052C">
              <w:rPr>
                <w:b/>
              </w:rPr>
              <w:t xml:space="preserve">    samostatní poskytovatelé lůžkové, ambulantní</w:t>
            </w:r>
          </w:p>
          <w:p w:rsidR="00287D7E" w:rsidRPr="000B052C" w:rsidRDefault="00287D7E" w:rsidP="005B1391">
            <w:pPr>
              <w:ind w:left="57"/>
            </w:pPr>
            <w:r w:rsidRPr="000B052C">
              <w:rPr>
                <w:b/>
              </w:rPr>
              <w:t xml:space="preserve">    a jednodenní péče (nemocnice)</w:t>
            </w:r>
          </w:p>
        </w:tc>
        <w:tc>
          <w:tcPr>
            <w:tcW w:w="851" w:type="dxa"/>
            <w:tcBorders>
              <w:top w:val="nil"/>
              <w:left w:val="single" w:sz="8" w:space="0" w:color="auto"/>
              <w:bottom w:val="single" w:sz="4" w:space="0" w:color="auto"/>
              <w:right w:val="single" w:sz="8" w:space="0" w:color="auto"/>
            </w:tcBorders>
            <w:vAlign w:val="bottom"/>
          </w:tcPr>
          <w:p w:rsidR="00287D7E" w:rsidRPr="000B052C" w:rsidRDefault="00287D7E" w:rsidP="005B1391">
            <w:pPr>
              <w:jc w:val="center"/>
            </w:pPr>
            <w:r w:rsidRPr="000B052C">
              <w:rPr>
                <w:rFonts w:hint="eastAsia"/>
              </w:rPr>
              <w:t> </w:t>
            </w:r>
          </w:p>
          <w:p w:rsidR="00287D7E" w:rsidRPr="000B052C" w:rsidRDefault="00287D7E" w:rsidP="005B1391">
            <w:pPr>
              <w:jc w:val="center"/>
            </w:pPr>
            <w:r w:rsidRPr="000B052C">
              <w:t>tis. K</w:t>
            </w:r>
            <w:r w:rsidRPr="000B052C">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0B052C" w:rsidRDefault="00076AE0" w:rsidP="005B1391">
            <w:pPr>
              <w:ind w:right="57"/>
              <w:jc w:val="right"/>
            </w:pPr>
            <w:r w:rsidRPr="000B052C">
              <w:t>9 517 465</w:t>
            </w:r>
          </w:p>
        </w:tc>
        <w:tc>
          <w:tcPr>
            <w:tcW w:w="1275" w:type="dxa"/>
            <w:tcBorders>
              <w:top w:val="nil"/>
              <w:left w:val="single" w:sz="8" w:space="0" w:color="auto"/>
              <w:bottom w:val="single" w:sz="4" w:space="0" w:color="auto"/>
              <w:right w:val="single" w:sz="8" w:space="0" w:color="auto"/>
            </w:tcBorders>
            <w:vAlign w:val="bottom"/>
          </w:tcPr>
          <w:p w:rsidR="00287D7E" w:rsidRPr="000B052C" w:rsidRDefault="00D971AD" w:rsidP="005F2E38">
            <w:pPr>
              <w:ind w:right="57"/>
              <w:jc w:val="right"/>
              <w:rPr>
                <w:i/>
              </w:rPr>
            </w:pPr>
            <w:r w:rsidRPr="000B052C">
              <w:rPr>
                <w:i/>
              </w:rPr>
              <w:t>11 042 802</w:t>
            </w:r>
          </w:p>
        </w:tc>
        <w:tc>
          <w:tcPr>
            <w:tcW w:w="1134" w:type="dxa"/>
            <w:tcBorders>
              <w:top w:val="nil"/>
              <w:left w:val="single" w:sz="4" w:space="0" w:color="auto"/>
              <w:bottom w:val="single" w:sz="4" w:space="0" w:color="auto"/>
              <w:right w:val="single" w:sz="12" w:space="0" w:color="auto"/>
            </w:tcBorders>
            <w:vAlign w:val="bottom"/>
          </w:tcPr>
          <w:p w:rsidR="00287D7E" w:rsidRPr="000B052C" w:rsidRDefault="00D971AD" w:rsidP="005B1391">
            <w:pPr>
              <w:ind w:right="57"/>
              <w:jc w:val="right"/>
              <w:rPr>
                <w:i/>
              </w:rPr>
            </w:pPr>
            <w:r w:rsidRPr="000B052C">
              <w:rPr>
                <w:i/>
              </w:rPr>
              <w:t>116,0</w:t>
            </w:r>
          </w:p>
        </w:tc>
      </w:tr>
      <w:tr w:rsidR="00287D7E" w:rsidRPr="000B052C"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0B052C" w:rsidRDefault="00287D7E" w:rsidP="005B1391">
            <w:pPr>
              <w:jc w:val="center"/>
            </w:pPr>
            <w:r w:rsidRPr="000B052C">
              <w:t>2.1.1</w:t>
            </w:r>
          </w:p>
          <w:p w:rsidR="00287D7E" w:rsidRPr="000B052C" w:rsidRDefault="00287D7E" w:rsidP="005B1391">
            <w:pPr>
              <w:jc w:val="center"/>
            </w:pPr>
          </w:p>
        </w:tc>
        <w:tc>
          <w:tcPr>
            <w:tcW w:w="4738" w:type="dxa"/>
            <w:tcBorders>
              <w:top w:val="nil"/>
              <w:left w:val="single" w:sz="12" w:space="0" w:color="auto"/>
              <w:bottom w:val="single" w:sz="4" w:space="0" w:color="auto"/>
              <w:right w:val="single" w:sz="4" w:space="0" w:color="auto"/>
            </w:tcBorders>
            <w:vAlign w:val="center"/>
          </w:tcPr>
          <w:p w:rsidR="00287D7E" w:rsidRPr="000B052C" w:rsidRDefault="00287D7E" w:rsidP="005B1391">
            <w:pPr>
              <w:ind w:left="57"/>
            </w:pPr>
            <w:r w:rsidRPr="000B052C">
              <w:t xml:space="preserve">        v tom:</w:t>
            </w:r>
          </w:p>
          <w:p w:rsidR="00287D7E" w:rsidRPr="000B052C" w:rsidRDefault="00287D7E" w:rsidP="005B1391">
            <w:pPr>
              <w:ind w:left="57"/>
            </w:pPr>
            <w:r w:rsidRPr="000B052C">
              <w:t xml:space="preserve">        ambulantní péče v nemocnicích (doklady 01, 01s, </w:t>
            </w:r>
          </w:p>
          <w:p w:rsidR="00287D7E" w:rsidRPr="000B052C" w:rsidRDefault="00287D7E" w:rsidP="005B1391">
            <w:pPr>
              <w:ind w:left="57"/>
            </w:pPr>
            <w:r w:rsidRPr="000B052C">
              <w:t xml:space="preserve">        03, 03s, 06 bez vazby na hospitalizační doklad 02 </w:t>
            </w:r>
          </w:p>
          <w:p w:rsidR="00287D7E" w:rsidRPr="000B052C" w:rsidRDefault="00287D7E" w:rsidP="005B1391">
            <w:pPr>
              <w:ind w:left="57"/>
            </w:pPr>
            <w:r w:rsidRPr="000B052C">
              <w:t xml:space="preserve">        „Metodiky pro pořizování a předávání dokladů“) </w:t>
            </w:r>
          </w:p>
        </w:tc>
        <w:tc>
          <w:tcPr>
            <w:tcW w:w="851" w:type="dxa"/>
            <w:tcBorders>
              <w:top w:val="nil"/>
              <w:left w:val="single" w:sz="8" w:space="0" w:color="auto"/>
              <w:bottom w:val="single" w:sz="4" w:space="0" w:color="auto"/>
              <w:right w:val="single" w:sz="8" w:space="0" w:color="auto"/>
            </w:tcBorders>
            <w:vAlign w:val="bottom"/>
          </w:tcPr>
          <w:p w:rsidR="00287D7E" w:rsidRPr="000B052C" w:rsidRDefault="00287D7E" w:rsidP="005B1391">
            <w:pPr>
              <w:jc w:val="center"/>
            </w:pPr>
            <w:r w:rsidRPr="000B052C">
              <w:t>tis. Kč</w:t>
            </w:r>
          </w:p>
        </w:tc>
        <w:tc>
          <w:tcPr>
            <w:tcW w:w="1276" w:type="dxa"/>
            <w:tcBorders>
              <w:top w:val="nil"/>
              <w:left w:val="single" w:sz="4" w:space="0" w:color="auto"/>
              <w:bottom w:val="single" w:sz="4" w:space="0" w:color="auto"/>
              <w:right w:val="single" w:sz="4" w:space="0" w:color="auto"/>
            </w:tcBorders>
            <w:vAlign w:val="bottom"/>
          </w:tcPr>
          <w:p w:rsidR="00287D7E" w:rsidRPr="000B052C" w:rsidRDefault="00076AE0" w:rsidP="005B1391">
            <w:pPr>
              <w:ind w:right="57"/>
              <w:jc w:val="right"/>
            </w:pPr>
            <w:r w:rsidRPr="000B052C">
              <w:t>3 199 916</w:t>
            </w:r>
          </w:p>
        </w:tc>
        <w:tc>
          <w:tcPr>
            <w:tcW w:w="1275" w:type="dxa"/>
            <w:tcBorders>
              <w:top w:val="nil"/>
              <w:left w:val="single" w:sz="8" w:space="0" w:color="auto"/>
              <w:bottom w:val="single" w:sz="4" w:space="0" w:color="auto"/>
              <w:right w:val="single" w:sz="8" w:space="0" w:color="auto"/>
            </w:tcBorders>
            <w:vAlign w:val="bottom"/>
          </w:tcPr>
          <w:p w:rsidR="00287D7E" w:rsidRPr="000B052C" w:rsidRDefault="00076AE0" w:rsidP="005F2E38">
            <w:pPr>
              <w:ind w:right="57"/>
              <w:jc w:val="right"/>
            </w:pPr>
            <w:r w:rsidRPr="000B052C">
              <w:t>3</w:t>
            </w:r>
            <w:r w:rsidR="005F2E38" w:rsidRPr="000B052C">
              <w:t> </w:t>
            </w:r>
            <w:r w:rsidRPr="000B052C">
              <w:t>34</w:t>
            </w:r>
            <w:r w:rsidR="005F2E38" w:rsidRPr="000B052C">
              <w:t>2 921</w:t>
            </w:r>
          </w:p>
        </w:tc>
        <w:tc>
          <w:tcPr>
            <w:tcW w:w="1134" w:type="dxa"/>
            <w:tcBorders>
              <w:top w:val="nil"/>
              <w:left w:val="single" w:sz="4" w:space="0" w:color="auto"/>
              <w:bottom w:val="single" w:sz="4" w:space="0" w:color="auto"/>
              <w:right w:val="single" w:sz="12" w:space="0" w:color="auto"/>
            </w:tcBorders>
            <w:vAlign w:val="bottom"/>
          </w:tcPr>
          <w:p w:rsidR="00287D7E" w:rsidRPr="000B052C" w:rsidRDefault="00076AE0" w:rsidP="005B1391">
            <w:pPr>
              <w:ind w:right="57"/>
              <w:jc w:val="right"/>
            </w:pPr>
            <w:r w:rsidRPr="000B052C">
              <w:t>104,5</w:t>
            </w:r>
          </w:p>
        </w:tc>
      </w:tr>
      <w:tr w:rsidR="00313098" w:rsidRPr="00A71E8D" w:rsidTr="00313098">
        <w:trPr>
          <w:trHeight w:val="255"/>
        </w:trPr>
        <w:tc>
          <w:tcPr>
            <w:tcW w:w="507" w:type="dxa"/>
            <w:tcBorders>
              <w:top w:val="nil"/>
              <w:left w:val="single" w:sz="12" w:space="0" w:color="auto"/>
              <w:bottom w:val="single" w:sz="4" w:space="0" w:color="auto"/>
              <w:right w:val="single" w:sz="12" w:space="0" w:color="auto"/>
            </w:tcBorders>
            <w:vAlign w:val="center"/>
          </w:tcPr>
          <w:p w:rsidR="00313098" w:rsidRPr="000B052C" w:rsidRDefault="00313098" w:rsidP="005B1391">
            <w:pPr>
              <w:jc w:val="center"/>
            </w:pPr>
            <w:r w:rsidRPr="000B052C">
              <w:t>2.1.2</w:t>
            </w:r>
          </w:p>
          <w:p w:rsidR="00313098" w:rsidRPr="000B052C" w:rsidRDefault="00313098" w:rsidP="005B1391">
            <w:pPr>
              <w:jc w:val="center"/>
            </w:pPr>
          </w:p>
          <w:p w:rsidR="00313098" w:rsidRPr="000B052C" w:rsidRDefault="00313098" w:rsidP="005B1391">
            <w:pPr>
              <w:jc w:val="center"/>
            </w:pPr>
          </w:p>
        </w:tc>
        <w:tc>
          <w:tcPr>
            <w:tcW w:w="4738" w:type="dxa"/>
            <w:tcBorders>
              <w:top w:val="nil"/>
              <w:left w:val="single" w:sz="12" w:space="0" w:color="auto"/>
              <w:bottom w:val="single" w:sz="4" w:space="0" w:color="auto"/>
              <w:right w:val="single" w:sz="4" w:space="0" w:color="auto"/>
            </w:tcBorders>
            <w:vAlign w:val="center"/>
          </w:tcPr>
          <w:p w:rsidR="00313098" w:rsidRPr="000B052C" w:rsidRDefault="00313098" w:rsidP="005B1391">
            <w:pPr>
              <w:ind w:left="57"/>
            </w:pPr>
            <w:r w:rsidRPr="000B052C">
              <w:t xml:space="preserve">        akutní lůžková péče (doklady 02, 02s, 03, 03s a 06</w:t>
            </w:r>
          </w:p>
          <w:p w:rsidR="00313098" w:rsidRPr="000B052C" w:rsidRDefault="00313098" w:rsidP="005B1391">
            <w:pPr>
              <w:ind w:left="57"/>
            </w:pPr>
            <w:r w:rsidRPr="000B052C">
              <w:t xml:space="preserve">        s vazbou na doklad 02 „Metodiky pro pořizování </w:t>
            </w:r>
          </w:p>
          <w:p w:rsidR="00313098" w:rsidRPr="000B052C" w:rsidRDefault="00313098" w:rsidP="005B1391">
            <w:pPr>
              <w:ind w:left="57"/>
            </w:pPr>
            <w:r w:rsidRPr="000B052C">
              <w:t xml:space="preserve">        a předávání dokladů“)</w:t>
            </w:r>
          </w:p>
        </w:tc>
        <w:tc>
          <w:tcPr>
            <w:tcW w:w="851" w:type="dxa"/>
            <w:tcBorders>
              <w:top w:val="nil"/>
              <w:left w:val="single" w:sz="8" w:space="0" w:color="auto"/>
              <w:bottom w:val="single" w:sz="4" w:space="0" w:color="auto"/>
              <w:right w:val="single" w:sz="8" w:space="0" w:color="auto"/>
            </w:tcBorders>
            <w:vAlign w:val="bottom"/>
          </w:tcPr>
          <w:p w:rsidR="00313098" w:rsidRPr="000B052C" w:rsidRDefault="00313098" w:rsidP="005B1391">
            <w:pPr>
              <w:jc w:val="center"/>
            </w:pPr>
            <w:r w:rsidRPr="000B052C">
              <w:t>tis. Kč</w:t>
            </w:r>
          </w:p>
        </w:tc>
        <w:tc>
          <w:tcPr>
            <w:tcW w:w="1276" w:type="dxa"/>
            <w:tcBorders>
              <w:top w:val="nil"/>
              <w:left w:val="single" w:sz="4" w:space="0" w:color="auto"/>
              <w:bottom w:val="single" w:sz="4" w:space="0" w:color="auto"/>
              <w:right w:val="single" w:sz="4" w:space="0" w:color="auto"/>
            </w:tcBorders>
            <w:vAlign w:val="bottom"/>
          </w:tcPr>
          <w:p w:rsidR="00313098" w:rsidRPr="000B052C" w:rsidRDefault="00313098" w:rsidP="005B1391">
            <w:pPr>
              <w:ind w:right="57"/>
              <w:jc w:val="right"/>
            </w:pPr>
            <w:r w:rsidRPr="000B052C">
              <w:t>5 577 751</w:t>
            </w:r>
          </w:p>
        </w:tc>
        <w:tc>
          <w:tcPr>
            <w:tcW w:w="1275" w:type="dxa"/>
            <w:tcBorders>
              <w:top w:val="nil"/>
              <w:left w:val="single" w:sz="8" w:space="0" w:color="auto"/>
              <w:bottom w:val="single" w:sz="4" w:space="0" w:color="auto"/>
              <w:right w:val="single" w:sz="8" w:space="0" w:color="auto"/>
            </w:tcBorders>
            <w:vAlign w:val="bottom"/>
          </w:tcPr>
          <w:p w:rsidR="00313098" w:rsidRPr="000B052C" w:rsidRDefault="00313098" w:rsidP="00313098">
            <w:pPr>
              <w:jc w:val="right"/>
              <w:rPr>
                <w:i/>
              </w:rPr>
            </w:pPr>
            <w:r w:rsidRPr="000B052C">
              <w:rPr>
                <w:i/>
              </w:rPr>
              <w:t>6 927 021</w:t>
            </w:r>
          </w:p>
        </w:tc>
        <w:tc>
          <w:tcPr>
            <w:tcW w:w="1134" w:type="dxa"/>
            <w:tcBorders>
              <w:top w:val="nil"/>
              <w:left w:val="single" w:sz="4" w:space="0" w:color="auto"/>
              <w:bottom w:val="single" w:sz="4" w:space="0" w:color="auto"/>
              <w:right w:val="single" w:sz="12" w:space="0" w:color="auto"/>
            </w:tcBorders>
            <w:vAlign w:val="bottom"/>
          </w:tcPr>
          <w:p w:rsidR="00313098" w:rsidRPr="000B052C" w:rsidRDefault="00313098" w:rsidP="00313098">
            <w:pPr>
              <w:jc w:val="right"/>
              <w:rPr>
                <w:i/>
              </w:rPr>
            </w:pPr>
            <w:r w:rsidRPr="000B052C">
              <w:rPr>
                <w:i/>
              </w:rPr>
              <w:t>124,2</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9051E8" w:rsidRDefault="00287D7E" w:rsidP="005B1391">
            <w:pPr>
              <w:jc w:val="center"/>
            </w:pPr>
            <w:r>
              <w:t>2.1.3</w:t>
            </w:r>
          </w:p>
        </w:tc>
        <w:tc>
          <w:tcPr>
            <w:tcW w:w="4738" w:type="dxa"/>
            <w:tcBorders>
              <w:top w:val="nil"/>
              <w:left w:val="single" w:sz="12" w:space="0" w:color="auto"/>
              <w:bottom w:val="single" w:sz="4" w:space="0" w:color="auto"/>
              <w:right w:val="single" w:sz="4" w:space="0" w:color="auto"/>
            </w:tcBorders>
            <w:vAlign w:val="center"/>
          </w:tcPr>
          <w:p w:rsidR="00287D7E" w:rsidRPr="009051E8" w:rsidRDefault="00287D7E" w:rsidP="005B1391">
            <w:pPr>
              <w:ind w:left="57"/>
            </w:pPr>
            <w:r w:rsidRPr="009051E8">
              <w:t xml:space="preserve">   </w:t>
            </w:r>
            <w:r>
              <w:t xml:space="preserve">     následná lůžková péče</w:t>
            </w:r>
            <w:r w:rsidRPr="009051E8">
              <w:t xml:space="preserve"> </w:t>
            </w:r>
            <w:r>
              <w:t>(OD 00005, příp. 00024)</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Default="00076AE0" w:rsidP="005B1391">
            <w:pPr>
              <w:ind w:right="57"/>
              <w:jc w:val="right"/>
            </w:pPr>
            <w:r>
              <w:t>1 084</w:t>
            </w:r>
          </w:p>
        </w:tc>
        <w:tc>
          <w:tcPr>
            <w:tcW w:w="1275" w:type="dxa"/>
            <w:tcBorders>
              <w:top w:val="nil"/>
              <w:left w:val="single" w:sz="8" w:space="0" w:color="auto"/>
              <w:bottom w:val="single" w:sz="4" w:space="0" w:color="auto"/>
              <w:right w:val="single" w:sz="8" w:space="0" w:color="auto"/>
            </w:tcBorders>
            <w:vAlign w:val="bottom"/>
          </w:tcPr>
          <w:p w:rsidR="00287D7E" w:rsidRDefault="00076AE0" w:rsidP="005B1391">
            <w:pPr>
              <w:ind w:right="57"/>
              <w:jc w:val="right"/>
            </w:pPr>
            <w:r>
              <w:t>1 133</w:t>
            </w:r>
          </w:p>
        </w:tc>
        <w:tc>
          <w:tcPr>
            <w:tcW w:w="1134" w:type="dxa"/>
            <w:tcBorders>
              <w:top w:val="nil"/>
              <w:left w:val="single" w:sz="4" w:space="0" w:color="auto"/>
              <w:bottom w:val="single" w:sz="4" w:space="0" w:color="auto"/>
              <w:right w:val="single" w:sz="12" w:space="0" w:color="auto"/>
            </w:tcBorders>
            <w:vAlign w:val="bottom"/>
          </w:tcPr>
          <w:p w:rsidR="00287D7E"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r>
              <w:t>2.1.4</w:t>
            </w:r>
          </w:p>
          <w:p w:rsidR="00287D7E" w:rsidRDefault="00287D7E" w:rsidP="005B1391">
            <w:pPr>
              <w:jc w:val="cente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pPr>
            <w:r>
              <w:t xml:space="preserve">        ostatní (LSPP, přeprava atd., tj. zbývající služby</w:t>
            </w:r>
          </w:p>
          <w:p w:rsidR="00287D7E" w:rsidRPr="009051E8" w:rsidRDefault="00287D7E" w:rsidP="005B1391">
            <w:pPr>
              <w:ind w:left="57"/>
            </w:pPr>
            <w:r>
              <w:t xml:space="preserve">        neuvedené v ř. 2.1.1, 2.1.2, a 2.1.3)</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Default="00076AE0" w:rsidP="005B1391">
            <w:pPr>
              <w:ind w:right="57"/>
              <w:jc w:val="right"/>
            </w:pPr>
            <w:r>
              <w:t>42 889</w:t>
            </w:r>
          </w:p>
        </w:tc>
        <w:tc>
          <w:tcPr>
            <w:tcW w:w="1275" w:type="dxa"/>
            <w:tcBorders>
              <w:top w:val="nil"/>
              <w:left w:val="single" w:sz="8" w:space="0" w:color="auto"/>
              <w:bottom w:val="single" w:sz="4" w:space="0" w:color="auto"/>
              <w:right w:val="single" w:sz="8" w:space="0" w:color="auto"/>
            </w:tcBorders>
            <w:vAlign w:val="bottom"/>
          </w:tcPr>
          <w:p w:rsidR="00287D7E" w:rsidRDefault="00076AE0" w:rsidP="005F2E38">
            <w:pPr>
              <w:ind w:right="57"/>
              <w:jc w:val="right"/>
            </w:pPr>
            <w:r>
              <w:t>44 8</w:t>
            </w:r>
            <w:r w:rsidR="005F2E38">
              <w:t>06</w:t>
            </w:r>
          </w:p>
        </w:tc>
        <w:tc>
          <w:tcPr>
            <w:tcW w:w="1134" w:type="dxa"/>
            <w:tcBorders>
              <w:top w:val="nil"/>
              <w:left w:val="single" w:sz="4" w:space="0" w:color="auto"/>
              <w:bottom w:val="single" w:sz="4" w:space="0" w:color="auto"/>
              <w:right w:val="single" w:sz="12" w:space="0" w:color="auto"/>
            </w:tcBorders>
            <w:vAlign w:val="bottom"/>
          </w:tcPr>
          <w:p w:rsidR="00287D7E"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r>
              <w:t>2.1.5</w:t>
            </w:r>
          </w:p>
          <w:p w:rsidR="00287D7E" w:rsidRDefault="00287D7E" w:rsidP="005B1391">
            <w:pPr>
              <w:jc w:val="center"/>
            </w:pPr>
          </w:p>
          <w:p w:rsidR="00287D7E" w:rsidRPr="00C95495" w:rsidRDefault="00287D7E" w:rsidP="005B1391">
            <w:pPr>
              <w:jc w:val="center"/>
            </w:pPr>
          </w:p>
        </w:tc>
        <w:tc>
          <w:tcPr>
            <w:tcW w:w="4738" w:type="dxa"/>
            <w:tcBorders>
              <w:top w:val="nil"/>
              <w:left w:val="single" w:sz="12" w:space="0" w:color="auto"/>
              <w:bottom w:val="single" w:sz="4" w:space="0" w:color="auto"/>
              <w:right w:val="single" w:sz="4" w:space="0" w:color="auto"/>
            </w:tcBorders>
            <w:vAlign w:val="center"/>
          </w:tcPr>
          <w:p w:rsidR="00287D7E" w:rsidRPr="00C95495" w:rsidRDefault="00287D7E" w:rsidP="005B1391">
            <w:pPr>
              <w:ind w:left="57"/>
            </w:pPr>
            <w:r w:rsidRPr="00C95495">
              <w:t xml:space="preserve">    </w:t>
            </w:r>
            <w:r>
              <w:t xml:space="preserve">    l</w:t>
            </w:r>
            <w:r w:rsidRPr="00C95495">
              <w:t xml:space="preserve">éčivé přípravky hrazené pouze </w:t>
            </w:r>
            <w:r>
              <w:t>PZS</w:t>
            </w:r>
            <w:r w:rsidRPr="00C95495">
              <w:t xml:space="preserve"> poskytujícím </w:t>
            </w:r>
          </w:p>
          <w:p w:rsidR="00287D7E" w:rsidRDefault="00287D7E" w:rsidP="005B1391">
            <w:pPr>
              <w:ind w:left="57"/>
            </w:pPr>
            <w:r w:rsidRPr="00C95495">
              <w:t xml:space="preserve">    </w:t>
            </w:r>
            <w:r>
              <w:t xml:space="preserve">    péči</w:t>
            </w:r>
            <w:r w:rsidRPr="00C95495">
              <w:t xml:space="preserve"> na specializovaných pracovištích (viz § 15 </w:t>
            </w:r>
          </w:p>
          <w:p w:rsidR="00287D7E" w:rsidRPr="00C95495" w:rsidRDefault="00287D7E" w:rsidP="005B1391">
            <w:pPr>
              <w:ind w:left="57"/>
            </w:pPr>
            <w:r>
              <w:t xml:space="preserve">        z</w:t>
            </w:r>
            <w:r w:rsidRPr="00C95495">
              <w:t>ákona č. 48/1997 Sb.</w:t>
            </w:r>
            <w:r>
              <w:t xml:space="preserve"> a vyhl. č. 376/2011 Sb.</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t>tis. Kč</w:t>
            </w:r>
          </w:p>
        </w:tc>
        <w:tc>
          <w:tcPr>
            <w:tcW w:w="1276" w:type="dxa"/>
            <w:tcBorders>
              <w:top w:val="nil"/>
              <w:left w:val="single" w:sz="4" w:space="0" w:color="auto"/>
              <w:bottom w:val="single" w:sz="4" w:space="0" w:color="auto"/>
              <w:right w:val="single" w:sz="4" w:space="0" w:color="auto"/>
            </w:tcBorders>
            <w:vAlign w:val="bottom"/>
          </w:tcPr>
          <w:p w:rsidR="00287D7E" w:rsidRPr="004E0713" w:rsidRDefault="00076AE0" w:rsidP="005B1391">
            <w:pPr>
              <w:ind w:right="57"/>
              <w:jc w:val="right"/>
            </w:pPr>
            <w:r>
              <w:t>695 825</w:t>
            </w:r>
          </w:p>
        </w:tc>
        <w:tc>
          <w:tcPr>
            <w:tcW w:w="1275" w:type="dxa"/>
            <w:tcBorders>
              <w:top w:val="nil"/>
              <w:left w:val="single" w:sz="8" w:space="0" w:color="auto"/>
              <w:bottom w:val="single" w:sz="4" w:space="0" w:color="auto"/>
              <w:right w:val="single" w:sz="8" w:space="0" w:color="auto"/>
            </w:tcBorders>
            <w:vAlign w:val="bottom"/>
          </w:tcPr>
          <w:p w:rsidR="00287D7E" w:rsidRPr="004E0713" w:rsidRDefault="00076AE0" w:rsidP="005F2E38">
            <w:pPr>
              <w:ind w:right="57"/>
              <w:jc w:val="right"/>
            </w:pPr>
            <w:r>
              <w:t>72</w:t>
            </w:r>
            <w:r w:rsidR="005F2E38">
              <w:t>6 921</w:t>
            </w:r>
          </w:p>
        </w:tc>
        <w:tc>
          <w:tcPr>
            <w:tcW w:w="1134" w:type="dxa"/>
            <w:tcBorders>
              <w:top w:val="nil"/>
              <w:left w:val="single" w:sz="4" w:space="0" w:color="auto"/>
              <w:bottom w:val="single" w:sz="4" w:space="0" w:color="auto"/>
              <w:right w:val="single" w:sz="12" w:space="0" w:color="auto"/>
            </w:tcBorders>
            <w:vAlign w:val="bottom"/>
          </w:tcPr>
          <w:p w:rsidR="00287D7E" w:rsidRPr="004E0713"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rPr>
                <w:b/>
              </w:rPr>
            </w:pPr>
            <w:r>
              <w:rPr>
                <w:b/>
              </w:rPr>
              <w:t>2.2</w:t>
            </w:r>
          </w:p>
          <w:p w:rsidR="00287D7E" w:rsidRDefault="00287D7E" w:rsidP="005B1391">
            <w:pPr>
              <w:jc w:val="center"/>
              <w:rPr>
                <w:b/>
              </w:rPr>
            </w:pPr>
          </w:p>
          <w:p w:rsidR="00287D7E" w:rsidRPr="00C12638"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rPr>
                <w:b/>
              </w:rPr>
            </w:pPr>
            <w:r>
              <w:rPr>
                <w:b/>
              </w:rPr>
              <w:t xml:space="preserve">    samostatní poskytovatelé lůžkové následné péče </w:t>
            </w:r>
          </w:p>
          <w:p w:rsidR="00287D7E" w:rsidRDefault="00287D7E" w:rsidP="005B1391">
            <w:pPr>
              <w:ind w:left="57"/>
              <w:rPr>
                <w:b/>
              </w:rPr>
            </w:pPr>
            <w:r>
              <w:rPr>
                <w:b/>
              </w:rPr>
              <w:t xml:space="preserve">    OD 00021 </w:t>
            </w:r>
            <w:r w:rsidR="005B1391">
              <w:rPr>
                <w:b/>
              </w:rPr>
              <w:t>-</w:t>
            </w:r>
            <w:r>
              <w:rPr>
                <w:b/>
              </w:rPr>
              <w:t xml:space="preserve"> OD 00023, OD 00025 </w:t>
            </w:r>
            <w:r w:rsidR="005B1391">
              <w:rPr>
                <w:b/>
              </w:rPr>
              <w:t>-</w:t>
            </w:r>
            <w:r>
              <w:rPr>
                <w:b/>
              </w:rPr>
              <w:t xml:space="preserve"> OD 00028 </w:t>
            </w:r>
          </w:p>
          <w:p w:rsidR="00287D7E" w:rsidRPr="00A771EC" w:rsidRDefault="00287D7E" w:rsidP="005B1391">
            <w:pPr>
              <w:ind w:left="57"/>
            </w:pPr>
            <w:r>
              <w:rPr>
                <w:b/>
              </w:rPr>
              <w:t xml:space="preserve">    </w:t>
            </w:r>
            <w:r w:rsidRPr="00A771EC">
              <w:t>(OLÚ s výjimkou PZS uvedených v řádku 2.3 a 2.4)</w:t>
            </w:r>
          </w:p>
        </w:tc>
        <w:tc>
          <w:tcPr>
            <w:tcW w:w="851" w:type="dxa"/>
            <w:tcBorders>
              <w:top w:val="nil"/>
              <w:left w:val="single" w:sz="8" w:space="0" w:color="auto"/>
              <w:bottom w:val="single" w:sz="4" w:space="0" w:color="auto"/>
              <w:right w:val="single" w:sz="8" w:space="0" w:color="auto"/>
            </w:tcBorders>
            <w:vAlign w:val="bottom"/>
          </w:tcPr>
          <w:p w:rsidR="00287D7E" w:rsidRPr="00A771EC" w:rsidRDefault="00287D7E" w:rsidP="005B1391">
            <w:pPr>
              <w:jc w:val="center"/>
            </w:pPr>
            <w:r>
              <w:t>t</w:t>
            </w:r>
            <w:r w:rsidRPr="00A771EC">
              <w:t>is. Kč</w:t>
            </w:r>
          </w:p>
        </w:tc>
        <w:tc>
          <w:tcPr>
            <w:tcW w:w="1276" w:type="dxa"/>
            <w:tcBorders>
              <w:top w:val="nil"/>
              <w:left w:val="single" w:sz="4" w:space="0" w:color="auto"/>
              <w:bottom w:val="single" w:sz="4" w:space="0" w:color="auto"/>
              <w:right w:val="single" w:sz="4" w:space="0" w:color="auto"/>
            </w:tcBorders>
            <w:vAlign w:val="bottom"/>
          </w:tcPr>
          <w:p w:rsidR="00287D7E" w:rsidRDefault="00076AE0" w:rsidP="005B1391">
            <w:pPr>
              <w:ind w:right="57"/>
              <w:jc w:val="right"/>
            </w:pPr>
            <w:r>
              <w:t>545 325</w:t>
            </w:r>
          </w:p>
        </w:tc>
        <w:tc>
          <w:tcPr>
            <w:tcW w:w="1275" w:type="dxa"/>
            <w:tcBorders>
              <w:top w:val="nil"/>
              <w:left w:val="single" w:sz="8" w:space="0" w:color="auto"/>
              <w:bottom w:val="single" w:sz="4" w:space="0" w:color="auto"/>
              <w:right w:val="single" w:sz="8" w:space="0" w:color="auto"/>
            </w:tcBorders>
            <w:vAlign w:val="bottom"/>
          </w:tcPr>
          <w:p w:rsidR="00287D7E" w:rsidRDefault="00076AE0" w:rsidP="005F2E38">
            <w:pPr>
              <w:ind w:right="57"/>
              <w:jc w:val="right"/>
            </w:pPr>
            <w:r>
              <w:t>5</w:t>
            </w:r>
            <w:r w:rsidR="005F2E38">
              <w:t>69 696</w:t>
            </w:r>
          </w:p>
        </w:tc>
        <w:tc>
          <w:tcPr>
            <w:tcW w:w="1134" w:type="dxa"/>
            <w:tcBorders>
              <w:top w:val="nil"/>
              <w:left w:val="single" w:sz="4" w:space="0" w:color="auto"/>
              <w:bottom w:val="single" w:sz="4" w:space="0" w:color="auto"/>
              <w:right w:val="single" w:sz="12" w:space="0" w:color="auto"/>
            </w:tcBorders>
            <w:vAlign w:val="bottom"/>
          </w:tcPr>
          <w:p w:rsidR="00287D7E"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A771EC" w:rsidRDefault="00287D7E" w:rsidP="005B1391">
            <w:pPr>
              <w:jc w:val="center"/>
            </w:pPr>
          </w:p>
          <w:p w:rsidR="00287D7E" w:rsidRPr="00A771EC" w:rsidRDefault="00287D7E" w:rsidP="005B1391">
            <w:pPr>
              <w:jc w:val="center"/>
            </w:pPr>
            <w:r w:rsidRPr="00A771EC">
              <w:t>2.2.1</w:t>
            </w:r>
          </w:p>
        </w:tc>
        <w:tc>
          <w:tcPr>
            <w:tcW w:w="4738" w:type="dxa"/>
            <w:tcBorders>
              <w:top w:val="nil"/>
              <w:left w:val="single" w:sz="12" w:space="0" w:color="auto"/>
              <w:bottom w:val="single" w:sz="4" w:space="0" w:color="auto"/>
              <w:right w:val="single" w:sz="4" w:space="0" w:color="auto"/>
            </w:tcBorders>
            <w:vAlign w:val="center"/>
          </w:tcPr>
          <w:p w:rsidR="00287D7E" w:rsidRPr="00A771EC" w:rsidRDefault="00287D7E" w:rsidP="005B1391">
            <w:pPr>
              <w:ind w:left="57"/>
            </w:pPr>
            <w:r w:rsidRPr="00A771EC">
              <w:t xml:space="preserve">      </w:t>
            </w:r>
            <w:r>
              <w:t xml:space="preserve">  </w:t>
            </w:r>
            <w:r w:rsidRPr="00A771EC">
              <w:t>v tom:</w:t>
            </w:r>
          </w:p>
          <w:p w:rsidR="00287D7E" w:rsidRPr="00A771EC" w:rsidRDefault="00287D7E" w:rsidP="005B1391">
            <w:pPr>
              <w:ind w:left="57"/>
            </w:pPr>
            <w:r w:rsidRPr="00A771EC">
              <w:t xml:space="preserve">     </w:t>
            </w:r>
            <w:r>
              <w:t xml:space="preserve">  </w:t>
            </w:r>
            <w:r w:rsidRPr="00A771EC">
              <w:t xml:space="preserve"> psychiatrické (OD 00021, 00026)</w:t>
            </w:r>
          </w:p>
        </w:tc>
        <w:tc>
          <w:tcPr>
            <w:tcW w:w="851" w:type="dxa"/>
            <w:tcBorders>
              <w:top w:val="nil"/>
              <w:left w:val="single" w:sz="8" w:space="0" w:color="auto"/>
              <w:bottom w:val="single" w:sz="4" w:space="0" w:color="auto"/>
              <w:right w:val="single" w:sz="8" w:space="0" w:color="auto"/>
            </w:tcBorders>
            <w:vAlign w:val="bottom"/>
          </w:tcPr>
          <w:p w:rsidR="00287D7E" w:rsidRPr="00A771EC" w:rsidRDefault="00287D7E" w:rsidP="005B1391">
            <w:pPr>
              <w:jc w:val="center"/>
            </w:pPr>
            <w:r w:rsidRPr="00A771EC">
              <w:t>tis. Kč</w:t>
            </w:r>
          </w:p>
        </w:tc>
        <w:tc>
          <w:tcPr>
            <w:tcW w:w="1276" w:type="dxa"/>
            <w:tcBorders>
              <w:top w:val="nil"/>
              <w:left w:val="single" w:sz="4" w:space="0" w:color="auto"/>
              <w:bottom w:val="single" w:sz="4" w:space="0" w:color="auto"/>
              <w:right w:val="single" w:sz="4" w:space="0" w:color="auto"/>
            </w:tcBorders>
            <w:vAlign w:val="bottom"/>
          </w:tcPr>
          <w:p w:rsidR="00287D7E" w:rsidRDefault="00076AE0" w:rsidP="005B1391">
            <w:pPr>
              <w:ind w:right="57"/>
              <w:jc w:val="right"/>
            </w:pPr>
            <w:r>
              <w:t>351 898</w:t>
            </w:r>
          </w:p>
        </w:tc>
        <w:tc>
          <w:tcPr>
            <w:tcW w:w="1275" w:type="dxa"/>
            <w:tcBorders>
              <w:top w:val="nil"/>
              <w:left w:val="single" w:sz="8" w:space="0" w:color="auto"/>
              <w:bottom w:val="single" w:sz="4" w:space="0" w:color="auto"/>
              <w:right w:val="single" w:sz="8" w:space="0" w:color="auto"/>
            </w:tcBorders>
            <w:vAlign w:val="bottom"/>
          </w:tcPr>
          <w:p w:rsidR="00287D7E" w:rsidRDefault="00076AE0" w:rsidP="005F2E38">
            <w:pPr>
              <w:ind w:right="57"/>
              <w:jc w:val="right"/>
            </w:pPr>
            <w:r>
              <w:t xml:space="preserve">367 </w:t>
            </w:r>
            <w:r w:rsidR="005F2E38">
              <w:t>624</w:t>
            </w:r>
          </w:p>
        </w:tc>
        <w:tc>
          <w:tcPr>
            <w:tcW w:w="1134" w:type="dxa"/>
            <w:tcBorders>
              <w:top w:val="nil"/>
              <w:left w:val="single" w:sz="4" w:space="0" w:color="auto"/>
              <w:bottom w:val="single" w:sz="4" w:space="0" w:color="auto"/>
              <w:right w:val="single" w:sz="12" w:space="0" w:color="auto"/>
            </w:tcBorders>
            <w:vAlign w:val="bottom"/>
          </w:tcPr>
          <w:p w:rsidR="00287D7E"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1D24D7" w:rsidRDefault="00287D7E" w:rsidP="005B1391">
            <w:pPr>
              <w:jc w:val="center"/>
            </w:pPr>
            <w:r>
              <w:t>2.2.2</w:t>
            </w:r>
          </w:p>
        </w:tc>
        <w:tc>
          <w:tcPr>
            <w:tcW w:w="4738" w:type="dxa"/>
            <w:tcBorders>
              <w:top w:val="nil"/>
              <w:left w:val="single" w:sz="12" w:space="0" w:color="auto"/>
              <w:bottom w:val="single" w:sz="4" w:space="0" w:color="auto"/>
              <w:right w:val="single" w:sz="4" w:space="0" w:color="auto"/>
            </w:tcBorders>
            <w:vAlign w:val="center"/>
          </w:tcPr>
          <w:p w:rsidR="00287D7E" w:rsidRPr="001D24D7" w:rsidRDefault="00287D7E" w:rsidP="005B1391">
            <w:pPr>
              <w:ind w:left="344" w:hanging="287"/>
            </w:pPr>
            <w:r>
              <w:t xml:space="preserve">        rehabilitační (OD 00022, OD 00025, OD 00027)</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Default="00076AE0" w:rsidP="005B1391">
            <w:pPr>
              <w:ind w:right="57"/>
              <w:jc w:val="right"/>
            </w:pPr>
            <w:r>
              <w:t>87 591</w:t>
            </w:r>
          </w:p>
        </w:tc>
        <w:tc>
          <w:tcPr>
            <w:tcW w:w="1275" w:type="dxa"/>
            <w:tcBorders>
              <w:top w:val="nil"/>
              <w:left w:val="single" w:sz="8" w:space="0" w:color="auto"/>
              <w:bottom w:val="single" w:sz="4" w:space="0" w:color="auto"/>
              <w:right w:val="single" w:sz="8" w:space="0" w:color="auto"/>
            </w:tcBorders>
            <w:vAlign w:val="bottom"/>
          </w:tcPr>
          <w:p w:rsidR="00287D7E" w:rsidRDefault="00076AE0" w:rsidP="005F2E38">
            <w:pPr>
              <w:ind w:right="57"/>
              <w:jc w:val="right"/>
            </w:pPr>
            <w:r>
              <w:t>91 5</w:t>
            </w:r>
            <w:r w:rsidR="005F2E38">
              <w:t>05</w:t>
            </w:r>
          </w:p>
        </w:tc>
        <w:tc>
          <w:tcPr>
            <w:tcW w:w="1134" w:type="dxa"/>
            <w:tcBorders>
              <w:top w:val="nil"/>
              <w:left w:val="single" w:sz="4" w:space="0" w:color="auto"/>
              <w:bottom w:val="single" w:sz="4" w:space="0" w:color="auto"/>
              <w:right w:val="single" w:sz="12" w:space="0" w:color="auto"/>
            </w:tcBorders>
            <w:vAlign w:val="bottom"/>
          </w:tcPr>
          <w:p w:rsidR="00287D7E"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r>
              <w:t>2.2.3</w:t>
            </w:r>
          </w:p>
          <w:p w:rsidR="00287D7E" w:rsidRDefault="00287D7E" w:rsidP="005B1391">
            <w:pPr>
              <w:jc w:val="cente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344" w:hanging="287"/>
            </w:pPr>
            <w:r>
              <w:t xml:space="preserve">        pneumologie a ftizeologie (TRN) (OD 00023, </w:t>
            </w:r>
          </w:p>
          <w:p w:rsidR="00287D7E" w:rsidRDefault="00287D7E" w:rsidP="005B1391">
            <w:pPr>
              <w:ind w:left="344" w:hanging="287"/>
            </w:pPr>
            <w:r>
              <w:t xml:space="preserve">        OD 00028)</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Default="00076AE0" w:rsidP="005B1391">
            <w:pPr>
              <w:ind w:right="57"/>
              <w:jc w:val="right"/>
            </w:pPr>
            <w:r>
              <w:t>55 058</w:t>
            </w:r>
          </w:p>
        </w:tc>
        <w:tc>
          <w:tcPr>
            <w:tcW w:w="1275" w:type="dxa"/>
            <w:tcBorders>
              <w:top w:val="nil"/>
              <w:left w:val="single" w:sz="8" w:space="0" w:color="auto"/>
              <w:bottom w:val="single" w:sz="4" w:space="0" w:color="auto"/>
              <w:right w:val="single" w:sz="8" w:space="0" w:color="auto"/>
            </w:tcBorders>
            <w:vAlign w:val="bottom"/>
          </w:tcPr>
          <w:p w:rsidR="00287D7E" w:rsidRDefault="00076AE0" w:rsidP="005F2E38">
            <w:pPr>
              <w:ind w:right="57"/>
              <w:jc w:val="right"/>
            </w:pPr>
            <w:r>
              <w:t>57 5</w:t>
            </w:r>
            <w:r w:rsidR="005F2E38">
              <w:t>18</w:t>
            </w:r>
          </w:p>
        </w:tc>
        <w:tc>
          <w:tcPr>
            <w:tcW w:w="1134" w:type="dxa"/>
            <w:tcBorders>
              <w:top w:val="nil"/>
              <w:left w:val="single" w:sz="4" w:space="0" w:color="auto"/>
              <w:bottom w:val="single" w:sz="4" w:space="0" w:color="auto"/>
              <w:right w:val="single" w:sz="12" w:space="0" w:color="auto"/>
            </w:tcBorders>
            <w:vAlign w:val="bottom"/>
          </w:tcPr>
          <w:p w:rsidR="00287D7E"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r>
              <w:t>2.2.4</w:t>
            </w: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344" w:hanging="287"/>
            </w:pPr>
            <w:r>
              <w:t xml:space="preserve">        ostatní</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Default="00076AE0" w:rsidP="005B1391">
            <w:pPr>
              <w:ind w:right="57"/>
              <w:jc w:val="right"/>
            </w:pPr>
            <w:r>
              <w:t>50 778</w:t>
            </w:r>
          </w:p>
        </w:tc>
        <w:tc>
          <w:tcPr>
            <w:tcW w:w="1275" w:type="dxa"/>
            <w:tcBorders>
              <w:top w:val="nil"/>
              <w:left w:val="single" w:sz="8" w:space="0" w:color="auto"/>
              <w:bottom w:val="single" w:sz="4" w:space="0" w:color="auto"/>
              <w:right w:val="single" w:sz="8" w:space="0" w:color="auto"/>
            </w:tcBorders>
            <w:vAlign w:val="bottom"/>
          </w:tcPr>
          <w:p w:rsidR="00287D7E" w:rsidRDefault="00076AE0" w:rsidP="005F2E38">
            <w:pPr>
              <w:ind w:right="57"/>
              <w:jc w:val="right"/>
            </w:pPr>
            <w:r>
              <w:t>53 0</w:t>
            </w:r>
            <w:r w:rsidR="005F2E38">
              <w:t>49</w:t>
            </w:r>
          </w:p>
        </w:tc>
        <w:tc>
          <w:tcPr>
            <w:tcW w:w="1134" w:type="dxa"/>
            <w:tcBorders>
              <w:top w:val="nil"/>
              <w:left w:val="single" w:sz="4" w:space="0" w:color="auto"/>
              <w:bottom w:val="single" w:sz="4" w:space="0" w:color="auto"/>
              <w:right w:val="single" w:sz="12" w:space="0" w:color="auto"/>
            </w:tcBorders>
            <w:vAlign w:val="bottom"/>
          </w:tcPr>
          <w:p w:rsidR="00287D7E"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r>
              <w:t>2.3</w:t>
            </w: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344" w:hanging="287"/>
            </w:pPr>
            <w:r>
              <w:t xml:space="preserve">    </w:t>
            </w:r>
            <w:r w:rsidRPr="00A771EC">
              <w:rPr>
                <w:b/>
              </w:rPr>
              <w:t>samostatní PZS vykazující kód OD 00024</w:t>
            </w:r>
            <w:r>
              <w:t xml:space="preserve"> (LDN)</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t>tis. Kč</w:t>
            </w:r>
          </w:p>
        </w:tc>
        <w:tc>
          <w:tcPr>
            <w:tcW w:w="1276" w:type="dxa"/>
            <w:tcBorders>
              <w:top w:val="nil"/>
              <w:left w:val="single" w:sz="4" w:space="0" w:color="auto"/>
              <w:bottom w:val="single" w:sz="4" w:space="0" w:color="auto"/>
              <w:right w:val="single" w:sz="4" w:space="0" w:color="auto"/>
            </w:tcBorders>
            <w:vAlign w:val="bottom"/>
          </w:tcPr>
          <w:p w:rsidR="00287D7E" w:rsidRDefault="00076AE0" w:rsidP="005B1391">
            <w:pPr>
              <w:ind w:right="57"/>
              <w:jc w:val="right"/>
            </w:pPr>
            <w:r>
              <w:t>225 082</w:t>
            </w:r>
          </w:p>
        </w:tc>
        <w:tc>
          <w:tcPr>
            <w:tcW w:w="1275" w:type="dxa"/>
            <w:tcBorders>
              <w:top w:val="nil"/>
              <w:left w:val="single" w:sz="8" w:space="0" w:color="auto"/>
              <w:bottom w:val="single" w:sz="4" w:space="0" w:color="auto"/>
              <w:right w:val="single" w:sz="8" w:space="0" w:color="auto"/>
            </w:tcBorders>
            <w:vAlign w:val="bottom"/>
          </w:tcPr>
          <w:p w:rsidR="00287D7E" w:rsidRDefault="00076AE0" w:rsidP="005F2E38">
            <w:pPr>
              <w:ind w:right="57"/>
              <w:jc w:val="right"/>
            </w:pPr>
            <w:r>
              <w:t xml:space="preserve">235 </w:t>
            </w:r>
            <w:r w:rsidR="005F2E38">
              <w:t>141</w:t>
            </w:r>
          </w:p>
        </w:tc>
        <w:tc>
          <w:tcPr>
            <w:tcW w:w="1134" w:type="dxa"/>
            <w:tcBorders>
              <w:top w:val="nil"/>
              <w:left w:val="single" w:sz="4" w:space="0" w:color="auto"/>
              <w:bottom w:val="single" w:sz="4" w:space="0" w:color="auto"/>
              <w:right w:val="single" w:sz="12" w:space="0" w:color="auto"/>
            </w:tcBorders>
            <w:vAlign w:val="bottom"/>
          </w:tcPr>
          <w:p w:rsidR="00287D7E" w:rsidRDefault="00076AE0"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A71E8D" w:rsidRDefault="00287D7E" w:rsidP="005B1391">
            <w:pPr>
              <w:jc w:val="center"/>
              <w:rPr>
                <w:b/>
              </w:rPr>
            </w:pPr>
            <w:r w:rsidRPr="00A71E8D">
              <w:rPr>
                <w:b/>
              </w:rPr>
              <w:t>2.4</w:t>
            </w: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Pr="00741FF7" w:rsidRDefault="00287D7E" w:rsidP="005B1391">
            <w:pPr>
              <w:ind w:left="57"/>
              <w:rPr>
                <w:b/>
              </w:rPr>
            </w:pPr>
            <w:r w:rsidRPr="00A71E8D">
              <w:rPr>
                <w:b/>
              </w:rPr>
              <w:t xml:space="preserve">    </w:t>
            </w:r>
            <w:r w:rsidRPr="00741FF7">
              <w:rPr>
                <w:b/>
              </w:rPr>
              <w:t>samostatní PZS vykazuj</w:t>
            </w:r>
            <w:r w:rsidRPr="00741FF7">
              <w:rPr>
                <w:rFonts w:hint="eastAsia"/>
                <w:b/>
              </w:rPr>
              <w:t>í</w:t>
            </w:r>
            <w:r w:rsidRPr="00741FF7">
              <w:rPr>
                <w:b/>
              </w:rPr>
              <w:t>c</w:t>
            </w:r>
            <w:r w:rsidRPr="00741FF7">
              <w:rPr>
                <w:rFonts w:hint="eastAsia"/>
                <w:b/>
              </w:rPr>
              <w:t>í</w:t>
            </w:r>
            <w:r w:rsidRPr="00741FF7">
              <w:rPr>
                <w:b/>
              </w:rPr>
              <w:t xml:space="preserve"> k</w:t>
            </w:r>
            <w:r w:rsidRPr="00741FF7">
              <w:rPr>
                <w:rFonts w:hint="eastAsia"/>
                <w:b/>
              </w:rPr>
              <w:t>ó</w:t>
            </w:r>
            <w:r w:rsidRPr="00741FF7">
              <w:rPr>
                <w:b/>
              </w:rPr>
              <w:t>d OD 00005</w:t>
            </w:r>
            <w:r>
              <w:rPr>
                <w:b/>
              </w:rPr>
              <w:t xml:space="preserve"> </w:t>
            </w:r>
          </w:p>
          <w:p w:rsidR="00287D7E" w:rsidRPr="00741FF7" w:rsidRDefault="00287D7E" w:rsidP="005B1391">
            <w:pPr>
              <w:ind w:left="57"/>
            </w:pPr>
            <w:r>
              <w:t xml:space="preserve">    (ošetřovatelská lůžka)</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w:t>
            </w:r>
            <w:r w:rsidRPr="000B75CB">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076AE0" w:rsidP="005B1391">
            <w:pPr>
              <w:ind w:right="57"/>
              <w:jc w:val="right"/>
            </w:pPr>
            <w:r>
              <w:t>44 103</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076AE0" w:rsidP="005F2E38">
            <w:pPr>
              <w:ind w:right="57"/>
              <w:jc w:val="right"/>
            </w:pPr>
            <w:r>
              <w:t xml:space="preserve">46 </w:t>
            </w:r>
            <w:r w:rsidR="005F2E38">
              <w:t>074</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rPr>
                <w:b/>
              </w:rPr>
            </w:pPr>
            <w:r>
              <w:rPr>
                <w:b/>
              </w:rPr>
              <w:t>2.5</w:t>
            </w: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rPr>
                <w:b/>
              </w:rPr>
            </w:pPr>
            <w:r>
              <w:rPr>
                <w:b/>
              </w:rPr>
              <w:t xml:space="preserve">    lůžka ve speciálních lůžkových zařízeních </w:t>
            </w:r>
          </w:p>
          <w:p w:rsidR="00287D7E" w:rsidRPr="00B6702C" w:rsidRDefault="00287D7E" w:rsidP="005B1391">
            <w:pPr>
              <w:ind w:left="57"/>
              <w:rPr>
                <w:b/>
              </w:rPr>
            </w:pPr>
            <w:r>
              <w:rPr>
                <w:b/>
              </w:rPr>
              <w:t xml:space="preserve">    hospicového typu</w:t>
            </w:r>
            <w:r w:rsidRPr="0012271E">
              <w:t xml:space="preserve"> (OD 00030)</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t>tis. Kč</w:t>
            </w:r>
          </w:p>
        </w:tc>
        <w:tc>
          <w:tcPr>
            <w:tcW w:w="1276" w:type="dxa"/>
            <w:tcBorders>
              <w:top w:val="nil"/>
              <w:left w:val="single" w:sz="4" w:space="0" w:color="auto"/>
              <w:bottom w:val="single" w:sz="4" w:space="0" w:color="auto"/>
              <w:right w:val="single" w:sz="4" w:space="0" w:color="auto"/>
            </w:tcBorders>
            <w:vAlign w:val="bottom"/>
          </w:tcPr>
          <w:p w:rsidR="00287D7E" w:rsidRDefault="00182FA2" w:rsidP="005B1391">
            <w:pPr>
              <w:ind w:right="57"/>
              <w:jc w:val="right"/>
            </w:pPr>
            <w:r>
              <w:t>9 402</w:t>
            </w:r>
          </w:p>
        </w:tc>
        <w:tc>
          <w:tcPr>
            <w:tcW w:w="1275" w:type="dxa"/>
            <w:tcBorders>
              <w:top w:val="nil"/>
              <w:left w:val="single" w:sz="8" w:space="0" w:color="auto"/>
              <w:bottom w:val="single" w:sz="4" w:space="0" w:color="auto"/>
              <w:right w:val="single" w:sz="8" w:space="0" w:color="auto"/>
            </w:tcBorders>
            <w:vAlign w:val="bottom"/>
          </w:tcPr>
          <w:p w:rsidR="00287D7E" w:rsidRDefault="00182FA2" w:rsidP="005F2E38">
            <w:pPr>
              <w:ind w:right="57"/>
              <w:jc w:val="right"/>
            </w:pPr>
            <w:r>
              <w:t>9 82</w:t>
            </w:r>
            <w:r w:rsidR="005F2E38">
              <w:t>2</w:t>
            </w:r>
          </w:p>
        </w:tc>
        <w:tc>
          <w:tcPr>
            <w:tcW w:w="1134" w:type="dxa"/>
            <w:tcBorders>
              <w:top w:val="nil"/>
              <w:left w:val="single" w:sz="4" w:space="0" w:color="auto"/>
              <w:bottom w:val="single" w:sz="4" w:space="0" w:color="auto"/>
              <w:right w:val="single" w:sz="12" w:space="0" w:color="auto"/>
            </w:tcBorders>
            <w:vAlign w:val="bottom"/>
          </w:tcPr>
          <w:p w:rsidR="00287D7E" w:rsidRDefault="00182FA2"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A71E8D" w:rsidRDefault="00287D7E" w:rsidP="005B1391">
            <w:pPr>
              <w:jc w:val="center"/>
              <w:rPr>
                <w:b/>
              </w:rPr>
            </w:pPr>
            <w:r w:rsidRPr="00A71E8D">
              <w:rPr>
                <w:b/>
              </w:rPr>
              <w:t>3.</w:t>
            </w:r>
          </w:p>
        </w:tc>
        <w:tc>
          <w:tcPr>
            <w:tcW w:w="4738" w:type="dxa"/>
            <w:tcBorders>
              <w:top w:val="nil"/>
              <w:left w:val="single" w:sz="12" w:space="0" w:color="auto"/>
              <w:bottom w:val="single" w:sz="4" w:space="0" w:color="auto"/>
              <w:right w:val="single" w:sz="4" w:space="0" w:color="auto"/>
            </w:tcBorders>
            <w:vAlign w:val="center"/>
          </w:tcPr>
          <w:p w:rsidR="00287D7E" w:rsidRPr="00A71E8D" w:rsidRDefault="00287D7E" w:rsidP="005B1391">
            <w:pPr>
              <w:ind w:left="57"/>
              <w:rPr>
                <w:b/>
              </w:rPr>
            </w:pPr>
            <w:r>
              <w:rPr>
                <w:b/>
              </w:rPr>
              <w:t>N</w:t>
            </w:r>
            <w:r w:rsidRPr="00A71E8D">
              <w:rPr>
                <w:b/>
              </w:rPr>
              <w:t>a l</w:t>
            </w:r>
            <w:r w:rsidRPr="00A71E8D">
              <w:rPr>
                <w:rFonts w:hint="eastAsia"/>
                <w:b/>
              </w:rPr>
              <w:t>á</w:t>
            </w:r>
            <w:r w:rsidRPr="00A71E8D">
              <w:rPr>
                <w:b/>
              </w:rPr>
              <w:t>ze</w:t>
            </w:r>
            <w:r w:rsidRPr="00A71E8D">
              <w:rPr>
                <w:rFonts w:hint="eastAsia"/>
                <w:b/>
              </w:rPr>
              <w:t>ň</w:t>
            </w:r>
            <w:r w:rsidRPr="00A71E8D">
              <w:rPr>
                <w:b/>
              </w:rPr>
              <w:t xml:space="preserve">skou </w:t>
            </w:r>
            <w:r>
              <w:rPr>
                <w:b/>
              </w:rPr>
              <w:t xml:space="preserve">léčebně rehabilitační </w:t>
            </w:r>
            <w:r w:rsidRPr="00A71E8D">
              <w:rPr>
                <w:b/>
              </w:rPr>
              <w:t>p</w:t>
            </w:r>
            <w:r w:rsidRPr="00A71E8D">
              <w:rPr>
                <w:rFonts w:hint="eastAsia"/>
                <w:b/>
              </w:rPr>
              <w:t>éč</w:t>
            </w:r>
            <w:r w:rsidRPr="00A71E8D">
              <w:rPr>
                <w:b/>
              </w:rPr>
              <w:t>i</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w:t>
            </w:r>
            <w:r w:rsidRPr="000B75CB">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82FA2" w:rsidP="005B1391">
            <w:pPr>
              <w:ind w:right="57"/>
              <w:jc w:val="right"/>
            </w:pPr>
            <w:r>
              <w:t>150 897</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82FA2" w:rsidP="005F2E38">
            <w:pPr>
              <w:ind w:right="57"/>
              <w:jc w:val="right"/>
            </w:pPr>
            <w:r>
              <w:t xml:space="preserve">157 </w:t>
            </w:r>
            <w:r w:rsidR="005F2E38">
              <w:t>641</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p>
          <w:p w:rsidR="00287D7E" w:rsidRPr="0012271E" w:rsidRDefault="00287D7E" w:rsidP="005B1391">
            <w:pPr>
              <w:jc w:val="center"/>
            </w:pPr>
            <w:r>
              <w:t>3.1</w:t>
            </w: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pPr>
            <w:r>
              <w:t>v tom:</w:t>
            </w:r>
          </w:p>
          <w:p w:rsidR="00287D7E" w:rsidRPr="0012271E" w:rsidRDefault="00287D7E" w:rsidP="005B1391">
            <w:pPr>
              <w:ind w:left="57"/>
            </w:pPr>
            <w:r>
              <w:t xml:space="preserve">    komplexní lázeňská léčebně rehabilitační péče</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Default="00182FA2" w:rsidP="005B1391">
            <w:pPr>
              <w:ind w:right="57"/>
              <w:jc w:val="right"/>
            </w:pPr>
            <w:r>
              <w:t>141 669</w:t>
            </w:r>
          </w:p>
        </w:tc>
        <w:tc>
          <w:tcPr>
            <w:tcW w:w="1275" w:type="dxa"/>
            <w:tcBorders>
              <w:top w:val="nil"/>
              <w:left w:val="single" w:sz="8" w:space="0" w:color="auto"/>
              <w:bottom w:val="single" w:sz="4" w:space="0" w:color="auto"/>
              <w:right w:val="single" w:sz="8" w:space="0" w:color="auto"/>
            </w:tcBorders>
            <w:vAlign w:val="bottom"/>
          </w:tcPr>
          <w:p w:rsidR="00287D7E" w:rsidRDefault="00182FA2" w:rsidP="005F2E38">
            <w:pPr>
              <w:ind w:right="57"/>
              <w:jc w:val="right"/>
            </w:pPr>
            <w:r>
              <w:t xml:space="preserve">148 </w:t>
            </w:r>
            <w:r w:rsidR="005F2E38">
              <w:t>001</w:t>
            </w:r>
          </w:p>
        </w:tc>
        <w:tc>
          <w:tcPr>
            <w:tcW w:w="1134" w:type="dxa"/>
            <w:tcBorders>
              <w:top w:val="nil"/>
              <w:left w:val="single" w:sz="4" w:space="0" w:color="auto"/>
              <w:bottom w:val="single" w:sz="4" w:space="0" w:color="auto"/>
              <w:right w:val="single" w:sz="12" w:space="0" w:color="auto"/>
            </w:tcBorders>
            <w:vAlign w:val="bottom"/>
          </w:tcPr>
          <w:p w:rsidR="00287D7E" w:rsidRDefault="00182FA2"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12271E" w:rsidRDefault="00287D7E" w:rsidP="005B1391">
            <w:pPr>
              <w:jc w:val="center"/>
            </w:pPr>
            <w:r>
              <w:t>3.2</w:t>
            </w:r>
          </w:p>
        </w:tc>
        <w:tc>
          <w:tcPr>
            <w:tcW w:w="4738" w:type="dxa"/>
            <w:tcBorders>
              <w:top w:val="nil"/>
              <w:left w:val="single" w:sz="12" w:space="0" w:color="auto"/>
              <w:bottom w:val="single" w:sz="4" w:space="0" w:color="auto"/>
              <w:right w:val="single" w:sz="4" w:space="0" w:color="auto"/>
            </w:tcBorders>
            <w:vAlign w:val="center"/>
          </w:tcPr>
          <w:p w:rsidR="00287D7E" w:rsidRPr="0012271E" w:rsidRDefault="00287D7E" w:rsidP="005B1391">
            <w:pPr>
              <w:ind w:left="57"/>
            </w:pPr>
            <w:r>
              <w:t xml:space="preserve">    příspěvková lázeňská léčebně rehabilitační péče</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Default="00182FA2" w:rsidP="005B1391">
            <w:pPr>
              <w:ind w:right="57"/>
              <w:jc w:val="right"/>
            </w:pPr>
            <w:r>
              <w:t>9 228</w:t>
            </w:r>
          </w:p>
        </w:tc>
        <w:tc>
          <w:tcPr>
            <w:tcW w:w="1275" w:type="dxa"/>
            <w:tcBorders>
              <w:top w:val="nil"/>
              <w:left w:val="single" w:sz="8" w:space="0" w:color="auto"/>
              <w:bottom w:val="single" w:sz="4" w:space="0" w:color="auto"/>
              <w:right w:val="single" w:sz="8" w:space="0" w:color="auto"/>
            </w:tcBorders>
            <w:vAlign w:val="bottom"/>
          </w:tcPr>
          <w:p w:rsidR="00287D7E" w:rsidRDefault="00182FA2" w:rsidP="005F2E38">
            <w:pPr>
              <w:ind w:right="57"/>
              <w:jc w:val="right"/>
            </w:pPr>
            <w:r>
              <w:t>9 64</w:t>
            </w:r>
            <w:r w:rsidR="005F2E38">
              <w:t>0</w:t>
            </w:r>
          </w:p>
        </w:tc>
        <w:tc>
          <w:tcPr>
            <w:tcW w:w="1134" w:type="dxa"/>
            <w:tcBorders>
              <w:top w:val="nil"/>
              <w:left w:val="single" w:sz="4" w:space="0" w:color="auto"/>
              <w:bottom w:val="single" w:sz="4" w:space="0" w:color="auto"/>
              <w:right w:val="single" w:sz="12" w:space="0" w:color="auto"/>
            </w:tcBorders>
            <w:vAlign w:val="bottom"/>
          </w:tcPr>
          <w:p w:rsidR="00287D7E" w:rsidRDefault="00182FA2"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Pr="00A71E8D" w:rsidRDefault="00287D7E" w:rsidP="005B1391">
            <w:pPr>
              <w:jc w:val="center"/>
              <w:rPr>
                <w:b/>
              </w:rPr>
            </w:pPr>
            <w:r w:rsidRPr="00A71E8D">
              <w:rPr>
                <w:b/>
              </w:rPr>
              <w:t>4.</w:t>
            </w:r>
          </w:p>
        </w:tc>
        <w:tc>
          <w:tcPr>
            <w:tcW w:w="4738" w:type="dxa"/>
            <w:tcBorders>
              <w:top w:val="nil"/>
              <w:left w:val="single" w:sz="12" w:space="0" w:color="auto"/>
              <w:bottom w:val="single" w:sz="4" w:space="0" w:color="auto"/>
              <w:right w:val="single" w:sz="4" w:space="0" w:color="auto"/>
            </w:tcBorders>
            <w:vAlign w:val="center"/>
          </w:tcPr>
          <w:p w:rsidR="00287D7E" w:rsidRPr="00A71E8D" w:rsidRDefault="00287D7E" w:rsidP="005B1391">
            <w:pPr>
              <w:ind w:left="57"/>
              <w:rPr>
                <w:b/>
              </w:rPr>
            </w:pPr>
            <w:r>
              <w:rPr>
                <w:b/>
              </w:rPr>
              <w:t>N</w:t>
            </w:r>
            <w:r w:rsidRPr="00A71E8D">
              <w:rPr>
                <w:b/>
              </w:rPr>
              <w:t xml:space="preserve">a </w:t>
            </w:r>
            <w:r>
              <w:rPr>
                <w:b/>
              </w:rPr>
              <w:t>služby</w:t>
            </w:r>
            <w:r w:rsidRPr="00A71E8D">
              <w:rPr>
                <w:b/>
              </w:rPr>
              <w:t xml:space="preserve"> v ozdravovn</w:t>
            </w:r>
            <w:r w:rsidRPr="00A71E8D">
              <w:rPr>
                <w:rFonts w:hint="eastAsia"/>
                <w:b/>
              </w:rPr>
              <w:t>á</w:t>
            </w:r>
            <w:r w:rsidRPr="00A71E8D">
              <w:rPr>
                <w:b/>
              </w:rPr>
              <w:t>ch</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w:t>
            </w:r>
            <w:r w:rsidRPr="000B75CB">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82FA2" w:rsidP="005B1391">
            <w:pPr>
              <w:ind w:right="57"/>
              <w:jc w:val="right"/>
            </w:pPr>
            <w:r>
              <w:t>767</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82FA2" w:rsidP="005F2E38">
            <w:pPr>
              <w:ind w:right="57"/>
              <w:jc w:val="right"/>
            </w:pPr>
            <w:r>
              <w:t>80</w:t>
            </w:r>
            <w:r w:rsidR="005F2E38">
              <w:t>1</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rPr>
                <w:b/>
              </w:rPr>
            </w:pPr>
            <w:r>
              <w:rPr>
                <w:b/>
              </w:rPr>
              <w:t>5.</w:t>
            </w:r>
          </w:p>
          <w:p w:rsidR="00287D7E" w:rsidRDefault="00287D7E" w:rsidP="005B1391">
            <w:pPr>
              <w:jc w:val="center"/>
              <w:rPr>
                <w:b/>
              </w:rPr>
            </w:pP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rPr>
                <w:b/>
              </w:rPr>
            </w:pPr>
            <w:r>
              <w:rPr>
                <w:b/>
              </w:rPr>
              <w:t>Na přepravu</w:t>
            </w:r>
          </w:p>
          <w:p w:rsidR="00287D7E" w:rsidRDefault="00287D7E" w:rsidP="005B1391">
            <w:pPr>
              <w:ind w:left="57"/>
              <w:rPr>
                <w:b/>
              </w:rPr>
            </w:pPr>
            <w:r w:rsidRPr="0065648B">
              <w:t>(zahrnuj</w:t>
            </w:r>
            <w:r>
              <w:t>e</w:t>
            </w:r>
            <w:r w:rsidRPr="0065648B">
              <w:t xml:space="preserve"> </w:t>
            </w:r>
            <w:r>
              <w:t xml:space="preserve">zdravotnickou </w:t>
            </w:r>
            <w:r w:rsidRPr="0065648B">
              <w:t>dopravn</w:t>
            </w:r>
            <w:r w:rsidRPr="0065648B">
              <w:rPr>
                <w:rFonts w:hint="eastAsia"/>
              </w:rPr>
              <w:t>í</w:t>
            </w:r>
            <w:r w:rsidRPr="0065648B">
              <w:t xml:space="preserve"> slu</w:t>
            </w:r>
            <w:r w:rsidRPr="0065648B">
              <w:rPr>
                <w:rFonts w:hint="eastAsia"/>
              </w:rPr>
              <w:t>ž</w:t>
            </w:r>
            <w:r w:rsidRPr="0065648B">
              <w:t>bu v</w:t>
            </w:r>
            <w:r w:rsidRPr="0065648B">
              <w:rPr>
                <w:rFonts w:hint="eastAsia"/>
              </w:rPr>
              <w:t>č</w:t>
            </w:r>
            <w:r w:rsidRPr="0065648B">
              <w:t>etn</w:t>
            </w:r>
            <w:r w:rsidRPr="0065648B">
              <w:rPr>
                <w:rFonts w:hint="eastAsia"/>
              </w:rPr>
              <w:t>ě</w:t>
            </w:r>
            <w:r w:rsidRPr="0065648B">
              <w:t xml:space="preserve"> individu</w:t>
            </w:r>
            <w:r w:rsidRPr="0065648B">
              <w:rPr>
                <w:rFonts w:hint="eastAsia"/>
              </w:rPr>
              <w:t>á</w:t>
            </w:r>
            <w:r w:rsidRPr="0065648B">
              <w:t>ln</w:t>
            </w:r>
            <w:r w:rsidRPr="0065648B">
              <w:rPr>
                <w:rFonts w:hint="eastAsia"/>
              </w:rPr>
              <w:t>í</w:t>
            </w:r>
            <w:r w:rsidRPr="0065648B">
              <w:t xml:space="preserve"> </w:t>
            </w:r>
            <w:r>
              <w:t>přepravy</w:t>
            </w:r>
            <w:r w:rsidRPr="0065648B">
              <w:t>, nezahrnuj</w:t>
            </w:r>
            <w:r>
              <w:t>e</w:t>
            </w:r>
            <w:r w:rsidRPr="0065648B">
              <w:t xml:space="preserve"> </w:t>
            </w:r>
            <w:r>
              <w:t>přepravu</w:t>
            </w:r>
            <w:r w:rsidRPr="0065648B">
              <w:t xml:space="preserve"> z </w:t>
            </w:r>
            <w:r w:rsidRPr="0065648B">
              <w:rPr>
                <w:rFonts w:hint="eastAsia"/>
              </w:rPr>
              <w:t>ř</w:t>
            </w:r>
            <w:r w:rsidRPr="0065648B">
              <w:t>. 2)</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82FA2" w:rsidP="005B1391">
            <w:pPr>
              <w:ind w:right="57"/>
              <w:jc w:val="right"/>
            </w:pPr>
            <w:r>
              <w:t>116 205</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82FA2" w:rsidP="005F2E38">
            <w:pPr>
              <w:ind w:right="57"/>
              <w:jc w:val="right"/>
            </w:pPr>
            <w:r>
              <w:t xml:space="preserve">121 </w:t>
            </w:r>
            <w:r w:rsidR="005F2E38">
              <w:t>398</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trHeight w:val="510"/>
        </w:trPr>
        <w:tc>
          <w:tcPr>
            <w:tcW w:w="507" w:type="dxa"/>
            <w:tcBorders>
              <w:top w:val="nil"/>
              <w:left w:val="single" w:sz="12" w:space="0" w:color="auto"/>
              <w:bottom w:val="single" w:sz="4" w:space="0" w:color="auto"/>
              <w:right w:val="single" w:sz="12" w:space="0" w:color="auto"/>
            </w:tcBorders>
          </w:tcPr>
          <w:p w:rsidR="00287D7E" w:rsidRPr="00A71E8D" w:rsidRDefault="00287D7E" w:rsidP="005B1391">
            <w:pPr>
              <w:jc w:val="center"/>
              <w:rPr>
                <w:b/>
              </w:rPr>
            </w:pPr>
            <w:r w:rsidRPr="00A71E8D">
              <w:rPr>
                <w:b/>
              </w:rPr>
              <w:t>6.</w:t>
            </w: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Pr="00A71E8D" w:rsidRDefault="00287D7E" w:rsidP="005B1391">
            <w:pPr>
              <w:ind w:left="57"/>
              <w:rPr>
                <w:b/>
              </w:rPr>
            </w:pPr>
            <w:r>
              <w:rPr>
                <w:b/>
              </w:rPr>
              <w:t>N</w:t>
            </w:r>
            <w:r w:rsidRPr="00A71E8D">
              <w:rPr>
                <w:b/>
              </w:rPr>
              <w:t>a zdravotnickou z</w:t>
            </w:r>
            <w:r w:rsidRPr="00A71E8D">
              <w:rPr>
                <w:rFonts w:hint="eastAsia"/>
                <w:b/>
              </w:rPr>
              <w:t>á</w:t>
            </w:r>
            <w:r w:rsidRPr="00A71E8D">
              <w:rPr>
                <w:b/>
              </w:rPr>
              <w:t>chrannou slu</w:t>
            </w:r>
            <w:r w:rsidRPr="00A71E8D">
              <w:rPr>
                <w:rFonts w:hint="eastAsia"/>
                <w:b/>
              </w:rPr>
              <w:t>ž</w:t>
            </w:r>
            <w:r w:rsidRPr="00A71E8D">
              <w:rPr>
                <w:b/>
              </w:rPr>
              <w:t xml:space="preserve">bu </w:t>
            </w:r>
          </w:p>
          <w:p w:rsidR="00287D7E" w:rsidRPr="00A71E8D" w:rsidRDefault="00287D7E" w:rsidP="005B1391">
            <w:pPr>
              <w:ind w:left="57"/>
              <w:rPr>
                <w:b/>
              </w:rPr>
            </w:pPr>
            <w:r w:rsidRPr="00A71E8D">
              <w:t>(odb. 709, ZZ nevykazuj</w:t>
            </w:r>
            <w:r w:rsidRPr="00A71E8D">
              <w:rPr>
                <w:rFonts w:hint="eastAsia"/>
              </w:rPr>
              <w:t>í</w:t>
            </w:r>
            <w:r w:rsidRPr="00A71E8D">
              <w:t>c</w:t>
            </w:r>
            <w:r w:rsidRPr="00A71E8D">
              <w:rPr>
                <w:rFonts w:hint="eastAsia"/>
              </w:rPr>
              <w:t>í</w:t>
            </w:r>
            <w:r w:rsidRPr="00A71E8D">
              <w:t xml:space="preserve"> </w:t>
            </w:r>
            <w:r w:rsidRPr="00A71E8D">
              <w:rPr>
                <w:rFonts w:hint="eastAsia"/>
              </w:rPr>
              <w:t>žá</w:t>
            </w:r>
            <w:r w:rsidRPr="00A71E8D">
              <w:t>dn</w:t>
            </w:r>
            <w:r w:rsidRPr="00A71E8D">
              <w:rPr>
                <w:rFonts w:hint="eastAsia"/>
              </w:rPr>
              <w:t>ý</w:t>
            </w:r>
            <w:r w:rsidRPr="00A71E8D">
              <w:t xml:space="preserve"> k</w:t>
            </w:r>
            <w:r w:rsidRPr="00A71E8D">
              <w:rPr>
                <w:rFonts w:hint="eastAsia"/>
              </w:rPr>
              <w:t>ó</w:t>
            </w:r>
            <w:r w:rsidRPr="00A71E8D">
              <w:t xml:space="preserve">d OD) </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w:t>
            </w:r>
            <w:r w:rsidRPr="000B75CB">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82FA2" w:rsidP="005B1391">
            <w:pPr>
              <w:ind w:right="57"/>
              <w:jc w:val="right"/>
            </w:pPr>
            <w:r>
              <w:t>192 768</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82FA2" w:rsidP="005F2E38">
            <w:pPr>
              <w:ind w:right="57"/>
              <w:jc w:val="right"/>
            </w:pPr>
            <w:r>
              <w:t xml:space="preserve">201 </w:t>
            </w:r>
            <w:r w:rsidR="005F2E38">
              <w:t>383</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trHeight w:val="255"/>
        </w:trPr>
        <w:tc>
          <w:tcPr>
            <w:tcW w:w="507" w:type="dxa"/>
            <w:tcBorders>
              <w:top w:val="single" w:sz="4" w:space="0" w:color="auto"/>
              <w:left w:val="single" w:sz="12" w:space="0" w:color="auto"/>
              <w:bottom w:val="single" w:sz="4" w:space="0" w:color="auto"/>
              <w:right w:val="single" w:sz="12" w:space="0" w:color="auto"/>
            </w:tcBorders>
            <w:vAlign w:val="center"/>
          </w:tcPr>
          <w:p w:rsidR="00287D7E" w:rsidRPr="00A71E8D" w:rsidRDefault="00287D7E" w:rsidP="005B1391">
            <w:pPr>
              <w:jc w:val="center"/>
              <w:rPr>
                <w:b/>
              </w:rPr>
            </w:pPr>
            <w:r w:rsidRPr="00A71E8D">
              <w:rPr>
                <w:b/>
              </w:rPr>
              <w:t>7.</w:t>
            </w:r>
          </w:p>
        </w:tc>
        <w:tc>
          <w:tcPr>
            <w:tcW w:w="4738" w:type="dxa"/>
            <w:tcBorders>
              <w:top w:val="single" w:sz="4" w:space="0" w:color="auto"/>
              <w:left w:val="single" w:sz="12" w:space="0" w:color="auto"/>
              <w:bottom w:val="single" w:sz="4" w:space="0" w:color="auto"/>
              <w:right w:val="single" w:sz="4" w:space="0" w:color="auto"/>
            </w:tcBorders>
            <w:vAlign w:val="center"/>
          </w:tcPr>
          <w:p w:rsidR="00287D7E" w:rsidRPr="00A71E8D" w:rsidRDefault="00287D7E" w:rsidP="005B1391">
            <w:pPr>
              <w:ind w:left="57"/>
              <w:rPr>
                <w:b/>
              </w:rPr>
            </w:pPr>
            <w:r>
              <w:rPr>
                <w:b/>
              </w:rPr>
              <w:t>N</w:t>
            </w:r>
            <w:r w:rsidRPr="00A71E8D">
              <w:rPr>
                <w:b/>
              </w:rPr>
              <w:t>a l</w:t>
            </w:r>
            <w:r w:rsidRPr="00A71E8D">
              <w:rPr>
                <w:rFonts w:hint="eastAsia"/>
                <w:b/>
              </w:rPr>
              <w:t>é</w:t>
            </w:r>
            <w:r w:rsidRPr="00A71E8D">
              <w:rPr>
                <w:b/>
              </w:rPr>
              <w:t>ky vydan</w:t>
            </w:r>
            <w:r w:rsidRPr="00A71E8D">
              <w:rPr>
                <w:rFonts w:hint="eastAsia"/>
                <w:b/>
              </w:rPr>
              <w:t>é</w:t>
            </w:r>
            <w:r w:rsidRPr="00A71E8D">
              <w:rPr>
                <w:b/>
              </w:rPr>
              <w:t xml:space="preserve"> na recepty celkem</w:t>
            </w:r>
          </w:p>
        </w:tc>
        <w:tc>
          <w:tcPr>
            <w:tcW w:w="851" w:type="dxa"/>
            <w:tcBorders>
              <w:top w:val="single" w:sz="4" w:space="0" w:color="auto"/>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w:t>
            </w:r>
            <w:r w:rsidRPr="000B75CB">
              <w:rPr>
                <w:rFonts w:hint="eastAsia"/>
              </w:rPr>
              <w:t>č</w:t>
            </w:r>
          </w:p>
        </w:tc>
        <w:tc>
          <w:tcPr>
            <w:tcW w:w="1276" w:type="dxa"/>
            <w:tcBorders>
              <w:top w:val="single" w:sz="4" w:space="0" w:color="auto"/>
              <w:left w:val="single" w:sz="4" w:space="0" w:color="auto"/>
              <w:bottom w:val="single" w:sz="4" w:space="0" w:color="auto"/>
              <w:right w:val="single" w:sz="4" w:space="0" w:color="auto"/>
            </w:tcBorders>
            <w:vAlign w:val="bottom"/>
          </w:tcPr>
          <w:p w:rsidR="00287D7E" w:rsidRPr="00A71E8D" w:rsidRDefault="00182FA2" w:rsidP="005B1391">
            <w:pPr>
              <w:ind w:right="57"/>
              <w:jc w:val="right"/>
            </w:pPr>
            <w:r>
              <w:t>3 589 978</w:t>
            </w:r>
          </w:p>
        </w:tc>
        <w:tc>
          <w:tcPr>
            <w:tcW w:w="1275" w:type="dxa"/>
            <w:tcBorders>
              <w:top w:val="single" w:sz="4" w:space="0" w:color="auto"/>
              <w:left w:val="single" w:sz="8" w:space="0" w:color="auto"/>
              <w:bottom w:val="single" w:sz="4" w:space="0" w:color="auto"/>
              <w:right w:val="single" w:sz="8" w:space="0" w:color="auto"/>
            </w:tcBorders>
            <w:vAlign w:val="bottom"/>
          </w:tcPr>
          <w:p w:rsidR="00287D7E" w:rsidRPr="00A71E8D" w:rsidRDefault="00182FA2" w:rsidP="005F2E38">
            <w:pPr>
              <w:ind w:right="57"/>
              <w:jc w:val="right"/>
            </w:pPr>
            <w:r>
              <w:t>3</w:t>
            </w:r>
            <w:r w:rsidR="005F2E38">
              <w:t> </w:t>
            </w:r>
            <w:r>
              <w:t>75</w:t>
            </w:r>
            <w:r w:rsidR="005F2E38">
              <w:t>0 414</w:t>
            </w:r>
          </w:p>
        </w:tc>
        <w:tc>
          <w:tcPr>
            <w:tcW w:w="1134" w:type="dxa"/>
            <w:tcBorders>
              <w:top w:val="single" w:sz="4" w:space="0" w:color="auto"/>
              <w:left w:val="single" w:sz="4" w:space="0" w:color="auto"/>
              <w:bottom w:val="single" w:sz="4"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trHeight w:val="735"/>
        </w:trPr>
        <w:tc>
          <w:tcPr>
            <w:tcW w:w="507" w:type="dxa"/>
            <w:tcBorders>
              <w:top w:val="nil"/>
              <w:left w:val="single" w:sz="12" w:space="0" w:color="auto"/>
              <w:bottom w:val="single" w:sz="4" w:space="0" w:color="auto"/>
              <w:right w:val="single" w:sz="12" w:space="0" w:color="auto"/>
            </w:tcBorders>
            <w:vAlign w:val="center"/>
          </w:tcPr>
          <w:p w:rsidR="00287D7E" w:rsidRPr="00A71E8D" w:rsidRDefault="00287D7E" w:rsidP="005B1391">
            <w:pPr>
              <w:rPr>
                <w:b/>
              </w:rPr>
            </w:pPr>
            <w:r w:rsidRPr="00A71E8D">
              <w:rPr>
                <w:rFonts w:hint="eastAsia"/>
                <w:b/>
              </w:rPr>
              <w:t> </w:t>
            </w:r>
          </w:p>
          <w:p w:rsidR="00287D7E" w:rsidRPr="00A71E8D" w:rsidRDefault="00287D7E" w:rsidP="005B1391">
            <w:pPr>
              <w:jc w:val="center"/>
              <w:rPr>
                <w:b/>
              </w:rPr>
            </w:pPr>
            <w:r w:rsidRPr="00A71E8D">
              <w:rPr>
                <w:b/>
              </w:rPr>
              <w:t>7.1</w:t>
            </w:r>
          </w:p>
          <w:p w:rsidR="00287D7E" w:rsidRPr="00A71E8D" w:rsidRDefault="00287D7E" w:rsidP="005B1391">
            <w:pPr>
              <w:rPr>
                <w:b/>
              </w:rPr>
            </w:pPr>
            <w:r w:rsidRPr="00A71E8D">
              <w:rPr>
                <w:rFonts w:hint="eastAsia"/>
                <w:b/>
              </w:rPr>
              <w:t> </w:t>
            </w:r>
          </w:p>
        </w:tc>
        <w:tc>
          <w:tcPr>
            <w:tcW w:w="4738" w:type="dxa"/>
            <w:tcBorders>
              <w:top w:val="nil"/>
              <w:left w:val="single" w:sz="12" w:space="0" w:color="auto"/>
              <w:bottom w:val="single" w:sz="4" w:space="0" w:color="auto"/>
              <w:right w:val="single" w:sz="4" w:space="0" w:color="auto"/>
            </w:tcBorders>
            <w:vAlign w:val="center"/>
          </w:tcPr>
          <w:p w:rsidR="00287D7E" w:rsidRPr="00A71E8D" w:rsidRDefault="00287D7E" w:rsidP="005B1391">
            <w:pPr>
              <w:ind w:left="57"/>
            </w:pPr>
            <w:r>
              <w:t xml:space="preserve">    v tom</w:t>
            </w:r>
            <w:r w:rsidRPr="00A71E8D">
              <w:t>:</w:t>
            </w:r>
          </w:p>
          <w:p w:rsidR="00287D7E" w:rsidRPr="00A71E8D" w:rsidRDefault="00287D7E" w:rsidP="005B1391">
            <w:pPr>
              <w:ind w:left="57"/>
              <w:rPr>
                <w:b/>
              </w:rPr>
            </w:pPr>
            <w:r w:rsidRPr="00A71E8D">
              <w:rPr>
                <w:b/>
              </w:rPr>
              <w:t xml:space="preserve">    p</w:t>
            </w:r>
            <w:r w:rsidRPr="00A71E8D">
              <w:rPr>
                <w:rFonts w:hint="eastAsia"/>
                <w:b/>
              </w:rPr>
              <w:t>ř</w:t>
            </w:r>
            <w:r w:rsidRPr="00A71E8D">
              <w:rPr>
                <w:b/>
              </w:rPr>
              <w:t>edepsan</w:t>
            </w:r>
            <w:r w:rsidRPr="00A71E8D">
              <w:rPr>
                <w:rFonts w:hint="eastAsia"/>
                <w:b/>
              </w:rPr>
              <w:t>é</w:t>
            </w:r>
            <w:r w:rsidRPr="00A71E8D">
              <w:rPr>
                <w:b/>
              </w:rPr>
              <w:t xml:space="preserve"> </w:t>
            </w:r>
            <w:r>
              <w:rPr>
                <w:b/>
              </w:rPr>
              <w:t>u</w:t>
            </w:r>
            <w:r w:rsidRPr="00A71E8D">
              <w:rPr>
                <w:b/>
              </w:rPr>
              <w:t xml:space="preserve"> </w:t>
            </w:r>
            <w:r>
              <w:rPr>
                <w:b/>
              </w:rPr>
              <w:t xml:space="preserve">poskytovatelů </w:t>
            </w:r>
            <w:r w:rsidRPr="00A71E8D">
              <w:rPr>
                <w:b/>
              </w:rPr>
              <w:t>ambulantn</w:t>
            </w:r>
            <w:r w:rsidRPr="00A71E8D">
              <w:rPr>
                <w:rFonts w:hint="eastAsia"/>
                <w:b/>
              </w:rPr>
              <w:t>í</w:t>
            </w:r>
            <w:r>
              <w:rPr>
                <w:b/>
              </w:rPr>
              <w:t xml:space="preserve"> péče</w:t>
            </w:r>
            <w:r w:rsidRPr="00A71E8D">
              <w:rPr>
                <w:b/>
              </w:rPr>
              <w:t xml:space="preserve"> </w:t>
            </w:r>
          </w:p>
          <w:p w:rsidR="00287D7E" w:rsidRPr="00A71E8D" w:rsidRDefault="00287D7E" w:rsidP="005B1391">
            <w:pPr>
              <w:ind w:left="57"/>
            </w:pPr>
            <w:r w:rsidRPr="00A71E8D">
              <w:t xml:space="preserve">    (samostatn</w:t>
            </w:r>
            <w:r>
              <w:t>í</w:t>
            </w:r>
            <w:r w:rsidRPr="00A71E8D">
              <w:t xml:space="preserve"> ambulantn</w:t>
            </w:r>
            <w:r w:rsidRPr="00A71E8D">
              <w:rPr>
                <w:rFonts w:hint="eastAsia"/>
              </w:rPr>
              <w:t>í</w:t>
            </w:r>
            <w:r w:rsidRPr="00A71E8D">
              <w:t xml:space="preserve"> </w:t>
            </w:r>
            <w:r>
              <w:t>PZS</w:t>
            </w:r>
            <w:r w:rsidRPr="00A71E8D">
              <w:t>)</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rPr>
                <w:rFonts w:hint="eastAsia"/>
              </w:rPr>
              <w:t> </w:t>
            </w:r>
          </w:p>
          <w:p w:rsidR="00287D7E" w:rsidRPr="000B75CB" w:rsidRDefault="00287D7E" w:rsidP="005B1391">
            <w:pPr>
              <w:jc w:val="center"/>
            </w:pPr>
            <w:r w:rsidRPr="000B75CB">
              <w:t>tis. K</w:t>
            </w:r>
            <w:r w:rsidRPr="000B75CB">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82FA2" w:rsidP="005B1391">
            <w:pPr>
              <w:ind w:right="57"/>
              <w:jc w:val="right"/>
            </w:pPr>
            <w:r>
              <w:t>2 449 951</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82FA2" w:rsidP="005F2E38">
            <w:pPr>
              <w:ind w:right="57"/>
              <w:jc w:val="right"/>
            </w:pPr>
            <w:r>
              <w:t>2</w:t>
            </w:r>
            <w:r w:rsidR="005F2E38">
              <w:t> </w:t>
            </w:r>
            <w:r>
              <w:t>5</w:t>
            </w:r>
            <w:r w:rsidR="005F2E38">
              <w:t>59 440</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pPr>
            <w:r w:rsidRPr="00A71E8D">
              <w:t>7.1.1</w:t>
            </w:r>
          </w:p>
          <w:p w:rsidR="00287D7E" w:rsidRPr="00A71E8D" w:rsidRDefault="00287D7E" w:rsidP="005B1391">
            <w:pPr>
              <w:jc w:val="center"/>
            </w:pP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ind w:left="57"/>
            </w:pPr>
            <w:r w:rsidRPr="00A71E8D">
              <w:t xml:space="preserve">    </w:t>
            </w:r>
            <w:r>
              <w:t xml:space="preserve">   v tom</w:t>
            </w:r>
            <w:r w:rsidRPr="00A71E8D">
              <w:t xml:space="preserve">: u </w:t>
            </w:r>
            <w:r>
              <w:t>poskytovatele v oboru všeobecné praktické</w:t>
            </w:r>
          </w:p>
          <w:p w:rsidR="00287D7E" w:rsidRPr="00A71E8D" w:rsidRDefault="00287D7E" w:rsidP="005B1391">
            <w:pPr>
              <w:ind w:left="57"/>
            </w:pPr>
            <w:r>
              <w:t xml:space="preserve">                  lékařství a praktické lékařství pro děti a dorost</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w:t>
            </w:r>
            <w:r w:rsidRPr="000B75CB">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82FA2" w:rsidP="005B1391">
            <w:pPr>
              <w:ind w:right="57"/>
              <w:jc w:val="right"/>
            </w:pPr>
            <w:r>
              <w:t>1 006 326</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82FA2" w:rsidP="005F2E38">
            <w:pPr>
              <w:ind w:right="57"/>
              <w:jc w:val="right"/>
            </w:pPr>
            <w:r>
              <w:t>1</w:t>
            </w:r>
            <w:r w:rsidR="005F2E38">
              <w:t> </w:t>
            </w:r>
            <w:r>
              <w:t>05</w:t>
            </w:r>
            <w:r w:rsidR="005F2E38">
              <w:t>1 299</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cantSplit/>
          <w:trHeight w:val="177"/>
        </w:trPr>
        <w:tc>
          <w:tcPr>
            <w:tcW w:w="507" w:type="dxa"/>
            <w:tcBorders>
              <w:top w:val="nil"/>
              <w:left w:val="single" w:sz="12" w:space="0" w:color="auto"/>
              <w:bottom w:val="single" w:sz="6" w:space="0" w:color="auto"/>
              <w:right w:val="single" w:sz="12" w:space="0" w:color="auto"/>
            </w:tcBorders>
            <w:vAlign w:val="center"/>
          </w:tcPr>
          <w:p w:rsidR="00287D7E" w:rsidRPr="00A71E8D" w:rsidRDefault="00287D7E" w:rsidP="005B1391">
            <w:pPr>
              <w:jc w:val="center"/>
            </w:pPr>
            <w:r w:rsidRPr="00A71E8D">
              <w:t>7.1.2</w:t>
            </w:r>
          </w:p>
        </w:tc>
        <w:tc>
          <w:tcPr>
            <w:tcW w:w="4738" w:type="dxa"/>
            <w:tcBorders>
              <w:top w:val="nil"/>
              <w:left w:val="single" w:sz="12" w:space="0" w:color="auto"/>
              <w:bottom w:val="single" w:sz="6" w:space="0" w:color="auto"/>
              <w:right w:val="single" w:sz="4" w:space="0" w:color="auto"/>
            </w:tcBorders>
            <w:vAlign w:val="center"/>
          </w:tcPr>
          <w:p w:rsidR="00287D7E" w:rsidRPr="00A71E8D" w:rsidRDefault="00287D7E" w:rsidP="005B1391">
            <w:pPr>
              <w:pStyle w:val="font5"/>
              <w:spacing w:before="0" w:after="0"/>
              <w:ind w:left="57"/>
              <w:rPr>
                <w:rFonts w:ascii="Times New Roman" w:hAnsi="Times New Roman"/>
              </w:rPr>
            </w:pPr>
            <w:r w:rsidRPr="00A71E8D">
              <w:rPr>
                <w:rFonts w:ascii="Times New Roman" w:hAnsi="Times New Roman"/>
              </w:rPr>
              <w:t xml:space="preserve">              </w:t>
            </w:r>
            <w:r>
              <w:rPr>
                <w:rFonts w:ascii="Times New Roman" w:hAnsi="Times New Roman"/>
              </w:rPr>
              <w:t xml:space="preserve"> </w:t>
            </w:r>
            <w:r w:rsidRPr="00A71E8D">
              <w:rPr>
                <w:rFonts w:ascii="Times New Roman" w:hAnsi="Times New Roman"/>
              </w:rPr>
              <w:t xml:space="preserve"> </w:t>
            </w:r>
            <w:r>
              <w:rPr>
                <w:rFonts w:ascii="Times New Roman" w:hAnsi="Times New Roman"/>
              </w:rPr>
              <w:t xml:space="preserve">  </w:t>
            </w:r>
            <w:r w:rsidRPr="00A71E8D">
              <w:rPr>
                <w:rFonts w:ascii="Times New Roman" w:hAnsi="Times New Roman"/>
              </w:rPr>
              <w:t xml:space="preserve">u </w:t>
            </w:r>
            <w:r>
              <w:rPr>
                <w:rFonts w:ascii="Times New Roman" w:hAnsi="Times New Roman"/>
              </w:rPr>
              <w:t xml:space="preserve">poskytovatele </w:t>
            </w:r>
            <w:r w:rsidRPr="00A71E8D">
              <w:rPr>
                <w:rFonts w:ascii="Times New Roman" w:hAnsi="Times New Roman"/>
              </w:rPr>
              <w:t>specializ</w:t>
            </w:r>
            <w:r>
              <w:rPr>
                <w:rFonts w:ascii="Times New Roman" w:hAnsi="Times New Roman"/>
              </w:rPr>
              <w:t>.</w:t>
            </w:r>
            <w:r w:rsidRPr="00A71E8D">
              <w:rPr>
                <w:rFonts w:ascii="Times New Roman" w:hAnsi="Times New Roman"/>
              </w:rPr>
              <w:t xml:space="preserve"> ambulantn</w:t>
            </w:r>
            <w:r w:rsidRPr="00A71E8D">
              <w:rPr>
                <w:rFonts w:ascii="Times New Roman" w:hAnsi="Times New Roman" w:hint="eastAsia"/>
              </w:rPr>
              <w:t>í</w:t>
            </w:r>
            <w:r w:rsidRPr="00A71E8D">
              <w:rPr>
                <w:rFonts w:ascii="Times New Roman" w:hAnsi="Times New Roman"/>
              </w:rPr>
              <w:t xml:space="preserve"> </w:t>
            </w:r>
            <w:r>
              <w:rPr>
                <w:rFonts w:ascii="Times New Roman" w:hAnsi="Times New Roman"/>
              </w:rPr>
              <w:t>péče</w:t>
            </w:r>
          </w:p>
        </w:tc>
        <w:tc>
          <w:tcPr>
            <w:tcW w:w="851" w:type="dxa"/>
            <w:tcBorders>
              <w:top w:val="nil"/>
              <w:left w:val="single" w:sz="8" w:space="0" w:color="auto"/>
              <w:bottom w:val="single" w:sz="6" w:space="0" w:color="auto"/>
              <w:right w:val="single" w:sz="8" w:space="0" w:color="auto"/>
            </w:tcBorders>
          </w:tcPr>
          <w:p w:rsidR="00287D7E" w:rsidRPr="000B75CB" w:rsidRDefault="00287D7E" w:rsidP="005B1391">
            <w:pPr>
              <w:jc w:val="center"/>
            </w:pPr>
            <w:r w:rsidRPr="000B75CB">
              <w:t>tis. Kč</w:t>
            </w:r>
          </w:p>
        </w:tc>
        <w:tc>
          <w:tcPr>
            <w:tcW w:w="1276" w:type="dxa"/>
            <w:tcBorders>
              <w:top w:val="nil"/>
              <w:left w:val="single" w:sz="4" w:space="0" w:color="auto"/>
              <w:bottom w:val="single" w:sz="6" w:space="0" w:color="auto"/>
              <w:right w:val="single" w:sz="4" w:space="0" w:color="auto"/>
            </w:tcBorders>
            <w:vAlign w:val="bottom"/>
          </w:tcPr>
          <w:p w:rsidR="00287D7E" w:rsidRPr="00A71E8D" w:rsidRDefault="00182FA2" w:rsidP="005B1391">
            <w:pPr>
              <w:ind w:right="57"/>
              <w:jc w:val="right"/>
            </w:pPr>
            <w:r>
              <w:t>1 443 625</w:t>
            </w:r>
          </w:p>
        </w:tc>
        <w:tc>
          <w:tcPr>
            <w:tcW w:w="1275" w:type="dxa"/>
            <w:tcBorders>
              <w:top w:val="nil"/>
              <w:left w:val="single" w:sz="8" w:space="0" w:color="auto"/>
              <w:bottom w:val="single" w:sz="6" w:space="0" w:color="auto"/>
              <w:right w:val="single" w:sz="8" w:space="0" w:color="auto"/>
            </w:tcBorders>
            <w:vAlign w:val="bottom"/>
          </w:tcPr>
          <w:p w:rsidR="00287D7E" w:rsidRPr="00A71E8D" w:rsidRDefault="00182FA2" w:rsidP="005F2E38">
            <w:pPr>
              <w:ind w:right="57"/>
              <w:jc w:val="right"/>
            </w:pPr>
            <w:r>
              <w:t>1</w:t>
            </w:r>
            <w:r w:rsidR="005F2E38">
              <w:t> </w:t>
            </w:r>
            <w:r>
              <w:t>50</w:t>
            </w:r>
            <w:r w:rsidR="005F2E38">
              <w:t>8 141</w:t>
            </w:r>
          </w:p>
        </w:tc>
        <w:tc>
          <w:tcPr>
            <w:tcW w:w="1134" w:type="dxa"/>
            <w:tcBorders>
              <w:top w:val="nil"/>
              <w:left w:val="single" w:sz="4" w:space="0" w:color="auto"/>
              <w:bottom w:val="single" w:sz="6"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cantSplit/>
          <w:trHeight w:val="255"/>
        </w:trPr>
        <w:tc>
          <w:tcPr>
            <w:tcW w:w="507" w:type="dxa"/>
            <w:tcBorders>
              <w:top w:val="single" w:sz="6" w:space="0" w:color="auto"/>
              <w:left w:val="single" w:sz="12" w:space="0" w:color="auto"/>
              <w:bottom w:val="single" w:sz="6" w:space="0" w:color="auto"/>
              <w:right w:val="single" w:sz="12" w:space="0" w:color="auto"/>
            </w:tcBorders>
            <w:vAlign w:val="center"/>
          </w:tcPr>
          <w:p w:rsidR="00287D7E" w:rsidRPr="00A71E8D" w:rsidRDefault="00287D7E" w:rsidP="005B1391">
            <w:pPr>
              <w:jc w:val="center"/>
              <w:rPr>
                <w:b/>
              </w:rPr>
            </w:pPr>
            <w:r w:rsidRPr="00A71E8D">
              <w:rPr>
                <w:b/>
              </w:rPr>
              <w:t>7.2</w:t>
            </w:r>
          </w:p>
        </w:tc>
        <w:tc>
          <w:tcPr>
            <w:tcW w:w="4738" w:type="dxa"/>
            <w:tcBorders>
              <w:top w:val="single" w:sz="6" w:space="0" w:color="auto"/>
              <w:left w:val="single" w:sz="12" w:space="0" w:color="auto"/>
              <w:bottom w:val="single" w:sz="6" w:space="0" w:color="auto"/>
              <w:right w:val="single" w:sz="4" w:space="0" w:color="auto"/>
            </w:tcBorders>
            <w:vAlign w:val="center"/>
          </w:tcPr>
          <w:p w:rsidR="00287D7E" w:rsidRPr="00A71E8D" w:rsidRDefault="00287D7E" w:rsidP="005B1391">
            <w:pPr>
              <w:ind w:left="57"/>
              <w:rPr>
                <w:b/>
              </w:rPr>
            </w:pPr>
            <w:r w:rsidRPr="00A71E8D">
              <w:rPr>
                <w:b/>
              </w:rPr>
              <w:t xml:space="preserve">    p</w:t>
            </w:r>
            <w:r w:rsidRPr="00A71E8D">
              <w:rPr>
                <w:rFonts w:hint="eastAsia"/>
                <w:b/>
              </w:rPr>
              <w:t>ř</w:t>
            </w:r>
            <w:r w:rsidRPr="00A71E8D">
              <w:rPr>
                <w:b/>
              </w:rPr>
              <w:t>edepsan</w:t>
            </w:r>
            <w:r w:rsidRPr="00A71E8D">
              <w:rPr>
                <w:rFonts w:hint="eastAsia"/>
                <w:b/>
              </w:rPr>
              <w:t>é</w:t>
            </w:r>
            <w:r w:rsidRPr="00A71E8D">
              <w:rPr>
                <w:b/>
              </w:rPr>
              <w:t xml:space="preserve"> </w:t>
            </w:r>
            <w:r>
              <w:rPr>
                <w:b/>
              </w:rPr>
              <w:t>u</w:t>
            </w:r>
            <w:r w:rsidRPr="00A71E8D">
              <w:rPr>
                <w:b/>
              </w:rPr>
              <w:t xml:space="preserve"> </w:t>
            </w:r>
            <w:r>
              <w:rPr>
                <w:b/>
              </w:rPr>
              <w:t xml:space="preserve">poskytovatelů </w:t>
            </w:r>
            <w:r w:rsidRPr="00A71E8D">
              <w:rPr>
                <w:b/>
              </w:rPr>
              <w:t>l</w:t>
            </w:r>
            <w:r w:rsidRPr="00A71E8D">
              <w:rPr>
                <w:rFonts w:hint="eastAsia"/>
                <w:b/>
              </w:rPr>
              <w:t>ůž</w:t>
            </w:r>
            <w:r w:rsidRPr="00A71E8D">
              <w:rPr>
                <w:b/>
              </w:rPr>
              <w:t>kov</w:t>
            </w:r>
            <w:r>
              <w:rPr>
                <w:b/>
              </w:rPr>
              <w:t>é péče</w:t>
            </w:r>
          </w:p>
        </w:tc>
        <w:tc>
          <w:tcPr>
            <w:tcW w:w="851" w:type="dxa"/>
            <w:tcBorders>
              <w:top w:val="single" w:sz="6" w:space="0" w:color="auto"/>
              <w:left w:val="single" w:sz="8" w:space="0" w:color="auto"/>
              <w:bottom w:val="single" w:sz="6" w:space="0" w:color="auto"/>
              <w:right w:val="single" w:sz="8" w:space="0" w:color="auto"/>
            </w:tcBorders>
            <w:vAlign w:val="bottom"/>
          </w:tcPr>
          <w:p w:rsidR="00287D7E" w:rsidRPr="000B75CB" w:rsidRDefault="00287D7E" w:rsidP="005B1391">
            <w:pPr>
              <w:jc w:val="center"/>
            </w:pPr>
            <w:r w:rsidRPr="000B75CB">
              <w:t>tis. K</w:t>
            </w:r>
            <w:r w:rsidRPr="000B75CB">
              <w:rPr>
                <w:rFonts w:hint="eastAsia"/>
              </w:rPr>
              <w:t>č</w:t>
            </w:r>
          </w:p>
        </w:tc>
        <w:tc>
          <w:tcPr>
            <w:tcW w:w="1276" w:type="dxa"/>
            <w:tcBorders>
              <w:top w:val="single" w:sz="6" w:space="0" w:color="auto"/>
              <w:left w:val="single" w:sz="4" w:space="0" w:color="auto"/>
              <w:bottom w:val="single" w:sz="6" w:space="0" w:color="auto"/>
              <w:right w:val="single" w:sz="4" w:space="0" w:color="auto"/>
            </w:tcBorders>
            <w:vAlign w:val="bottom"/>
          </w:tcPr>
          <w:p w:rsidR="00287D7E" w:rsidRPr="00A71E8D" w:rsidRDefault="00182FA2" w:rsidP="005B1391">
            <w:pPr>
              <w:ind w:right="57"/>
              <w:jc w:val="right"/>
            </w:pPr>
            <w:r>
              <w:t>1 140 027</w:t>
            </w:r>
          </w:p>
        </w:tc>
        <w:tc>
          <w:tcPr>
            <w:tcW w:w="1275" w:type="dxa"/>
            <w:tcBorders>
              <w:top w:val="single" w:sz="6" w:space="0" w:color="auto"/>
              <w:left w:val="single" w:sz="8" w:space="0" w:color="auto"/>
              <w:bottom w:val="single" w:sz="6" w:space="0" w:color="auto"/>
              <w:right w:val="single" w:sz="8" w:space="0" w:color="auto"/>
            </w:tcBorders>
            <w:vAlign w:val="bottom"/>
          </w:tcPr>
          <w:p w:rsidR="00287D7E" w:rsidRPr="00A71E8D" w:rsidRDefault="00182FA2" w:rsidP="005F2E38">
            <w:pPr>
              <w:ind w:right="57"/>
              <w:jc w:val="right"/>
            </w:pPr>
            <w:r>
              <w:t>1</w:t>
            </w:r>
            <w:r w:rsidR="005F2E38">
              <w:t> </w:t>
            </w:r>
            <w:r>
              <w:t>19</w:t>
            </w:r>
            <w:r w:rsidR="005F2E38">
              <w:t>0 974</w:t>
            </w:r>
          </w:p>
        </w:tc>
        <w:tc>
          <w:tcPr>
            <w:tcW w:w="1134" w:type="dxa"/>
            <w:tcBorders>
              <w:top w:val="single" w:sz="6" w:space="0" w:color="auto"/>
              <w:left w:val="single" w:sz="4" w:space="0" w:color="auto"/>
              <w:bottom w:val="single" w:sz="6"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trHeight w:val="255"/>
        </w:trPr>
        <w:tc>
          <w:tcPr>
            <w:tcW w:w="507" w:type="dxa"/>
            <w:tcBorders>
              <w:top w:val="single" w:sz="6" w:space="0" w:color="auto"/>
              <w:left w:val="single" w:sz="12" w:space="0" w:color="auto"/>
              <w:bottom w:val="single" w:sz="4" w:space="0" w:color="auto"/>
              <w:right w:val="single" w:sz="12" w:space="0" w:color="auto"/>
            </w:tcBorders>
          </w:tcPr>
          <w:p w:rsidR="00287D7E" w:rsidRPr="00A71E8D" w:rsidRDefault="00287D7E" w:rsidP="005B1391">
            <w:pPr>
              <w:jc w:val="center"/>
              <w:rPr>
                <w:b/>
              </w:rPr>
            </w:pPr>
            <w:r w:rsidRPr="00A71E8D">
              <w:rPr>
                <w:b/>
              </w:rPr>
              <w:t>8.</w:t>
            </w:r>
          </w:p>
        </w:tc>
        <w:tc>
          <w:tcPr>
            <w:tcW w:w="4738" w:type="dxa"/>
            <w:tcBorders>
              <w:top w:val="single" w:sz="6" w:space="0" w:color="auto"/>
              <w:left w:val="single" w:sz="12" w:space="0" w:color="auto"/>
              <w:bottom w:val="single" w:sz="4" w:space="0" w:color="auto"/>
              <w:right w:val="single" w:sz="4" w:space="0" w:color="auto"/>
            </w:tcBorders>
            <w:vAlign w:val="center"/>
          </w:tcPr>
          <w:p w:rsidR="00287D7E" w:rsidRPr="00A71E8D" w:rsidRDefault="00287D7E" w:rsidP="005B1391">
            <w:pPr>
              <w:ind w:left="57"/>
              <w:rPr>
                <w:b/>
              </w:rPr>
            </w:pPr>
            <w:r>
              <w:rPr>
                <w:b/>
              </w:rPr>
              <w:t>N</w:t>
            </w:r>
            <w:r w:rsidRPr="00A71E8D">
              <w:rPr>
                <w:b/>
              </w:rPr>
              <w:t>a zdravotnick</w:t>
            </w:r>
            <w:r w:rsidRPr="00A71E8D">
              <w:rPr>
                <w:rFonts w:hint="eastAsia"/>
                <w:b/>
              </w:rPr>
              <w:t>é</w:t>
            </w:r>
            <w:r w:rsidRPr="00A71E8D">
              <w:rPr>
                <w:b/>
              </w:rPr>
              <w:t xml:space="preserve"> prost</w:t>
            </w:r>
            <w:r w:rsidRPr="00A71E8D">
              <w:rPr>
                <w:rFonts w:hint="eastAsia"/>
                <w:b/>
              </w:rPr>
              <w:t>ř</w:t>
            </w:r>
            <w:r w:rsidRPr="00A71E8D">
              <w:rPr>
                <w:b/>
              </w:rPr>
              <w:t>edky vydan</w:t>
            </w:r>
            <w:r w:rsidRPr="00A71E8D">
              <w:rPr>
                <w:rFonts w:hint="eastAsia"/>
                <w:b/>
              </w:rPr>
              <w:t>é</w:t>
            </w:r>
            <w:r w:rsidRPr="00A71E8D">
              <w:rPr>
                <w:b/>
              </w:rPr>
              <w:t xml:space="preserve"> na poukazy celkem</w:t>
            </w:r>
          </w:p>
        </w:tc>
        <w:tc>
          <w:tcPr>
            <w:tcW w:w="851" w:type="dxa"/>
            <w:tcBorders>
              <w:top w:val="single" w:sz="6" w:space="0" w:color="auto"/>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w:t>
            </w:r>
            <w:r w:rsidRPr="000B75CB">
              <w:rPr>
                <w:rFonts w:hint="eastAsia"/>
              </w:rPr>
              <w:t>č</w:t>
            </w:r>
          </w:p>
        </w:tc>
        <w:tc>
          <w:tcPr>
            <w:tcW w:w="1276" w:type="dxa"/>
            <w:tcBorders>
              <w:top w:val="single" w:sz="6" w:space="0" w:color="auto"/>
              <w:left w:val="single" w:sz="4" w:space="0" w:color="auto"/>
              <w:bottom w:val="single" w:sz="4" w:space="0" w:color="auto"/>
              <w:right w:val="single" w:sz="4" w:space="0" w:color="auto"/>
            </w:tcBorders>
            <w:vAlign w:val="bottom"/>
          </w:tcPr>
          <w:p w:rsidR="00287D7E" w:rsidRPr="00A71E8D" w:rsidRDefault="00182FA2" w:rsidP="005B1391">
            <w:pPr>
              <w:ind w:right="57"/>
              <w:jc w:val="right"/>
            </w:pPr>
            <w:r>
              <w:t>570 636</w:t>
            </w:r>
          </w:p>
        </w:tc>
        <w:tc>
          <w:tcPr>
            <w:tcW w:w="1275" w:type="dxa"/>
            <w:tcBorders>
              <w:top w:val="single" w:sz="6" w:space="0" w:color="auto"/>
              <w:left w:val="single" w:sz="8" w:space="0" w:color="auto"/>
              <w:bottom w:val="single" w:sz="4" w:space="0" w:color="auto"/>
              <w:right w:val="single" w:sz="8" w:space="0" w:color="auto"/>
            </w:tcBorders>
            <w:vAlign w:val="bottom"/>
          </w:tcPr>
          <w:p w:rsidR="00287D7E" w:rsidRPr="00A71E8D" w:rsidRDefault="00182FA2" w:rsidP="005F2E38">
            <w:pPr>
              <w:ind w:right="57"/>
              <w:jc w:val="right"/>
            </w:pPr>
            <w:r>
              <w:t xml:space="preserve">596 </w:t>
            </w:r>
            <w:r w:rsidR="005F2E38">
              <w:t>138</w:t>
            </w:r>
          </w:p>
        </w:tc>
        <w:tc>
          <w:tcPr>
            <w:tcW w:w="1134" w:type="dxa"/>
            <w:tcBorders>
              <w:top w:val="single" w:sz="6" w:space="0" w:color="auto"/>
              <w:left w:val="single" w:sz="4" w:space="0" w:color="auto"/>
              <w:bottom w:val="single" w:sz="4"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cantSplit/>
          <w:trHeight w:val="690"/>
        </w:trPr>
        <w:tc>
          <w:tcPr>
            <w:tcW w:w="507" w:type="dxa"/>
            <w:tcBorders>
              <w:top w:val="single" w:sz="4" w:space="0" w:color="auto"/>
              <w:left w:val="single" w:sz="12" w:space="0" w:color="auto"/>
              <w:bottom w:val="single" w:sz="6" w:space="0" w:color="auto"/>
              <w:right w:val="single" w:sz="12" w:space="0" w:color="auto"/>
            </w:tcBorders>
            <w:vAlign w:val="center"/>
          </w:tcPr>
          <w:p w:rsidR="00287D7E" w:rsidRPr="00A71E8D" w:rsidRDefault="00287D7E" w:rsidP="005B1391">
            <w:pPr>
              <w:rPr>
                <w:b/>
              </w:rPr>
            </w:pPr>
            <w:r w:rsidRPr="00A71E8D">
              <w:rPr>
                <w:rFonts w:hint="eastAsia"/>
                <w:b/>
              </w:rPr>
              <w:lastRenderedPageBreak/>
              <w:t> </w:t>
            </w:r>
          </w:p>
          <w:p w:rsidR="00287D7E" w:rsidRPr="00A71E8D" w:rsidRDefault="00287D7E" w:rsidP="005B1391">
            <w:pPr>
              <w:jc w:val="center"/>
              <w:rPr>
                <w:b/>
              </w:rPr>
            </w:pPr>
            <w:r w:rsidRPr="00A71E8D">
              <w:rPr>
                <w:b/>
              </w:rPr>
              <w:t>8.1</w:t>
            </w:r>
          </w:p>
          <w:p w:rsidR="00287D7E" w:rsidRPr="00A71E8D" w:rsidRDefault="00287D7E" w:rsidP="005B1391">
            <w:pPr>
              <w:rPr>
                <w:b/>
              </w:rPr>
            </w:pPr>
            <w:r w:rsidRPr="00A71E8D">
              <w:rPr>
                <w:rFonts w:hint="eastAsia"/>
                <w:b/>
              </w:rPr>
              <w:t> </w:t>
            </w:r>
          </w:p>
        </w:tc>
        <w:tc>
          <w:tcPr>
            <w:tcW w:w="4738" w:type="dxa"/>
            <w:tcBorders>
              <w:top w:val="single" w:sz="4" w:space="0" w:color="auto"/>
              <w:left w:val="single" w:sz="12" w:space="0" w:color="auto"/>
              <w:bottom w:val="single" w:sz="6" w:space="0" w:color="auto"/>
              <w:right w:val="single" w:sz="4" w:space="0" w:color="auto"/>
            </w:tcBorders>
            <w:vAlign w:val="center"/>
          </w:tcPr>
          <w:p w:rsidR="00287D7E" w:rsidRPr="00A71E8D" w:rsidRDefault="00287D7E" w:rsidP="005B1391">
            <w:pPr>
              <w:ind w:left="57"/>
            </w:pPr>
            <w:r w:rsidRPr="00A71E8D">
              <w:t>v tom :</w:t>
            </w:r>
          </w:p>
          <w:p w:rsidR="00287D7E" w:rsidRPr="00A71E8D" w:rsidRDefault="00287D7E" w:rsidP="005B1391">
            <w:pPr>
              <w:ind w:left="57"/>
              <w:rPr>
                <w:b/>
              </w:rPr>
            </w:pPr>
            <w:r w:rsidRPr="00A71E8D">
              <w:rPr>
                <w:b/>
              </w:rPr>
              <w:t xml:space="preserve">     p</w:t>
            </w:r>
            <w:r w:rsidRPr="00A71E8D">
              <w:rPr>
                <w:rFonts w:hint="eastAsia"/>
                <w:b/>
              </w:rPr>
              <w:t>ř</w:t>
            </w:r>
            <w:r w:rsidRPr="00A71E8D">
              <w:rPr>
                <w:b/>
              </w:rPr>
              <w:t>edepsan</w:t>
            </w:r>
            <w:r w:rsidRPr="00A71E8D">
              <w:rPr>
                <w:rFonts w:hint="eastAsia"/>
                <w:b/>
              </w:rPr>
              <w:t>é</w:t>
            </w:r>
            <w:r w:rsidRPr="00A71E8D">
              <w:rPr>
                <w:b/>
              </w:rPr>
              <w:t xml:space="preserve"> </w:t>
            </w:r>
            <w:r>
              <w:rPr>
                <w:b/>
              </w:rPr>
              <w:t>u</w:t>
            </w:r>
            <w:r w:rsidRPr="00A71E8D">
              <w:rPr>
                <w:b/>
              </w:rPr>
              <w:t xml:space="preserve"> </w:t>
            </w:r>
            <w:r>
              <w:rPr>
                <w:b/>
              </w:rPr>
              <w:t xml:space="preserve">poskytovatelů </w:t>
            </w:r>
            <w:r w:rsidRPr="00A71E8D">
              <w:rPr>
                <w:b/>
              </w:rPr>
              <w:t>ambulantn</w:t>
            </w:r>
            <w:r w:rsidRPr="00A71E8D">
              <w:rPr>
                <w:rFonts w:hint="eastAsia"/>
                <w:b/>
              </w:rPr>
              <w:t>í</w:t>
            </w:r>
            <w:r>
              <w:rPr>
                <w:b/>
              </w:rPr>
              <w:t xml:space="preserve"> péče</w:t>
            </w:r>
            <w:r w:rsidRPr="00A71E8D">
              <w:rPr>
                <w:b/>
              </w:rPr>
              <w:t xml:space="preserve"> </w:t>
            </w:r>
          </w:p>
          <w:p w:rsidR="00287D7E" w:rsidRPr="00A71E8D" w:rsidRDefault="00287D7E" w:rsidP="005B1391">
            <w:pPr>
              <w:ind w:left="57"/>
            </w:pPr>
            <w:r w:rsidRPr="00A71E8D">
              <w:t xml:space="preserve">     (samostatn</w:t>
            </w:r>
            <w:r>
              <w:t>í</w:t>
            </w:r>
            <w:r w:rsidRPr="00A71E8D">
              <w:t xml:space="preserve"> ambulantn</w:t>
            </w:r>
            <w:r w:rsidRPr="00A71E8D">
              <w:rPr>
                <w:rFonts w:hint="eastAsia"/>
              </w:rPr>
              <w:t>í</w:t>
            </w:r>
            <w:r w:rsidRPr="00A71E8D">
              <w:t xml:space="preserve"> </w:t>
            </w:r>
            <w:r>
              <w:t>PZS</w:t>
            </w:r>
            <w:r w:rsidRPr="00A71E8D">
              <w:t>)</w:t>
            </w:r>
          </w:p>
        </w:tc>
        <w:tc>
          <w:tcPr>
            <w:tcW w:w="851" w:type="dxa"/>
            <w:tcBorders>
              <w:top w:val="single" w:sz="4" w:space="0" w:color="auto"/>
              <w:left w:val="single" w:sz="8" w:space="0" w:color="auto"/>
              <w:bottom w:val="single" w:sz="6" w:space="0" w:color="auto"/>
              <w:right w:val="single" w:sz="8" w:space="0" w:color="auto"/>
            </w:tcBorders>
            <w:vAlign w:val="bottom"/>
          </w:tcPr>
          <w:p w:rsidR="00287D7E" w:rsidRPr="000B75CB" w:rsidRDefault="00287D7E" w:rsidP="005B1391">
            <w:pPr>
              <w:jc w:val="center"/>
            </w:pPr>
            <w:r w:rsidRPr="000B75CB">
              <w:rPr>
                <w:rFonts w:hint="eastAsia"/>
              </w:rPr>
              <w:t> </w:t>
            </w:r>
          </w:p>
          <w:p w:rsidR="00287D7E" w:rsidRPr="000B75CB" w:rsidRDefault="00287D7E" w:rsidP="005B1391">
            <w:pPr>
              <w:jc w:val="center"/>
            </w:pPr>
            <w:r w:rsidRPr="000B75CB">
              <w:t>tis. K</w:t>
            </w:r>
            <w:r w:rsidRPr="000B75CB">
              <w:rPr>
                <w:rFonts w:hint="eastAsia"/>
              </w:rPr>
              <w:t>č</w:t>
            </w:r>
          </w:p>
        </w:tc>
        <w:tc>
          <w:tcPr>
            <w:tcW w:w="1276" w:type="dxa"/>
            <w:tcBorders>
              <w:top w:val="single" w:sz="4" w:space="0" w:color="auto"/>
              <w:left w:val="single" w:sz="4" w:space="0" w:color="auto"/>
              <w:bottom w:val="single" w:sz="6" w:space="0" w:color="auto"/>
              <w:right w:val="single" w:sz="4" w:space="0" w:color="auto"/>
            </w:tcBorders>
            <w:vAlign w:val="bottom"/>
          </w:tcPr>
          <w:p w:rsidR="00287D7E" w:rsidRPr="00A71E8D" w:rsidRDefault="00182FA2" w:rsidP="005B1391">
            <w:pPr>
              <w:ind w:right="57"/>
              <w:jc w:val="right"/>
            </w:pPr>
            <w:r>
              <w:t>341 675</w:t>
            </w:r>
          </w:p>
        </w:tc>
        <w:tc>
          <w:tcPr>
            <w:tcW w:w="1275" w:type="dxa"/>
            <w:tcBorders>
              <w:top w:val="single" w:sz="4" w:space="0" w:color="auto"/>
              <w:left w:val="single" w:sz="8" w:space="0" w:color="auto"/>
              <w:bottom w:val="single" w:sz="6" w:space="0" w:color="auto"/>
              <w:right w:val="single" w:sz="8" w:space="0" w:color="auto"/>
            </w:tcBorders>
            <w:vAlign w:val="bottom"/>
          </w:tcPr>
          <w:p w:rsidR="00287D7E" w:rsidRPr="00A71E8D" w:rsidRDefault="00182FA2" w:rsidP="005F2E38">
            <w:pPr>
              <w:ind w:right="57"/>
              <w:jc w:val="right"/>
            </w:pPr>
            <w:r>
              <w:t>35</w:t>
            </w:r>
            <w:r w:rsidR="005F2E38">
              <w:t>6 945</w:t>
            </w:r>
          </w:p>
        </w:tc>
        <w:tc>
          <w:tcPr>
            <w:tcW w:w="1134" w:type="dxa"/>
            <w:tcBorders>
              <w:top w:val="single" w:sz="4" w:space="0" w:color="auto"/>
              <w:left w:val="single" w:sz="4" w:space="0" w:color="auto"/>
              <w:bottom w:val="single" w:sz="6" w:space="0" w:color="auto"/>
              <w:right w:val="single" w:sz="12" w:space="0" w:color="auto"/>
            </w:tcBorders>
            <w:vAlign w:val="bottom"/>
          </w:tcPr>
          <w:p w:rsidR="00287D7E" w:rsidRPr="00A71E8D" w:rsidRDefault="00182FA2" w:rsidP="005B1391">
            <w:pPr>
              <w:ind w:right="57"/>
              <w:jc w:val="right"/>
            </w:pPr>
            <w:r>
              <w:t>104,5</w:t>
            </w:r>
          </w:p>
        </w:tc>
      </w:tr>
      <w:tr w:rsidR="00287D7E" w:rsidRPr="00CA38AF" w:rsidTr="005B1391">
        <w:trPr>
          <w:trHeight w:val="255"/>
        </w:trPr>
        <w:tc>
          <w:tcPr>
            <w:tcW w:w="507" w:type="dxa"/>
            <w:tcBorders>
              <w:top w:val="single" w:sz="6" w:space="0" w:color="auto"/>
              <w:left w:val="single" w:sz="12" w:space="0" w:color="auto"/>
              <w:bottom w:val="single" w:sz="4" w:space="0" w:color="auto"/>
              <w:right w:val="single" w:sz="12" w:space="0" w:color="auto"/>
            </w:tcBorders>
            <w:vAlign w:val="center"/>
          </w:tcPr>
          <w:p w:rsidR="00287D7E" w:rsidRDefault="00287D7E" w:rsidP="005B1391">
            <w:pPr>
              <w:jc w:val="center"/>
            </w:pPr>
            <w:r>
              <w:t>8.1.1</w:t>
            </w:r>
          </w:p>
          <w:p w:rsidR="00287D7E" w:rsidRPr="00CA38AF" w:rsidRDefault="00287D7E" w:rsidP="005B1391">
            <w:pPr>
              <w:jc w:val="center"/>
            </w:pPr>
          </w:p>
        </w:tc>
        <w:tc>
          <w:tcPr>
            <w:tcW w:w="4738" w:type="dxa"/>
            <w:tcBorders>
              <w:top w:val="single" w:sz="6" w:space="0" w:color="auto"/>
              <w:left w:val="single" w:sz="12" w:space="0" w:color="auto"/>
              <w:bottom w:val="single" w:sz="4" w:space="0" w:color="auto"/>
              <w:right w:val="single" w:sz="4" w:space="0" w:color="auto"/>
            </w:tcBorders>
            <w:vAlign w:val="center"/>
          </w:tcPr>
          <w:p w:rsidR="00287D7E" w:rsidRDefault="00287D7E" w:rsidP="005B1391">
            <w:pPr>
              <w:ind w:left="57"/>
            </w:pPr>
            <w:r>
              <w:t xml:space="preserve">       v tom: </w:t>
            </w:r>
            <w:r w:rsidRPr="00A71E8D">
              <w:t xml:space="preserve">u </w:t>
            </w:r>
            <w:r>
              <w:t>poskytovatele v oboru všeobecné praktické</w:t>
            </w:r>
          </w:p>
          <w:p w:rsidR="00287D7E" w:rsidRPr="00CA38AF" w:rsidRDefault="00287D7E" w:rsidP="005B1391">
            <w:pPr>
              <w:ind w:left="57"/>
            </w:pPr>
            <w:r>
              <w:t xml:space="preserve">                  lékařství a praktické lékařství pro děti a dorost</w:t>
            </w:r>
          </w:p>
        </w:tc>
        <w:tc>
          <w:tcPr>
            <w:tcW w:w="851" w:type="dxa"/>
            <w:tcBorders>
              <w:top w:val="single" w:sz="6" w:space="0" w:color="auto"/>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single" w:sz="6" w:space="0" w:color="auto"/>
              <w:left w:val="single" w:sz="4" w:space="0" w:color="auto"/>
              <w:bottom w:val="single" w:sz="4" w:space="0" w:color="auto"/>
              <w:right w:val="single" w:sz="4" w:space="0" w:color="auto"/>
            </w:tcBorders>
            <w:vAlign w:val="bottom"/>
          </w:tcPr>
          <w:p w:rsidR="00287D7E" w:rsidRPr="00CA38AF" w:rsidRDefault="00182FA2" w:rsidP="005B1391">
            <w:pPr>
              <w:ind w:right="57"/>
              <w:jc w:val="right"/>
            </w:pPr>
            <w:r>
              <w:t>172 632</w:t>
            </w:r>
          </w:p>
        </w:tc>
        <w:tc>
          <w:tcPr>
            <w:tcW w:w="1275" w:type="dxa"/>
            <w:tcBorders>
              <w:top w:val="single" w:sz="6" w:space="0" w:color="auto"/>
              <w:left w:val="single" w:sz="8" w:space="0" w:color="auto"/>
              <w:bottom w:val="single" w:sz="4" w:space="0" w:color="auto"/>
              <w:right w:val="single" w:sz="8" w:space="0" w:color="auto"/>
            </w:tcBorders>
            <w:vAlign w:val="bottom"/>
          </w:tcPr>
          <w:p w:rsidR="00287D7E" w:rsidRPr="00CA38AF" w:rsidRDefault="00182FA2" w:rsidP="005F2E38">
            <w:pPr>
              <w:ind w:right="57"/>
              <w:jc w:val="right"/>
            </w:pPr>
            <w:r>
              <w:t xml:space="preserve">180 </w:t>
            </w:r>
            <w:r w:rsidR="005F2E38">
              <w:t>347</w:t>
            </w:r>
          </w:p>
        </w:tc>
        <w:tc>
          <w:tcPr>
            <w:tcW w:w="1134" w:type="dxa"/>
            <w:tcBorders>
              <w:top w:val="single" w:sz="6" w:space="0" w:color="auto"/>
              <w:left w:val="single" w:sz="4" w:space="0" w:color="auto"/>
              <w:bottom w:val="single" w:sz="4" w:space="0" w:color="auto"/>
              <w:right w:val="single" w:sz="12" w:space="0" w:color="auto"/>
            </w:tcBorders>
            <w:vAlign w:val="bottom"/>
          </w:tcPr>
          <w:p w:rsidR="00287D7E" w:rsidRPr="00CA38AF" w:rsidRDefault="00182FA2" w:rsidP="005B1391">
            <w:pPr>
              <w:ind w:right="57"/>
              <w:jc w:val="right"/>
            </w:pPr>
            <w:r>
              <w:t>104,5</w:t>
            </w:r>
          </w:p>
        </w:tc>
      </w:tr>
      <w:tr w:rsidR="00287D7E" w:rsidRPr="00A71E8D" w:rsidTr="005B1391">
        <w:trPr>
          <w:trHeight w:val="255"/>
        </w:trPr>
        <w:tc>
          <w:tcPr>
            <w:tcW w:w="507" w:type="dxa"/>
            <w:tcBorders>
              <w:top w:val="single" w:sz="6" w:space="0" w:color="auto"/>
              <w:left w:val="single" w:sz="12" w:space="0" w:color="auto"/>
              <w:bottom w:val="single" w:sz="4" w:space="0" w:color="auto"/>
              <w:right w:val="single" w:sz="12" w:space="0" w:color="auto"/>
            </w:tcBorders>
            <w:vAlign w:val="center"/>
          </w:tcPr>
          <w:p w:rsidR="00287D7E" w:rsidRPr="00711DD9" w:rsidRDefault="00287D7E" w:rsidP="005B1391">
            <w:pPr>
              <w:jc w:val="center"/>
            </w:pPr>
            <w:r w:rsidRPr="00711DD9">
              <w:t>8.1.2</w:t>
            </w:r>
          </w:p>
        </w:tc>
        <w:tc>
          <w:tcPr>
            <w:tcW w:w="4738" w:type="dxa"/>
            <w:tcBorders>
              <w:top w:val="single" w:sz="6" w:space="0" w:color="auto"/>
              <w:left w:val="single" w:sz="12" w:space="0" w:color="auto"/>
              <w:bottom w:val="single" w:sz="4" w:space="0" w:color="auto"/>
              <w:right w:val="single" w:sz="4" w:space="0" w:color="auto"/>
            </w:tcBorders>
            <w:vAlign w:val="center"/>
          </w:tcPr>
          <w:p w:rsidR="00287D7E" w:rsidRPr="00711DD9" w:rsidRDefault="00287D7E" w:rsidP="005B1391">
            <w:pPr>
              <w:ind w:left="57"/>
            </w:pPr>
            <w:r w:rsidRPr="00711DD9">
              <w:t xml:space="preserve">  </w:t>
            </w:r>
            <w:r>
              <w:t xml:space="preserve">                u poskytovatele specializ. ambulantní péče</w:t>
            </w:r>
          </w:p>
        </w:tc>
        <w:tc>
          <w:tcPr>
            <w:tcW w:w="851" w:type="dxa"/>
            <w:tcBorders>
              <w:top w:val="single" w:sz="6" w:space="0" w:color="auto"/>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single" w:sz="6" w:space="0" w:color="auto"/>
              <w:left w:val="single" w:sz="4" w:space="0" w:color="auto"/>
              <w:bottom w:val="single" w:sz="4" w:space="0" w:color="auto"/>
              <w:right w:val="single" w:sz="4" w:space="0" w:color="auto"/>
            </w:tcBorders>
            <w:vAlign w:val="bottom"/>
          </w:tcPr>
          <w:p w:rsidR="00287D7E" w:rsidRDefault="00182FA2" w:rsidP="005B1391">
            <w:pPr>
              <w:ind w:right="57"/>
              <w:jc w:val="right"/>
            </w:pPr>
            <w:r>
              <w:t>169 043</w:t>
            </w:r>
          </w:p>
        </w:tc>
        <w:tc>
          <w:tcPr>
            <w:tcW w:w="1275" w:type="dxa"/>
            <w:tcBorders>
              <w:top w:val="single" w:sz="6" w:space="0" w:color="auto"/>
              <w:left w:val="single" w:sz="8" w:space="0" w:color="auto"/>
              <w:bottom w:val="single" w:sz="4" w:space="0" w:color="auto"/>
              <w:right w:val="single" w:sz="8" w:space="0" w:color="auto"/>
            </w:tcBorders>
            <w:vAlign w:val="bottom"/>
          </w:tcPr>
          <w:p w:rsidR="00287D7E" w:rsidRDefault="00182FA2" w:rsidP="005F2E38">
            <w:pPr>
              <w:ind w:right="57"/>
              <w:jc w:val="right"/>
            </w:pPr>
            <w:r>
              <w:t xml:space="preserve">176 </w:t>
            </w:r>
            <w:r w:rsidR="005F2E38">
              <w:t>598</w:t>
            </w:r>
          </w:p>
        </w:tc>
        <w:tc>
          <w:tcPr>
            <w:tcW w:w="1134" w:type="dxa"/>
            <w:tcBorders>
              <w:top w:val="single" w:sz="6" w:space="0" w:color="auto"/>
              <w:left w:val="single" w:sz="4" w:space="0" w:color="auto"/>
              <w:bottom w:val="single" w:sz="4" w:space="0" w:color="auto"/>
              <w:right w:val="single" w:sz="12" w:space="0" w:color="auto"/>
            </w:tcBorders>
            <w:vAlign w:val="bottom"/>
          </w:tcPr>
          <w:p w:rsidR="00287D7E" w:rsidRDefault="00182FA2" w:rsidP="005B1391">
            <w:pPr>
              <w:ind w:right="57"/>
              <w:jc w:val="right"/>
            </w:pPr>
            <w:r>
              <w:t>104,5</w:t>
            </w:r>
          </w:p>
        </w:tc>
      </w:tr>
      <w:tr w:rsidR="00287D7E" w:rsidRPr="00A71E8D" w:rsidTr="005B1391">
        <w:trPr>
          <w:trHeight w:val="255"/>
        </w:trPr>
        <w:tc>
          <w:tcPr>
            <w:tcW w:w="507" w:type="dxa"/>
            <w:tcBorders>
              <w:top w:val="single" w:sz="6" w:space="0" w:color="auto"/>
              <w:left w:val="single" w:sz="12" w:space="0" w:color="auto"/>
              <w:bottom w:val="single" w:sz="4" w:space="0" w:color="auto"/>
              <w:right w:val="single" w:sz="12" w:space="0" w:color="auto"/>
            </w:tcBorders>
            <w:vAlign w:val="center"/>
          </w:tcPr>
          <w:p w:rsidR="00287D7E" w:rsidRPr="00A71E8D" w:rsidRDefault="00287D7E" w:rsidP="005B1391">
            <w:pPr>
              <w:jc w:val="center"/>
              <w:rPr>
                <w:b/>
              </w:rPr>
            </w:pPr>
            <w:r w:rsidRPr="00A71E8D">
              <w:rPr>
                <w:b/>
              </w:rPr>
              <w:t>8.2</w:t>
            </w:r>
          </w:p>
        </w:tc>
        <w:tc>
          <w:tcPr>
            <w:tcW w:w="4738" w:type="dxa"/>
            <w:tcBorders>
              <w:top w:val="single" w:sz="6" w:space="0" w:color="auto"/>
              <w:left w:val="single" w:sz="12" w:space="0" w:color="auto"/>
              <w:bottom w:val="single" w:sz="4" w:space="0" w:color="auto"/>
              <w:right w:val="single" w:sz="4" w:space="0" w:color="auto"/>
            </w:tcBorders>
            <w:vAlign w:val="center"/>
          </w:tcPr>
          <w:p w:rsidR="00287D7E" w:rsidRPr="00A71E8D" w:rsidRDefault="00287D7E" w:rsidP="005B1391">
            <w:pPr>
              <w:ind w:left="57"/>
              <w:rPr>
                <w:b/>
              </w:rPr>
            </w:pPr>
            <w:r w:rsidRPr="00A71E8D">
              <w:rPr>
                <w:b/>
              </w:rPr>
              <w:t xml:space="preserve">     p</w:t>
            </w:r>
            <w:r w:rsidRPr="00A71E8D">
              <w:rPr>
                <w:rFonts w:hint="eastAsia"/>
                <w:b/>
              </w:rPr>
              <w:t>ř</w:t>
            </w:r>
            <w:r w:rsidRPr="00A71E8D">
              <w:rPr>
                <w:b/>
              </w:rPr>
              <w:t>edepsan</w:t>
            </w:r>
            <w:r w:rsidRPr="00A71E8D">
              <w:rPr>
                <w:rFonts w:hint="eastAsia"/>
                <w:b/>
              </w:rPr>
              <w:t>é</w:t>
            </w:r>
            <w:r w:rsidRPr="00A71E8D">
              <w:rPr>
                <w:b/>
              </w:rPr>
              <w:t xml:space="preserve"> </w:t>
            </w:r>
            <w:r>
              <w:rPr>
                <w:b/>
              </w:rPr>
              <w:t>u</w:t>
            </w:r>
            <w:r w:rsidRPr="00A71E8D">
              <w:rPr>
                <w:b/>
              </w:rPr>
              <w:t xml:space="preserve"> </w:t>
            </w:r>
            <w:r>
              <w:rPr>
                <w:b/>
              </w:rPr>
              <w:t>poskytovatelů lůžkové péče</w:t>
            </w:r>
          </w:p>
        </w:tc>
        <w:tc>
          <w:tcPr>
            <w:tcW w:w="851" w:type="dxa"/>
            <w:tcBorders>
              <w:top w:val="single" w:sz="6" w:space="0" w:color="auto"/>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w:t>
            </w:r>
            <w:r w:rsidRPr="000B75CB">
              <w:rPr>
                <w:rFonts w:hint="eastAsia"/>
              </w:rPr>
              <w:t>č</w:t>
            </w:r>
          </w:p>
        </w:tc>
        <w:tc>
          <w:tcPr>
            <w:tcW w:w="1276" w:type="dxa"/>
            <w:tcBorders>
              <w:top w:val="single" w:sz="6" w:space="0" w:color="auto"/>
              <w:left w:val="single" w:sz="4" w:space="0" w:color="auto"/>
              <w:bottom w:val="single" w:sz="4" w:space="0" w:color="auto"/>
              <w:right w:val="single" w:sz="4" w:space="0" w:color="auto"/>
            </w:tcBorders>
            <w:vAlign w:val="bottom"/>
          </w:tcPr>
          <w:p w:rsidR="00287D7E" w:rsidRPr="00A71E8D" w:rsidRDefault="00182FA2" w:rsidP="005B1391">
            <w:pPr>
              <w:ind w:right="57"/>
              <w:jc w:val="right"/>
            </w:pPr>
            <w:r>
              <w:t>228 961</w:t>
            </w:r>
          </w:p>
        </w:tc>
        <w:tc>
          <w:tcPr>
            <w:tcW w:w="1275" w:type="dxa"/>
            <w:tcBorders>
              <w:top w:val="single" w:sz="6" w:space="0" w:color="auto"/>
              <w:left w:val="single" w:sz="8" w:space="0" w:color="auto"/>
              <w:bottom w:val="single" w:sz="4" w:space="0" w:color="auto"/>
              <w:right w:val="single" w:sz="8" w:space="0" w:color="auto"/>
            </w:tcBorders>
            <w:vAlign w:val="bottom"/>
          </w:tcPr>
          <w:p w:rsidR="00287D7E" w:rsidRPr="00A71E8D" w:rsidRDefault="00182FA2" w:rsidP="005F2E38">
            <w:pPr>
              <w:ind w:right="57"/>
              <w:jc w:val="right"/>
            </w:pPr>
            <w:r>
              <w:t xml:space="preserve">239 </w:t>
            </w:r>
            <w:r w:rsidR="005F2E38">
              <w:t>193</w:t>
            </w:r>
          </w:p>
        </w:tc>
        <w:tc>
          <w:tcPr>
            <w:tcW w:w="1134" w:type="dxa"/>
            <w:tcBorders>
              <w:top w:val="single" w:sz="6" w:space="0" w:color="auto"/>
              <w:left w:val="single" w:sz="4" w:space="0" w:color="auto"/>
              <w:bottom w:val="single" w:sz="4" w:space="0" w:color="auto"/>
              <w:right w:val="single" w:sz="12" w:space="0" w:color="auto"/>
            </w:tcBorders>
            <w:vAlign w:val="bottom"/>
          </w:tcPr>
          <w:p w:rsidR="00287D7E" w:rsidRPr="00A71E8D" w:rsidRDefault="00182FA2" w:rsidP="005B1391">
            <w:pPr>
              <w:ind w:right="57"/>
              <w:jc w:val="right"/>
            </w:pPr>
            <w:r>
              <w:t>104,5</w:t>
            </w:r>
          </w:p>
        </w:tc>
      </w:tr>
      <w:tr w:rsidR="00287D7E"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287D7E" w:rsidRDefault="00287D7E" w:rsidP="005B1391">
            <w:pPr>
              <w:jc w:val="center"/>
              <w:rPr>
                <w:b/>
              </w:rPr>
            </w:pPr>
            <w:r w:rsidRPr="00A71E8D">
              <w:rPr>
                <w:b/>
              </w:rPr>
              <w:t>9.</w:t>
            </w:r>
          </w:p>
          <w:p w:rsidR="00287D7E" w:rsidRPr="00A71E8D" w:rsidRDefault="00287D7E" w:rsidP="005B1391">
            <w:pPr>
              <w:jc w:val="center"/>
              <w:rPr>
                <w:b/>
              </w:rPr>
            </w:pPr>
          </w:p>
        </w:tc>
        <w:tc>
          <w:tcPr>
            <w:tcW w:w="4738" w:type="dxa"/>
            <w:tcBorders>
              <w:top w:val="nil"/>
              <w:left w:val="single" w:sz="12" w:space="0" w:color="auto"/>
              <w:bottom w:val="single" w:sz="4" w:space="0" w:color="auto"/>
              <w:right w:val="single" w:sz="4" w:space="0" w:color="auto"/>
            </w:tcBorders>
            <w:vAlign w:val="center"/>
          </w:tcPr>
          <w:p w:rsidR="00287D7E" w:rsidRPr="00A71E8D" w:rsidRDefault="00287D7E" w:rsidP="005B1391">
            <w:pPr>
              <w:ind w:left="57"/>
              <w:rPr>
                <w:b/>
              </w:rPr>
            </w:pPr>
            <w:r>
              <w:rPr>
                <w:b/>
              </w:rPr>
              <w:t>N</w:t>
            </w:r>
            <w:r w:rsidRPr="00A71E8D">
              <w:rPr>
                <w:b/>
              </w:rPr>
              <w:t>a l</w:t>
            </w:r>
            <w:r w:rsidRPr="00A71E8D">
              <w:rPr>
                <w:rFonts w:hint="eastAsia"/>
                <w:b/>
              </w:rPr>
              <w:t>éč</w:t>
            </w:r>
            <w:r w:rsidRPr="00A71E8D">
              <w:rPr>
                <w:b/>
              </w:rPr>
              <w:t>en</w:t>
            </w:r>
            <w:r w:rsidRPr="00A71E8D">
              <w:rPr>
                <w:rFonts w:hint="eastAsia"/>
                <w:b/>
              </w:rPr>
              <w:t>í</w:t>
            </w:r>
            <w:r w:rsidRPr="00A71E8D">
              <w:rPr>
                <w:b/>
              </w:rPr>
              <w:t xml:space="preserve"> v</w:t>
            </w:r>
            <w:r>
              <w:rPr>
                <w:b/>
              </w:rPr>
              <w:t> </w:t>
            </w:r>
            <w:r w:rsidRPr="00A71E8D">
              <w:rPr>
                <w:b/>
              </w:rPr>
              <w:t>zahrani</w:t>
            </w:r>
            <w:r w:rsidRPr="00A71E8D">
              <w:rPr>
                <w:rFonts w:hint="eastAsia"/>
                <w:b/>
              </w:rPr>
              <w:t>čí</w:t>
            </w:r>
            <w:r>
              <w:rPr>
                <w:b/>
              </w:rPr>
              <w:t xml:space="preserve"> podle § 1 odst. 4 písm. b) vyhlášky o fondech</w:t>
            </w:r>
            <w:r w:rsidRPr="00C756D4">
              <w:rPr>
                <w:b/>
                <w:vertAlign w:val="superscript"/>
              </w:rPr>
              <w:t>1)</w:t>
            </w:r>
            <w:r w:rsidRPr="00A71E8D">
              <w:rPr>
                <w:b/>
              </w:rPr>
              <w:t xml:space="preserve">  </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w:t>
            </w:r>
            <w:r w:rsidRPr="000B75CB">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5F2E38" w:rsidP="005B1391">
            <w:pPr>
              <w:ind w:right="57"/>
              <w:jc w:val="right"/>
            </w:pPr>
            <w:r>
              <w:t>46 262</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5F2E38" w:rsidP="005B1391">
            <w:pPr>
              <w:ind w:right="57"/>
              <w:jc w:val="right"/>
            </w:pPr>
            <w:r>
              <w:t>47 650</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82FA2" w:rsidP="005F2E38">
            <w:pPr>
              <w:ind w:right="57"/>
              <w:jc w:val="right"/>
            </w:pPr>
            <w:r>
              <w:t>1</w:t>
            </w:r>
            <w:r w:rsidR="005F2E38">
              <w:t>03,0</w:t>
            </w:r>
          </w:p>
        </w:tc>
      </w:tr>
      <w:tr w:rsidR="00287D7E" w:rsidRPr="00A71E8D" w:rsidTr="005B1391">
        <w:trPr>
          <w:trHeight w:val="510"/>
        </w:trPr>
        <w:tc>
          <w:tcPr>
            <w:tcW w:w="507" w:type="dxa"/>
            <w:tcBorders>
              <w:top w:val="nil"/>
              <w:left w:val="single" w:sz="12" w:space="0" w:color="auto"/>
              <w:bottom w:val="single" w:sz="4" w:space="0" w:color="auto"/>
              <w:right w:val="single" w:sz="12" w:space="0" w:color="auto"/>
            </w:tcBorders>
          </w:tcPr>
          <w:p w:rsidR="00287D7E" w:rsidRPr="00A71E8D" w:rsidRDefault="00287D7E" w:rsidP="005B1391">
            <w:pPr>
              <w:jc w:val="center"/>
              <w:rPr>
                <w:b/>
              </w:rPr>
            </w:pPr>
            <w:r w:rsidRPr="00A71E8D">
              <w:rPr>
                <w:b/>
              </w:rPr>
              <w:t>10.</w:t>
            </w:r>
          </w:p>
        </w:tc>
        <w:tc>
          <w:tcPr>
            <w:tcW w:w="4738" w:type="dxa"/>
            <w:tcBorders>
              <w:top w:val="nil"/>
              <w:left w:val="single" w:sz="12" w:space="0" w:color="auto"/>
              <w:bottom w:val="single" w:sz="4" w:space="0" w:color="auto"/>
              <w:right w:val="single" w:sz="4" w:space="0" w:color="auto"/>
            </w:tcBorders>
            <w:vAlign w:val="center"/>
          </w:tcPr>
          <w:p w:rsidR="00287D7E" w:rsidRPr="00A71E8D" w:rsidRDefault="00287D7E" w:rsidP="005B1391">
            <w:pPr>
              <w:ind w:left="57"/>
              <w:rPr>
                <w:b/>
              </w:rPr>
            </w:pPr>
            <w:r>
              <w:rPr>
                <w:b/>
              </w:rPr>
              <w:t>Finanční prostředky (vratky) podle § 16b zákona č. 48/1997 Sb.</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w:t>
            </w:r>
            <w:r w:rsidRPr="000B75CB">
              <w:rPr>
                <w:rFonts w:hint="eastAsia"/>
              </w:rPr>
              <w:t>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82FA2" w:rsidP="005B1391">
            <w:pPr>
              <w:ind w:right="57"/>
              <w:jc w:val="right"/>
            </w:pPr>
            <w:r>
              <w:t>15 822</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82FA2" w:rsidP="005B1391">
            <w:pPr>
              <w:ind w:right="57"/>
              <w:jc w:val="right"/>
            </w:pPr>
            <w:r>
              <w:t>12 730</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82FA2" w:rsidP="005B1391">
            <w:pPr>
              <w:ind w:right="57"/>
              <w:jc w:val="right"/>
            </w:pPr>
            <w:r>
              <w:t>80,5</w:t>
            </w:r>
          </w:p>
        </w:tc>
      </w:tr>
      <w:tr w:rsidR="00287D7E" w:rsidRPr="00A71E8D" w:rsidTr="005B1391">
        <w:trPr>
          <w:trHeight w:val="225"/>
        </w:trPr>
        <w:tc>
          <w:tcPr>
            <w:tcW w:w="507" w:type="dxa"/>
            <w:tcBorders>
              <w:top w:val="nil"/>
              <w:left w:val="single" w:sz="12" w:space="0" w:color="auto"/>
              <w:bottom w:val="single" w:sz="4" w:space="0" w:color="auto"/>
              <w:right w:val="single" w:sz="12" w:space="0" w:color="auto"/>
            </w:tcBorders>
          </w:tcPr>
          <w:p w:rsidR="00287D7E" w:rsidRPr="00A71E8D" w:rsidRDefault="00287D7E" w:rsidP="005B1391">
            <w:pPr>
              <w:jc w:val="center"/>
              <w:rPr>
                <w:b/>
              </w:rPr>
            </w:pPr>
            <w:r>
              <w:rPr>
                <w:b/>
              </w:rPr>
              <w:t>11.</w:t>
            </w:r>
          </w:p>
        </w:tc>
        <w:tc>
          <w:tcPr>
            <w:tcW w:w="4738" w:type="dxa"/>
            <w:tcBorders>
              <w:top w:val="nil"/>
              <w:left w:val="single" w:sz="12" w:space="0" w:color="auto"/>
              <w:bottom w:val="single" w:sz="4" w:space="0" w:color="auto"/>
              <w:right w:val="single" w:sz="4" w:space="0" w:color="auto"/>
            </w:tcBorders>
            <w:vAlign w:val="center"/>
          </w:tcPr>
          <w:p w:rsidR="00287D7E" w:rsidRDefault="00287D7E" w:rsidP="005B1391">
            <w:pPr>
              <w:rPr>
                <w:b/>
              </w:rPr>
            </w:pPr>
            <w:r>
              <w:rPr>
                <w:b/>
              </w:rPr>
              <w:t xml:space="preserve"> Náklady na očkovací látky</w:t>
            </w:r>
          </w:p>
          <w:p w:rsidR="00287D7E" w:rsidRDefault="00287D7E" w:rsidP="005B1391">
            <w:pPr>
              <w:rPr>
                <w:b/>
              </w:rPr>
            </w:pPr>
            <w:r>
              <w:rPr>
                <w:b/>
              </w:rPr>
              <w:t xml:space="preserve"> podle zákona č. 48/1997 Sb. </w:t>
            </w:r>
          </w:p>
        </w:tc>
        <w:tc>
          <w:tcPr>
            <w:tcW w:w="851" w:type="dxa"/>
            <w:tcBorders>
              <w:top w:val="nil"/>
              <w:left w:val="single" w:sz="8" w:space="0" w:color="auto"/>
              <w:bottom w:val="single" w:sz="4"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4" w:space="0" w:color="auto"/>
              <w:right w:val="single" w:sz="4" w:space="0" w:color="auto"/>
            </w:tcBorders>
            <w:vAlign w:val="bottom"/>
          </w:tcPr>
          <w:p w:rsidR="00287D7E" w:rsidRPr="00A71E8D" w:rsidRDefault="00182FA2" w:rsidP="005B1391">
            <w:pPr>
              <w:ind w:right="57"/>
              <w:jc w:val="right"/>
            </w:pPr>
            <w:r>
              <w:t>89 354</w:t>
            </w:r>
          </w:p>
        </w:tc>
        <w:tc>
          <w:tcPr>
            <w:tcW w:w="1275" w:type="dxa"/>
            <w:tcBorders>
              <w:top w:val="nil"/>
              <w:left w:val="single" w:sz="8" w:space="0" w:color="auto"/>
              <w:bottom w:val="single" w:sz="4" w:space="0" w:color="auto"/>
              <w:right w:val="single" w:sz="8" w:space="0" w:color="auto"/>
            </w:tcBorders>
            <w:vAlign w:val="bottom"/>
          </w:tcPr>
          <w:p w:rsidR="00287D7E" w:rsidRPr="00A71E8D" w:rsidRDefault="00182FA2" w:rsidP="005B1391">
            <w:pPr>
              <w:ind w:right="57"/>
              <w:jc w:val="right"/>
            </w:pPr>
            <w:r>
              <w:t>115 848</w:t>
            </w:r>
          </w:p>
        </w:tc>
        <w:tc>
          <w:tcPr>
            <w:tcW w:w="1134" w:type="dxa"/>
            <w:tcBorders>
              <w:top w:val="nil"/>
              <w:left w:val="single" w:sz="4" w:space="0" w:color="auto"/>
              <w:bottom w:val="single" w:sz="4" w:space="0" w:color="auto"/>
              <w:right w:val="single" w:sz="12" w:space="0" w:color="auto"/>
            </w:tcBorders>
            <w:vAlign w:val="bottom"/>
          </w:tcPr>
          <w:p w:rsidR="00287D7E" w:rsidRPr="00A71E8D" w:rsidRDefault="00182FA2" w:rsidP="005B1391">
            <w:pPr>
              <w:ind w:right="57"/>
              <w:jc w:val="right"/>
            </w:pPr>
            <w:r>
              <w:t>129,7</w:t>
            </w:r>
          </w:p>
        </w:tc>
      </w:tr>
      <w:tr w:rsidR="00287D7E" w:rsidRPr="00A71E8D" w:rsidTr="005B1391">
        <w:trPr>
          <w:trHeight w:val="510"/>
        </w:trPr>
        <w:tc>
          <w:tcPr>
            <w:tcW w:w="507" w:type="dxa"/>
            <w:tcBorders>
              <w:top w:val="nil"/>
              <w:left w:val="single" w:sz="12" w:space="0" w:color="auto"/>
              <w:bottom w:val="single" w:sz="12" w:space="0" w:color="auto"/>
              <w:right w:val="single" w:sz="12" w:space="0" w:color="auto"/>
            </w:tcBorders>
          </w:tcPr>
          <w:p w:rsidR="00287D7E" w:rsidRPr="00A71E8D" w:rsidRDefault="00287D7E" w:rsidP="005B1391">
            <w:pPr>
              <w:jc w:val="center"/>
              <w:rPr>
                <w:b/>
              </w:rPr>
            </w:pPr>
            <w:r w:rsidRPr="00A71E8D">
              <w:rPr>
                <w:b/>
              </w:rPr>
              <w:t>1</w:t>
            </w:r>
            <w:r>
              <w:rPr>
                <w:b/>
              </w:rPr>
              <w:t>2</w:t>
            </w:r>
            <w:r w:rsidRPr="00A71E8D">
              <w:rPr>
                <w:b/>
              </w:rPr>
              <w:t>.</w:t>
            </w:r>
          </w:p>
        </w:tc>
        <w:tc>
          <w:tcPr>
            <w:tcW w:w="4738" w:type="dxa"/>
            <w:tcBorders>
              <w:top w:val="nil"/>
              <w:left w:val="single" w:sz="12" w:space="0" w:color="auto"/>
              <w:bottom w:val="single" w:sz="12" w:space="0" w:color="auto"/>
              <w:right w:val="single" w:sz="4" w:space="0" w:color="auto"/>
            </w:tcBorders>
            <w:vAlign w:val="center"/>
          </w:tcPr>
          <w:p w:rsidR="00287D7E" w:rsidRDefault="00287D7E" w:rsidP="005B1391">
            <w:pPr>
              <w:ind w:left="57"/>
              <w:rPr>
                <w:b/>
              </w:rPr>
            </w:pPr>
            <w:r>
              <w:rPr>
                <w:b/>
              </w:rPr>
              <w:t xml:space="preserve">Ostatní náklady na zdravotní služby </w:t>
            </w:r>
          </w:p>
          <w:p w:rsidR="00287D7E" w:rsidRPr="001D4B79" w:rsidRDefault="00287D7E" w:rsidP="005B1391">
            <w:pPr>
              <w:ind w:left="57"/>
            </w:pPr>
            <w:r w:rsidRPr="001D4B79">
              <w:t>(nezař</w:t>
            </w:r>
            <w:r>
              <w:t>a</w:t>
            </w:r>
            <w:r w:rsidRPr="001D4B79">
              <w:t>zené do předchozích bodů)</w:t>
            </w:r>
          </w:p>
        </w:tc>
        <w:tc>
          <w:tcPr>
            <w:tcW w:w="851" w:type="dxa"/>
            <w:tcBorders>
              <w:top w:val="nil"/>
              <w:left w:val="single" w:sz="8" w:space="0" w:color="auto"/>
              <w:bottom w:val="single" w:sz="12" w:space="0" w:color="auto"/>
              <w:right w:val="single" w:sz="8" w:space="0" w:color="auto"/>
            </w:tcBorders>
            <w:vAlign w:val="bottom"/>
          </w:tcPr>
          <w:p w:rsidR="00287D7E" w:rsidRPr="000B75CB" w:rsidRDefault="00287D7E" w:rsidP="005B1391">
            <w:pPr>
              <w:jc w:val="center"/>
            </w:pPr>
            <w:r w:rsidRPr="000B75CB">
              <w:t>tis. Kč</w:t>
            </w:r>
          </w:p>
        </w:tc>
        <w:tc>
          <w:tcPr>
            <w:tcW w:w="1276" w:type="dxa"/>
            <w:tcBorders>
              <w:top w:val="nil"/>
              <w:left w:val="single" w:sz="4" w:space="0" w:color="auto"/>
              <w:bottom w:val="single" w:sz="12" w:space="0" w:color="auto"/>
              <w:right w:val="single" w:sz="4" w:space="0" w:color="auto"/>
            </w:tcBorders>
            <w:vAlign w:val="bottom"/>
          </w:tcPr>
          <w:p w:rsidR="00287D7E" w:rsidRPr="00A71E8D" w:rsidRDefault="00182FA2" w:rsidP="005B1391">
            <w:pPr>
              <w:ind w:right="57"/>
              <w:jc w:val="right"/>
            </w:pPr>
            <w:r>
              <w:t>0</w:t>
            </w:r>
          </w:p>
        </w:tc>
        <w:tc>
          <w:tcPr>
            <w:tcW w:w="1275" w:type="dxa"/>
            <w:tcBorders>
              <w:top w:val="nil"/>
              <w:left w:val="single" w:sz="8" w:space="0" w:color="auto"/>
              <w:bottom w:val="single" w:sz="12" w:space="0" w:color="auto"/>
              <w:right w:val="single" w:sz="8" w:space="0" w:color="auto"/>
            </w:tcBorders>
            <w:vAlign w:val="bottom"/>
          </w:tcPr>
          <w:p w:rsidR="00287D7E" w:rsidRPr="00A71E8D" w:rsidRDefault="00182FA2" w:rsidP="005B1391">
            <w:pPr>
              <w:ind w:right="57"/>
              <w:jc w:val="right"/>
            </w:pPr>
            <w:r>
              <w:t>0</w:t>
            </w:r>
          </w:p>
        </w:tc>
        <w:tc>
          <w:tcPr>
            <w:tcW w:w="1134" w:type="dxa"/>
            <w:tcBorders>
              <w:top w:val="nil"/>
              <w:left w:val="single" w:sz="4" w:space="0" w:color="auto"/>
              <w:bottom w:val="single" w:sz="12" w:space="0" w:color="auto"/>
              <w:right w:val="single" w:sz="12" w:space="0" w:color="auto"/>
            </w:tcBorders>
            <w:vAlign w:val="bottom"/>
          </w:tcPr>
          <w:p w:rsidR="00287D7E" w:rsidRPr="00A71E8D" w:rsidRDefault="00182FA2" w:rsidP="005B1391">
            <w:pPr>
              <w:ind w:right="57"/>
              <w:jc w:val="right"/>
            </w:pPr>
            <w:r>
              <w:t>0,0</w:t>
            </w:r>
          </w:p>
        </w:tc>
      </w:tr>
      <w:tr w:rsidR="00287D7E" w:rsidRPr="00A71E8D" w:rsidTr="005B1391">
        <w:trPr>
          <w:trHeight w:val="255"/>
        </w:trPr>
        <w:tc>
          <w:tcPr>
            <w:tcW w:w="507" w:type="dxa"/>
            <w:tcBorders>
              <w:top w:val="single" w:sz="12" w:space="0" w:color="auto"/>
              <w:left w:val="single" w:sz="12" w:space="0" w:color="auto"/>
              <w:bottom w:val="single" w:sz="12" w:space="0" w:color="auto"/>
              <w:right w:val="single" w:sz="12" w:space="0" w:color="auto"/>
            </w:tcBorders>
            <w:vAlign w:val="center"/>
          </w:tcPr>
          <w:p w:rsidR="00287D7E" w:rsidRPr="00A71E8D" w:rsidRDefault="00287D7E" w:rsidP="005B1391">
            <w:pPr>
              <w:jc w:val="center"/>
              <w:rPr>
                <w:b/>
              </w:rPr>
            </w:pPr>
            <w:r w:rsidRPr="00A71E8D">
              <w:rPr>
                <w:b/>
              </w:rPr>
              <w:t>II.</w:t>
            </w:r>
          </w:p>
          <w:p w:rsidR="00287D7E" w:rsidRPr="00A71E8D" w:rsidRDefault="00287D7E" w:rsidP="005B1391">
            <w:pPr>
              <w:jc w:val="center"/>
              <w:rPr>
                <w:b/>
              </w:rPr>
            </w:pPr>
          </w:p>
        </w:tc>
        <w:tc>
          <w:tcPr>
            <w:tcW w:w="4738" w:type="dxa"/>
            <w:tcBorders>
              <w:top w:val="single" w:sz="12" w:space="0" w:color="auto"/>
              <w:left w:val="single" w:sz="12" w:space="0" w:color="auto"/>
              <w:bottom w:val="single" w:sz="12" w:space="0" w:color="auto"/>
              <w:right w:val="single" w:sz="4" w:space="0" w:color="auto"/>
            </w:tcBorders>
            <w:vAlign w:val="center"/>
          </w:tcPr>
          <w:p w:rsidR="00287D7E" w:rsidRPr="00A71E8D" w:rsidRDefault="00287D7E" w:rsidP="005B1391">
            <w:pPr>
              <w:ind w:left="57"/>
              <w:rPr>
                <w:b/>
              </w:rPr>
            </w:pPr>
            <w:r w:rsidRPr="00A71E8D">
              <w:rPr>
                <w:b/>
              </w:rPr>
              <w:t>N</w:t>
            </w:r>
            <w:r w:rsidRPr="00A71E8D">
              <w:rPr>
                <w:rFonts w:hint="eastAsia"/>
                <w:b/>
              </w:rPr>
              <w:t>á</w:t>
            </w:r>
            <w:r w:rsidRPr="00A71E8D">
              <w:rPr>
                <w:b/>
              </w:rPr>
              <w:t>klady na zlepšení zdravotn</w:t>
            </w:r>
            <w:r w:rsidRPr="00A71E8D">
              <w:rPr>
                <w:rFonts w:hint="eastAsia"/>
                <w:b/>
              </w:rPr>
              <w:t>í</w:t>
            </w:r>
            <w:r>
              <w:rPr>
                <w:b/>
              </w:rPr>
              <w:t>ch</w:t>
            </w:r>
            <w:r w:rsidRPr="00A71E8D">
              <w:rPr>
                <w:b/>
              </w:rPr>
              <w:t xml:space="preserve"> </w:t>
            </w:r>
            <w:r>
              <w:rPr>
                <w:b/>
              </w:rPr>
              <w:t xml:space="preserve">služeb </w:t>
            </w:r>
            <w:r w:rsidRPr="00A71E8D">
              <w:rPr>
                <w:rFonts w:hint="eastAsia"/>
                <w:b/>
              </w:rPr>
              <w:t>č</w:t>
            </w:r>
            <w:r w:rsidRPr="00A71E8D">
              <w:rPr>
                <w:b/>
              </w:rPr>
              <w:t>erpan</w:t>
            </w:r>
            <w:r w:rsidRPr="00A71E8D">
              <w:rPr>
                <w:rFonts w:hint="eastAsia"/>
                <w:b/>
              </w:rPr>
              <w:t>é</w:t>
            </w:r>
            <w:r w:rsidRPr="00A71E8D">
              <w:rPr>
                <w:b/>
              </w:rPr>
              <w:t xml:space="preserve"> z jin</w:t>
            </w:r>
            <w:r w:rsidRPr="00A71E8D">
              <w:rPr>
                <w:rFonts w:hint="eastAsia"/>
                <w:b/>
              </w:rPr>
              <w:t>ý</w:t>
            </w:r>
            <w:r w:rsidRPr="00A71E8D">
              <w:rPr>
                <w:b/>
              </w:rPr>
              <w:t>ch fond</w:t>
            </w:r>
            <w:r w:rsidRPr="00A71E8D">
              <w:rPr>
                <w:rFonts w:hint="eastAsia"/>
                <w:b/>
              </w:rPr>
              <w:t>ů</w:t>
            </w:r>
            <w:r w:rsidRPr="00C756D4">
              <w:rPr>
                <w:b/>
                <w:vertAlign w:val="superscript"/>
              </w:rPr>
              <w:t>2</w:t>
            </w:r>
            <w:r w:rsidRPr="00A71E8D">
              <w:rPr>
                <w:b/>
                <w:vertAlign w:val="superscript"/>
              </w:rPr>
              <w:t>)</w:t>
            </w:r>
          </w:p>
        </w:tc>
        <w:tc>
          <w:tcPr>
            <w:tcW w:w="851" w:type="dxa"/>
            <w:tcBorders>
              <w:top w:val="single" w:sz="12" w:space="0" w:color="auto"/>
              <w:left w:val="single" w:sz="8" w:space="0" w:color="auto"/>
              <w:bottom w:val="single" w:sz="12" w:space="0" w:color="auto"/>
              <w:right w:val="single" w:sz="8" w:space="0" w:color="auto"/>
            </w:tcBorders>
            <w:vAlign w:val="bottom"/>
          </w:tcPr>
          <w:p w:rsidR="00287D7E" w:rsidRPr="00A71E8D" w:rsidRDefault="00287D7E" w:rsidP="005B1391">
            <w:pPr>
              <w:jc w:val="center"/>
              <w:rPr>
                <w:b/>
              </w:rPr>
            </w:pPr>
            <w:r w:rsidRPr="00A71E8D">
              <w:rPr>
                <w:b/>
              </w:rPr>
              <w:t>tis. K</w:t>
            </w:r>
            <w:r w:rsidRPr="00A71E8D">
              <w:rPr>
                <w:rFonts w:hint="eastAsia"/>
                <w:b/>
              </w:rPr>
              <w:t>č</w:t>
            </w:r>
          </w:p>
        </w:tc>
        <w:tc>
          <w:tcPr>
            <w:tcW w:w="1276" w:type="dxa"/>
            <w:tcBorders>
              <w:top w:val="single" w:sz="12" w:space="0" w:color="auto"/>
              <w:left w:val="single" w:sz="4" w:space="0" w:color="auto"/>
              <w:bottom w:val="single" w:sz="12" w:space="0" w:color="auto"/>
              <w:right w:val="single" w:sz="4" w:space="0" w:color="auto"/>
            </w:tcBorders>
            <w:vAlign w:val="bottom"/>
          </w:tcPr>
          <w:p w:rsidR="00287D7E" w:rsidRPr="005767BE" w:rsidRDefault="005C7D0F" w:rsidP="005B1391">
            <w:pPr>
              <w:ind w:right="57"/>
              <w:jc w:val="right"/>
              <w:rPr>
                <w:b/>
              </w:rPr>
            </w:pPr>
            <w:r>
              <w:rPr>
                <w:b/>
              </w:rPr>
              <w:t>206 889</w:t>
            </w:r>
          </w:p>
        </w:tc>
        <w:tc>
          <w:tcPr>
            <w:tcW w:w="1275" w:type="dxa"/>
            <w:tcBorders>
              <w:top w:val="single" w:sz="12" w:space="0" w:color="auto"/>
              <w:left w:val="single" w:sz="8" w:space="0" w:color="auto"/>
              <w:bottom w:val="single" w:sz="12" w:space="0" w:color="auto"/>
              <w:right w:val="single" w:sz="8" w:space="0" w:color="auto"/>
            </w:tcBorders>
            <w:vAlign w:val="bottom"/>
          </w:tcPr>
          <w:p w:rsidR="00287D7E" w:rsidRPr="005767BE" w:rsidRDefault="005C7D0F" w:rsidP="005B1391">
            <w:pPr>
              <w:ind w:right="57"/>
              <w:jc w:val="right"/>
              <w:rPr>
                <w:b/>
              </w:rPr>
            </w:pPr>
            <w:r>
              <w:rPr>
                <w:b/>
              </w:rPr>
              <w:t>200 000</w:t>
            </w:r>
          </w:p>
        </w:tc>
        <w:tc>
          <w:tcPr>
            <w:tcW w:w="1134" w:type="dxa"/>
            <w:tcBorders>
              <w:top w:val="single" w:sz="12" w:space="0" w:color="auto"/>
              <w:left w:val="single" w:sz="4" w:space="0" w:color="auto"/>
              <w:bottom w:val="single" w:sz="12" w:space="0" w:color="auto"/>
              <w:right w:val="single" w:sz="12" w:space="0" w:color="auto"/>
            </w:tcBorders>
            <w:vAlign w:val="bottom"/>
          </w:tcPr>
          <w:p w:rsidR="00287D7E" w:rsidRPr="005767BE" w:rsidRDefault="005C7D0F" w:rsidP="005B1391">
            <w:pPr>
              <w:ind w:right="57"/>
              <w:jc w:val="right"/>
              <w:rPr>
                <w:b/>
              </w:rPr>
            </w:pPr>
            <w:r>
              <w:rPr>
                <w:b/>
              </w:rPr>
              <w:t>96,7</w:t>
            </w:r>
          </w:p>
        </w:tc>
      </w:tr>
      <w:tr w:rsidR="00313098" w:rsidRPr="000B052C" w:rsidTr="00D02519">
        <w:trPr>
          <w:trHeight w:val="330"/>
        </w:trPr>
        <w:tc>
          <w:tcPr>
            <w:tcW w:w="507" w:type="dxa"/>
            <w:tcBorders>
              <w:top w:val="single" w:sz="12" w:space="0" w:color="auto"/>
              <w:left w:val="single" w:sz="12" w:space="0" w:color="auto"/>
              <w:bottom w:val="single" w:sz="12" w:space="0" w:color="auto"/>
              <w:right w:val="single" w:sz="12" w:space="0" w:color="auto"/>
            </w:tcBorders>
            <w:vAlign w:val="center"/>
          </w:tcPr>
          <w:p w:rsidR="00313098" w:rsidRPr="000B052C" w:rsidRDefault="00313098" w:rsidP="005B1391">
            <w:pPr>
              <w:jc w:val="center"/>
              <w:rPr>
                <w:b/>
              </w:rPr>
            </w:pPr>
            <w:r w:rsidRPr="000B052C">
              <w:rPr>
                <w:b/>
              </w:rPr>
              <w:t>III.</w:t>
            </w:r>
          </w:p>
          <w:p w:rsidR="00313098" w:rsidRPr="000B052C" w:rsidRDefault="00313098" w:rsidP="005B1391">
            <w:pPr>
              <w:jc w:val="center"/>
              <w:rPr>
                <w:b/>
              </w:rPr>
            </w:pPr>
          </w:p>
        </w:tc>
        <w:tc>
          <w:tcPr>
            <w:tcW w:w="4738" w:type="dxa"/>
            <w:tcBorders>
              <w:top w:val="single" w:sz="12" w:space="0" w:color="auto"/>
              <w:left w:val="single" w:sz="12" w:space="0" w:color="auto"/>
              <w:bottom w:val="single" w:sz="12" w:space="0" w:color="auto"/>
              <w:right w:val="single" w:sz="4" w:space="0" w:color="auto"/>
            </w:tcBorders>
            <w:vAlign w:val="center"/>
          </w:tcPr>
          <w:p w:rsidR="00313098" w:rsidRPr="000B052C" w:rsidRDefault="00313098" w:rsidP="005B1391">
            <w:pPr>
              <w:ind w:left="57"/>
              <w:rPr>
                <w:b/>
              </w:rPr>
            </w:pPr>
            <w:r w:rsidRPr="000B052C">
              <w:rPr>
                <w:b/>
              </w:rPr>
              <w:t>N</w:t>
            </w:r>
            <w:r w:rsidRPr="000B052C">
              <w:rPr>
                <w:rFonts w:hint="eastAsia"/>
                <w:b/>
              </w:rPr>
              <w:t>á</w:t>
            </w:r>
            <w:r w:rsidRPr="000B052C">
              <w:rPr>
                <w:b/>
              </w:rPr>
              <w:t>klady na zdravotn</w:t>
            </w:r>
            <w:r w:rsidRPr="000B052C">
              <w:rPr>
                <w:rFonts w:hint="eastAsia"/>
                <w:b/>
              </w:rPr>
              <w:t>í</w:t>
            </w:r>
            <w:r w:rsidRPr="000B052C">
              <w:rPr>
                <w:b/>
              </w:rPr>
              <w:t xml:space="preserve"> služby celkem</w:t>
            </w:r>
          </w:p>
          <w:p w:rsidR="00313098" w:rsidRPr="000B052C" w:rsidRDefault="00313098" w:rsidP="005B1391">
            <w:pPr>
              <w:ind w:left="57"/>
              <w:rPr>
                <w:b/>
              </w:rPr>
            </w:pPr>
            <w:r w:rsidRPr="000B052C">
              <w:t>(sou</w:t>
            </w:r>
            <w:r w:rsidRPr="000B052C">
              <w:rPr>
                <w:rFonts w:hint="eastAsia"/>
              </w:rPr>
              <w:t>č</w:t>
            </w:r>
            <w:r w:rsidRPr="000B052C">
              <w:t xml:space="preserve">et </w:t>
            </w:r>
            <w:r w:rsidRPr="000B052C">
              <w:rPr>
                <w:rFonts w:hint="eastAsia"/>
              </w:rPr>
              <w:t>ř</w:t>
            </w:r>
            <w:r w:rsidRPr="000B052C">
              <w:t>. I + ř. II )</w:t>
            </w:r>
          </w:p>
        </w:tc>
        <w:tc>
          <w:tcPr>
            <w:tcW w:w="851" w:type="dxa"/>
            <w:tcBorders>
              <w:top w:val="single" w:sz="12" w:space="0" w:color="auto"/>
              <w:left w:val="single" w:sz="8" w:space="0" w:color="auto"/>
              <w:bottom w:val="single" w:sz="12" w:space="0" w:color="auto"/>
              <w:right w:val="single" w:sz="8" w:space="0" w:color="auto"/>
            </w:tcBorders>
            <w:vAlign w:val="bottom"/>
          </w:tcPr>
          <w:p w:rsidR="00313098" w:rsidRPr="000B052C" w:rsidRDefault="00313098" w:rsidP="005B1391">
            <w:pPr>
              <w:jc w:val="center"/>
              <w:rPr>
                <w:b/>
              </w:rPr>
            </w:pPr>
            <w:r w:rsidRPr="000B052C">
              <w:rPr>
                <w:b/>
              </w:rPr>
              <w:t>tis. K</w:t>
            </w:r>
            <w:r w:rsidRPr="000B052C">
              <w:rPr>
                <w:rFonts w:hint="eastAsia"/>
                <w:b/>
              </w:rPr>
              <w:t>č</w:t>
            </w:r>
          </w:p>
        </w:tc>
        <w:tc>
          <w:tcPr>
            <w:tcW w:w="1276" w:type="dxa"/>
            <w:tcBorders>
              <w:top w:val="single" w:sz="12" w:space="0" w:color="auto"/>
              <w:left w:val="single" w:sz="4" w:space="0" w:color="auto"/>
              <w:bottom w:val="single" w:sz="12" w:space="0" w:color="auto"/>
              <w:right w:val="single" w:sz="4" w:space="0" w:color="auto"/>
            </w:tcBorders>
            <w:vAlign w:val="bottom"/>
          </w:tcPr>
          <w:p w:rsidR="00313098" w:rsidRPr="000B052C" w:rsidRDefault="00313098" w:rsidP="005F2E38">
            <w:pPr>
              <w:ind w:right="57"/>
              <w:jc w:val="right"/>
              <w:rPr>
                <w:b/>
              </w:rPr>
            </w:pPr>
            <w:r w:rsidRPr="000B052C">
              <w:rPr>
                <w:b/>
              </w:rPr>
              <w:t>21 951 998</w:t>
            </w:r>
          </w:p>
        </w:tc>
        <w:tc>
          <w:tcPr>
            <w:tcW w:w="1275" w:type="dxa"/>
            <w:tcBorders>
              <w:top w:val="single" w:sz="12" w:space="0" w:color="auto"/>
              <w:left w:val="single" w:sz="8" w:space="0" w:color="auto"/>
              <w:bottom w:val="single" w:sz="12" w:space="0" w:color="auto"/>
              <w:right w:val="single" w:sz="8" w:space="0" w:color="auto"/>
            </w:tcBorders>
            <w:vAlign w:val="bottom"/>
          </w:tcPr>
          <w:p w:rsidR="00313098" w:rsidRPr="000B052C" w:rsidRDefault="00313098" w:rsidP="00D02519">
            <w:pPr>
              <w:jc w:val="right"/>
              <w:rPr>
                <w:b/>
                <w:bCs/>
                <w:i/>
              </w:rPr>
            </w:pPr>
            <w:r w:rsidRPr="000B052C">
              <w:rPr>
                <w:b/>
                <w:bCs/>
                <w:i/>
              </w:rPr>
              <w:t>24 094 922</w:t>
            </w:r>
          </w:p>
        </w:tc>
        <w:tc>
          <w:tcPr>
            <w:tcW w:w="1134" w:type="dxa"/>
            <w:tcBorders>
              <w:top w:val="single" w:sz="12" w:space="0" w:color="auto"/>
              <w:left w:val="single" w:sz="4" w:space="0" w:color="auto"/>
              <w:bottom w:val="single" w:sz="12" w:space="0" w:color="auto"/>
              <w:right w:val="single" w:sz="12" w:space="0" w:color="auto"/>
            </w:tcBorders>
            <w:vAlign w:val="bottom"/>
          </w:tcPr>
          <w:p w:rsidR="00313098" w:rsidRPr="000B052C" w:rsidRDefault="00313098" w:rsidP="00D02519">
            <w:pPr>
              <w:jc w:val="right"/>
              <w:rPr>
                <w:b/>
                <w:bCs/>
                <w:i/>
              </w:rPr>
            </w:pPr>
            <w:r w:rsidRPr="000B052C">
              <w:rPr>
                <w:b/>
                <w:bCs/>
                <w:i/>
              </w:rPr>
              <w:t>109,8</w:t>
            </w:r>
          </w:p>
        </w:tc>
      </w:tr>
    </w:tbl>
    <w:p w:rsidR="00287D7E" w:rsidRPr="000B052C" w:rsidRDefault="00287D7E" w:rsidP="00287D7E">
      <w:pPr>
        <w:ind w:right="-648"/>
        <w:rPr>
          <w:sz w:val="18"/>
          <w:szCs w:val="18"/>
        </w:rPr>
      </w:pPr>
      <w:r w:rsidRPr="000B052C">
        <w:rPr>
          <w:sz w:val="18"/>
          <w:szCs w:val="18"/>
        </w:rPr>
        <w:tab/>
      </w:r>
      <w:r w:rsidRPr="000B052C">
        <w:rPr>
          <w:sz w:val="18"/>
          <w:szCs w:val="18"/>
        </w:rPr>
        <w:tab/>
      </w:r>
      <w:r w:rsidRPr="000B052C">
        <w:rPr>
          <w:sz w:val="18"/>
          <w:szCs w:val="18"/>
        </w:rPr>
        <w:tab/>
      </w:r>
      <w:r w:rsidRPr="000B052C">
        <w:rPr>
          <w:sz w:val="18"/>
          <w:szCs w:val="18"/>
        </w:rPr>
        <w:tab/>
      </w:r>
      <w:r w:rsidRPr="000B052C">
        <w:rPr>
          <w:sz w:val="18"/>
          <w:szCs w:val="18"/>
        </w:rPr>
        <w:tab/>
      </w:r>
      <w:r w:rsidRPr="000B052C">
        <w:rPr>
          <w:sz w:val="18"/>
          <w:szCs w:val="18"/>
        </w:rPr>
        <w:tab/>
      </w:r>
      <w:r w:rsidRPr="000B052C">
        <w:rPr>
          <w:sz w:val="18"/>
          <w:szCs w:val="18"/>
        </w:rPr>
        <w:tab/>
      </w:r>
      <w:r w:rsidRPr="000B052C">
        <w:rPr>
          <w:sz w:val="18"/>
          <w:szCs w:val="18"/>
        </w:rPr>
        <w:tab/>
      </w:r>
      <w:r w:rsidRPr="000B052C">
        <w:rPr>
          <w:sz w:val="18"/>
          <w:szCs w:val="18"/>
        </w:rPr>
        <w:tab/>
      </w:r>
      <w:r w:rsidRPr="000B052C">
        <w:rPr>
          <w:sz w:val="18"/>
          <w:szCs w:val="18"/>
        </w:rPr>
        <w:tab/>
      </w:r>
      <w:r w:rsidR="005C7D0F" w:rsidRPr="000B052C">
        <w:rPr>
          <w:sz w:val="18"/>
          <w:szCs w:val="18"/>
        </w:rPr>
        <w:t xml:space="preserve">     </w:t>
      </w:r>
      <w:r w:rsidRPr="000B052C">
        <w:rPr>
          <w:sz w:val="18"/>
          <w:szCs w:val="18"/>
        </w:rPr>
        <w:t xml:space="preserve">                              ZPP 2014/12</w:t>
      </w:r>
    </w:p>
    <w:p w:rsidR="00287D7E" w:rsidRPr="000B052C" w:rsidRDefault="00287D7E" w:rsidP="00287D7E">
      <w:pPr>
        <w:jc w:val="both"/>
        <w:rPr>
          <w:sz w:val="18"/>
          <w:szCs w:val="18"/>
        </w:rPr>
      </w:pPr>
      <w:r w:rsidRPr="000B052C">
        <w:rPr>
          <w:sz w:val="18"/>
          <w:szCs w:val="18"/>
        </w:rPr>
        <w:t>Poznámky k tabulce:</w:t>
      </w:r>
    </w:p>
    <w:p w:rsidR="00287D7E" w:rsidRPr="000B052C" w:rsidRDefault="00287D7E" w:rsidP="00DD666F">
      <w:pPr>
        <w:numPr>
          <w:ilvl w:val="0"/>
          <w:numId w:val="22"/>
        </w:numPr>
        <w:tabs>
          <w:tab w:val="clear" w:pos="360"/>
          <w:tab w:val="num" w:pos="-3969"/>
        </w:tabs>
        <w:ind w:left="284" w:hanging="284"/>
        <w:jc w:val="both"/>
        <w:rPr>
          <w:sz w:val="18"/>
          <w:szCs w:val="18"/>
        </w:rPr>
      </w:pPr>
      <w:r w:rsidRPr="000B052C">
        <w:rPr>
          <w:sz w:val="18"/>
          <w:szCs w:val="18"/>
        </w:rPr>
        <w:t>Údaj vychází z oddílu A III ř. 1.1tabulky č. 2</w:t>
      </w:r>
    </w:p>
    <w:p w:rsidR="00287D7E" w:rsidRPr="000B052C" w:rsidRDefault="00287D7E" w:rsidP="00DD666F">
      <w:pPr>
        <w:numPr>
          <w:ilvl w:val="0"/>
          <w:numId w:val="22"/>
        </w:numPr>
        <w:tabs>
          <w:tab w:val="clear" w:pos="360"/>
          <w:tab w:val="num" w:pos="-3969"/>
        </w:tabs>
        <w:ind w:left="284" w:hanging="284"/>
        <w:jc w:val="both"/>
        <w:rPr>
          <w:sz w:val="18"/>
          <w:szCs w:val="18"/>
        </w:rPr>
      </w:pPr>
      <w:r w:rsidRPr="000B052C">
        <w:rPr>
          <w:sz w:val="18"/>
          <w:szCs w:val="18"/>
        </w:rPr>
        <w:t>Údaj vychází z oddílu A III ř. 1 tabulky č. 7 minus údaje oddílu A II ř. 4 tabulky č. 7 plus oddílu A III ř. 5 tabulky č. 7 plus oddílu A III ř. 1 tabulky č. 9 a 10.</w:t>
      </w:r>
    </w:p>
    <w:p w:rsidR="00287D7E" w:rsidRPr="000B052C" w:rsidRDefault="00DD666F" w:rsidP="00DD666F">
      <w:pPr>
        <w:widowControl w:val="0"/>
        <w:ind w:left="284" w:hanging="284"/>
        <w:jc w:val="both"/>
        <w:rPr>
          <w:bCs/>
          <w:iCs/>
          <w:sz w:val="18"/>
          <w:szCs w:val="18"/>
        </w:rPr>
      </w:pPr>
      <w:r w:rsidRPr="000B052C">
        <w:rPr>
          <w:bCs/>
          <w:iCs/>
          <w:sz w:val="18"/>
          <w:szCs w:val="18"/>
        </w:rPr>
        <w:t>3)   V případě, že na ř. 1.9 uvede ZP nulu, přestože tento typ zdravotních služeb hradí, je nutno pod tabulkou uvést, pod kterým bodem jsou tyto služby zahrnuty a důvod, proč nejsou samostatně vykazovány.</w:t>
      </w:r>
    </w:p>
    <w:p w:rsidR="00287D7E" w:rsidRPr="000B052C" w:rsidRDefault="00287D7E" w:rsidP="00DD666F">
      <w:pPr>
        <w:widowControl w:val="0"/>
        <w:ind w:left="360"/>
        <w:jc w:val="both"/>
        <w:rPr>
          <w:b/>
          <w:bCs/>
          <w:iCs/>
          <w:sz w:val="18"/>
          <w:szCs w:val="18"/>
        </w:rPr>
      </w:pPr>
    </w:p>
    <w:p w:rsidR="003068B4" w:rsidRPr="000B052C" w:rsidRDefault="003068B4" w:rsidP="003068B4">
      <w:pPr>
        <w:jc w:val="both"/>
        <w:rPr>
          <w:sz w:val="24"/>
          <w:szCs w:val="24"/>
        </w:rPr>
      </w:pPr>
      <w:r w:rsidRPr="000B052C">
        <w:rPr>
          <w:sz w:val="24"/>
          <w:szCs w:val="24"/>
        </w:rPr>
        <w:t xml:space="preserve">ČPZP při predikci nákladů na zdravotní </w:t>
      </w:r>
      <w:r w:rsidR="00D2484E" w:rsidRPr="000B052C">
        <w:rPr>
          <w:sz w:val="24"/>
          <w:szCs w:val="24"/>
        </w:rPr>
        <w:t>služby</w:t>
      </w:r>
      <w:r w:rsidRPr="000B052C">
        <w:rPr>
          <w:sz w:val="24"/>
          <w:szCs w:val="24"/>
        </w:rPr>
        <w:t xml:space="preserve"> </w:t>
      </w:r>
      <w:r w:rsidR="00D2484E" w:rsidRPr="000B052C">
        <w:rPr>
          <w:sz w:val="24"/>
          <w:szCs w:val="24"/>
        </w:rPr>
        <w:t xml:space="preserve">na rok 2014 </w:t>
      </w:r>
      <w:r w:rsidRPr="000B052C">
        <w:rPr>
          <w:sz w:val="24"/>
          <w:szCs w:val="24"/>
        </w:rPr>
        <w:t xml:space="preserve">vycházela </w:t>
      </w:r>
      <w:r w:rsidR="00ED201B" w:rsidRPr="000B052C">
        <w:rPr>
          <w:i/>
          <w:sz w:val="24"/>
          <w:szCs w:val="24"/>
        </w:rPr>
        <w:t>zejména z</w:t>
      </w:r>
      <w:r w:rsidR="00283B21" w:rsidRPr="000B052C">
        <w:rPr>
          <w:i/>
          <w:sz w:val="24"/>
          <w:szCs w:val="24"/>
        </w:rPr>
        <w:t> vyhlášky</w:t>
      </w:r>
      <w:r w:rsidR="00ED201B" w:rsidRPr="000B052C">
        <w:rPr>
          <w:i/>
          <w:sz w:val="24"/>
          <w:szCs w:val="24"/>
        </w:rPr>
        <w:t xml:space="preserve"> </w:t>
      </w:r>
      <w:r w:rsidR="00283B21" w:rsidRPr="000B052C">
        <w:rPr>
          <w:i/>
          <w:sz w:val="24"/>
          <w:szCs w:val="24"/>
        </w:rPr>
        <w:t>č. </w:t>
      </w:r>
      <w:r w:rsidR="00ED201B" w:rsidRPr="000B052C">
        <w:rPr>
          <w:i/>
          <w:sz w:val="24"/>
          <w:szCs w:val="24"/>
        </w:rPr>
        <w:t>428/201</w:t>
      </w:r>
      <w:r w:rsidR="00C829BB" w:rsidRPr="000B052C">
        <w:rPr>
          <w:i/>
          <w:sz w:val="24"/>
          <w:szCs w:val="24"/>
        </w:rPr>
        <w:t>3</w:t>
      </w:r>
      <w:r w:rsidR="00ED201B" w:rsidRPr="000B052C">
        <w:rPr>
          <w:i/>
          <w:sz w:val="24"/>
          <w:szCs w:val="24"/>
        </w:rPr>
        <w:t xml:space="preserve"> Sb., o stanovení hodnot bod</w:t>
      </w:r>
      <w:r w:rsidR="00C829BB" w:rsidRPr="000B052C">
        <w:rPr>
          <w:i/>
          <w:sz w:val="24"/>
          <w:szCs w:val="24"/>
        </w:rPr>
        <w:t>u</w:t>
      </w:r>
      <w:r w:rsidR="00ED201B" w:rsidRPr="000B052C">
        <w:rPr>
          <w:i/>
          <w:sz w:val="24"/>
          <w:szCs w:val="24"/>
        </w:rPr>
        <w:t>, výše úhrad hrazených služeb a</w:t>
      </w:r>
      <w:r w:rsidR="00B96E87" w:rsidRPr="000B052C">
        <w:rPr>
          <w:i/>
          <w:sz w:val="24"/>
          <w:szCs w:val="24"/>
        </w:rPr>
        <w:t> </w:t>
      </w:r>
      <w:r w:rsidR="00ED201B" w:rsidRPr="000B052C">
        <w:rPr>
          <w:i/>
          <w:sz w:val="24"/>
          <w:szCs w:val="24"/>
        </w:rPr>
        <w:t>regulačních omezení pro rok 2014.</w:t>
      </w:r>
      <w:r w:rsidR="00ED201B" w:rsidRPr="000B052C">
        <w:rPr>
          <w:sz w:val="24"/>
          <w:szCs w:val="24"/>
        </w:rPr>
        <w:t xml:space="preserve"> </w:t>
      </w:r>
      <w:r w:rsidR="00D2484E" w:rsidRPr="000B052C">
        <w:rPr>
          <w:sz w:val="24"/>
          <w:szCs w:val="24"/>
        </w:rPr>
        <w:t>Pojišťovna</w:t>
      </w:r>
      <w:r w:rsidRPr="000B052C">
        <w:rPr>
          <w:sz w:val="24"/>
          <w:szCs w:val="24"/>
        </w:rPr>
        <w:t xml:space="preserve"> </w:t>
      </w:r>
      <w:r w:rsidR="00D2484E" w:rsidRPr="000B052C">
        <w:rPr>
          <w:sz w:val="24"/>
          <w:szCs w:val="24"/>
        </w:rPr>
        <w:t>předpokládá</w:t>
      </w:r>
      <w:r w:rsidRPr="000B052C">
        <w:rPr>
          <w:sz w:val="24"/>
          <w:szCs w:val="24"/>
        </w:rPr>
        <w:t xml:space="preserve"> v roce 2014 nárůst nákladů na zdravotní služby proti předchozímu období na</w:t>
      </w:r>
      <w:r w:rsidR="00F1792B" w:rsidRPr="000B052C">
        <w:rPr>
          <w:sz w:val="24"/>
          <w:szCs w:val="24"/>
        </w:rPr>
        <w:t> </w:t>
      </w:r>
      <w:r w:rsidR="00ED201B" w:rsidRPr="000B052C">
        <w:rPr>
          <w:i/>
          <w:sz w:val="24"/>
          <w:szCs w:val="24"/>
        </w:rPr>
        <w:t>109,9</w:t>
      </w:r>
      <w:r w:rsidR="00D2484E" w:rsidRPr="000B052C">
        <w:rPr>
          <w:i/>
          <w:sz w:val="24"/>
          <w:szCs w:val="24"/>
        </w:rPr>
        <w:t> </w:t>
      </w:r>
      <w:r w:rsidRPr="000B052C">
        <w:rPr>
          <w:i/>
          <w:sz w:val="24"/>
          <w:szCs w:val="24"/>
        </w:rPr>
        <w:t>%</w:t>
      </w:r>
      <w:r w:rsidRPr="000B052C">
        <w:rPr>
          <w:sz w:val="24"/>
          <w:szCs w:val="24"/>
        </w:rPr>
        <w:t xml:space="preserve">. Plánované procento nárůstu nákladů zohledňuje také zvýšený výběr </w:t>
      </w:r>
      <w:r w:rsidR="00F1792B" w:rsidRPr="000B052C">
        <w:rPr>
          <w:sz w:val="24"/>
          <w:szCs w:val="24"/>
        </w:rPr>
        <w:t>pojistného</w:t>
      </w:r>
      <w:r w:rsidRPr="000B052C">
        <w:rPr>
          <w:sz w:val="24"/>
          <w:szCs w:val="24"/>
        </w:rPr>
        <w:t xml:space="preserve"> do</w:t>
      </w:r>
      <w:r w:rsidR="00F1792B" w:rsidRPr="000B052C">
        <w:rPr>
          <w:sz w:val="24"/>
          <w:szCs w:val="24"/>
        </w:rPr>
        <w:t xml:space="preserve"> základního </w:t>
      </w:r>
      <w:r w:rsidRPr="000B052C">
        <w:rPr>
          <w:sz w:val="24"/>
          <w:szCs w:val="24"/>
        </w:rPr>
        <w:t>fondu zdravotního pojištění za pojištěnce, za něž hradí pojistné stát.</w:t>
      </w:r>
    </w:p>
    <w:p w:rsidR="003B193C" w:rsidRPr="000B052C" w:rsidRDefault="003B193C" w:rsidP="003068B4">
      <w:pPr>
        <w:jc w:val="both"/>
        <w:rPr>
          <w:sz w:val="24"/>
          <w:szCs w:val="24"/>
        </w:rPr>
      </w:pPr>
    </w:p>
    <w:p w:rsidR="003B193C" w:rsidRPr="000B052C" w:rsidRDefault="003B193C" w:rsidP="003B193C">
      <w:pPr>
        <w:jc w:val="both"/>
        <w:rPr>
          <w:i/>
          <w:sz w:val="24"/>
          <w:szCs w:val="24"/>
        </w:rPr>
      </w:pPr>
      <w:r w:rsidRPr="000B052C">
        <w:rPr>
          <w:i/>
          <w:sz w:val="24"/>
          <w:szCs w:val="24"/>
        </w:rPr>
        <w:t>ČPZP předpokládá u jednotlivých segmentů poskytovatelů zdravotních služeb sjednání individuálních způsobů úhrad vycházejících z principů vyhlášky č. 428/2013 Sb. K zásadnímu navýšení dochází u segmentu akutní lůžkové péče, což je způsobeno zejména sjednocením základních sazeb a koeficientů specializace.</w:t>
      </w:r>
    </w:p>
    <w:p w:rsidR="003B193C" w:rsidRPr="000B052C" w:rsidRDefault="003B193C" w:rsidP="003068B4">
      <w:pPr>
        <w:jc w:val="both"/>
        <w:rPr>
          <w:sz w:val="24"/>
          <w:szCs w:val="24"/>
        </w:rPr>
      </w:pPr>
    </w:p>
    <w:p w:rsidR="003068B4" w:rsidRPr="000B052C" w:rsidRDefault="003068B4" w:rsidP="003068B4">
      <w:pPr>
        <w:jc w:val="both"/>
        <w:rPr>
          <w:sz w:val="24"/>
          <w:szCs w:val="24"/>
        </w:rPr>
      </w:pPr>
      <w:r w:rsidRPr="000B052C">
        <w:rPr>
          <w:sz w:val="24"/>
          <w:szCs w:val="24"/>
        </w:rPr>
        <w:t xml:space="preserve">ČPZP </w:t>
      </w:r>
      <w:r w:rsidR="00D2484E" w:rsidRPr="000B052C">
        <w:rPr>
          <w:sz w:val="24"/>
          <w:szCs w:val="24"/>
        </w:rPr>
        <w:t xml:space="preserve">bude </w:t>
      </w:r>
      <w:r w:rsidRPr="000B052C">
        <w:rPr>
          <w:sz w:val="24"/>
          <w:szCs w:val="24"/>
        </w:rPr>
        <w:t>v roce 2014 u segmentů poskytující</w:t>
      </w:r>
      <w:r w:rsidR="00F1792B" w:rsidRPr="000B052C">
        <w:rPr>
          <w:sz w:val="24"/>
          <w:szCs w:val="24"/>
        </w:rPr>
        <w:t>ch</w:t>
      </w:r>
      <w:r w:rsidRPr="000B052C">
        <w:rPr>
          <w:sz w:val="24"/>
          <w:szCs w:val="24"/>
        </w:rPr>
        <w:t xml:space="preserve"> primární péči,</w:t>
      </w:r>
      <w:r w:rsidR="009822EF" w:rsidRPr="000B052C">
        <w:rPr>
          <w:sz w:val="24"/>
          <w:szCs w:val="24"/>
        </w:rPr>
        <w:t xml:space="preserve"> obzvláště u</w:t>
      </w:r>
      <w:r w:rsidRPr="000B052C">
        <w:rPr>
          <w:sz w:val="24"/>
          <w:szCs w:val="24"/>
        </w:rPr>
        <w:t xml:space="preserve"> praktických lékařů pro dospělé</w:t>
      </w:r>
      <w:r w:rsidR="00BC22FE" w:rsidRPr="000B052C">
        <w:rPr>
          <w:sz w:val="24"/>
          <w:szCs w:val="24"/>
        </w:rPr>
        <w:t xml:space="preserve"> a gynekologů</w:t>
      </w:r>
      <w:r w:rsidRPr="000B052C">
        <w:rPr>
          <w:sz w:val="24"/>
          <w:szCs w:val="24"/>
        </w:rPr>
        <w:t>, zvyšovat požadavky na rozšíření poskytování preventivní péče</w:t>
      </w:r>
      <w:r w:rsidR="00D2484E" w:rsidRPr="000B052C">
        <w:rPr>
          <w:sz w:val="24"/>
          <w:szCs w:val="24"/>
        </w:rPr>
        <w:t>,</w:t>
      </w:r>
      <w:r w:rsidRPr="000B052C">
        <w:rPr>
          <w:sz w:val="24"/>
          <w:szCs w:val="24"/>
        </w:rPr>
        <w:t xml:space="preserve"> a to i v souvislosti s plánovaným adresným zvaním pojištěnců na preventivní prohlídky.</w:t>
      </w:r>
    </w:p>
    <w:p w:rsidR="003068B4" w:rsidRPr="000B052C" w:rsidRDefault="003068B4" w:rsidP="003068B4">
      <w:pPr>
        <w:jc w:val="both"/>
        <w:rPr>
          <w:sz w:val="24"/>
          <w:szCs w:val="24"/>
        </w:rPr>
      </w:pPr>
    </w:p>
    <w:p w:rsidR="003068B4" w:rsidRPr="00AA33BE" w:rsidRDefault="003068B4" w:rsidP="003068B4">
      <w:pPr>
        <w:jc w:val="both"/>
        <w:rPr>
          <w:sz w:val="24"/>
          <w:szCs w:val="24"/>
        </w:rPr>
      </w:pPr>
      <w:r w:rsidRPr="000B052C">
        <w:rPr>
          <w:i/>
          <w:sz w:val="24"/>
          <w:szCs w:val="24"/>
        </w:rPr>
        <w:t xml:space="preserve">ČPZP bude </w:t>
      </w:r>
      <w:r w:rsidR="00142C34" w:rsidRPr="000B052C">
        <w:rPr>
          <w:i/>
          <w:sz w:val="24"/>
          <w:szCs w:val="24"/>
        </w:rPr>
        <w:t>nadále</w:t>
      </w:r>
      <w:r w:rsidR="00142C34" w:rsidRPr="000B052C">
        <w:rPr>
          <w:sz w:val="24"/>
          <w:szCs w:val="24"/>
        </w:rPr>
        <w:t xml:space="preserve"> </w:t>
      </w:r>
      <w:r w:rsidR="008B1808" w:rsidRPr="000B052C">
        <w:rPr>
          <w:i/>
          <w:sz w:val="24"/>
          <w:szCs w:val="24"/>
        </w:rPr>
        <w:t>kl</w:t>
      </w:r>
      <w:r w:rsidR="00142C34" w:rsidRPr="000B052C">
        <w:rPr>
          <w:i/>
          <w:sz w:val="24"/>
          <w:szCs w:val="24"/>
        </w:rPr>
        <w:t>ást</w:t>
      </w:r>
      <w:r w:rsidR="00CF568A" w:rsidRPr="000B052C">
        <w:rPr>
          <w:i/>
          <w:sz w:val="24"/>
          <w:szCs w:val="24"/>
        </w:rPr>
        <w:t xml:space="preserve"> důraz na udržení trendu směřování pacientů</w:t>
      </w:r>
      <w:r w:rsidR="00CF568A" w:rsidRPr="000B052C">
        <w:rPr>
          <w:sz w:val="24"/>
          <w:szCs w:val="24"/>
        </w:rPr>
        <w:t xml:space="preserve"> </w:t>
      </w:r>
      <w:r w:rsidRPr="000B052C">
        <w:rPr>
          <w:sz w:val="24"/>
          <w:szCs w:val="24"/>
        </w:rPr>
        <w:t>z akutní lůžkové péče do následné péče, případně dále až do systému sociálních služeb</w:t>
      </w:r>
      <w:r w:rsidR="006E2C1E" w:rsidRPr="000B052C">
        <w:rPr>
          <w:sz w:val="24"/>
          <w:szCs w:val="24"/>
        </w:rPr>
        <w:t>,</w:t>
      </w:r>
      <w:r w:rsidRPr="000B052C">
        <w:rPr>
          <w:sz w:val="24"/>
          <w:szCs w:val="24"/>
        </w:rPr>
        <w:t xml:space="preserve"> a také do jednodenní</w:t>
      </w:r>
      <w:r>
        <w:rPr>
          <w:sz w:val="24"/>
          <w:szCs w:val="24"/>
        </w:rPr>
        <w:t xml:space="preserve"> chirurgické péče, která </w:t>
      </w:r>
      <w:r w:rsidR="00D2484E">
        <w:rPr>
          <w:sz w:val="24"/>
          <w:szCs w:val="24"/>
        </w:rPr>
        <w:t>je poskytována</w:t>
      </w:r>
      <w:r>
        <w:rPr>
          <w:sz w:val="24"/>
          <w:szCs w:val="24"/>
        </w:rPr>
        <w:t xml:space="preserve"> i v nelůžkovém segmentu.</w:t>
      </w:r>
    </w:p>
    <w:p w:rsidR="003068B4" w:rsidRPr="00AA33BE" w:rsidRDefault="003068B4" w:rsidP="003068B4">
      <w:pPr>
        <w:jc w:val="both"/>
        <w:rPr>
          <w:sz w:val="24"/>
          <w:szCs w:val="24"/>
        </w:rPr>
      </w:pPr>
    </w:p>
    <w:p w:rsidR="00F1792B" w:rsidRDefault="003068B4" w:rsidP="003068B4">
      <w:pPr>
        <w:jc w:val="both"/>
        <w:rPr>
          <w:sz w:val="24"/>
          <w:szCs w:val="24"/>
        </w:rPr>
      </w:pPr>
      <w:r w:rsidRPr="00AA33BE">
        <w:rPr>
          <w:sz w:val="24"/>
          <w:szCs w:val="24"/>
        </w:rPr>
        <w:t>Segment ústavních zdravotních služeb dosahuje vysokého podílu na výdajích z prostředků veřejného zdravotního pojištění a ČPZP i nadále předpokládá růst nákladů ve</w:t>
      </w:r>
      <w:r w:rsidR="00F1792B">
        <w:rPr>
          <w:sz w:val="24"/>
          <w:szCs w:val="24"/>
        </w:rPr>
        <w:t> </w:t>
      </w:r>
      <w:r w:rsidRPr="00AA33BE">
        <w:rPr>
          <w:sz w:val="24"/>
          <w:szCs w:val="24"/>
        </w:rPr>
        <w:t>všech subsegmentech s tím, že budou pokračovat dosavadní trendy v počtech ošetřovaných pojištěnců.</w:t>
      </w:r>
      <w:r>
        <w:rPr>
          <w:sz w:val="24"/>
          <w:szCs w:val="24"/>
        </w:rPr>
        <w:t xml:space="preserve"> Dále pak</w:t>
      </w:r>
      <w:r w:rsidRPr="00AA33BE">
        <w:rPr>
          <w:sz w:val="24"/>
          <w:szCs w:val="24"/>
        </w:rPr>
        <w:t xml:space="preserve"> zvyšování fixních nákladů </w:t>
      </w:r>
      <w:r>
        <w:rPr>
          <w:sz w:val="24"/>
          <w:szCs w:val="24"/>
        </w:rPr>
        <w:t>u</w:t>
      </w:r>
      <w:r w:rsidRPr="00AA33BE">
        <w:rPr>
          <w:sz w:val="24"/>
          <w:szCs w:val="24"/>
        </w:rPr>
        <w:t xml:space="preserve"> všech </w:t>
      </w:r>
      <w:r>
        <w:rPr>
          <w:sz w:val="24"/>
          <w:szCs w:val="24"/>
        </w:rPr>
        <w:t>poskytovatelů</w:t>
      </w:r>
      <w:r w:rsidRPr="00AA33BE">
        <w:rPr>
          <w:sz w:val="24"/>
          <w:szCs w:val="24"/>
        </w:rPr>
        <w:t xml:space="preserve"> </w:t>
      </w:r>
      <w:r>
        <w:rPr>
          <w:sz w:val="24"/>
          <w:szCs w:val="24"/>
        </w:rPr>
        <w:t>zajišťujících</w:t>
      </w:r>
      <w:r w:rsidRPr="00AA33BE">
        <w:rPr>
          <w:sz w:val="24"/>
          <w:szCs w:val="24"/>
        </w:rPr>
        <w:t xml:space="preserve"> akutní i následn</w:t>
      </w:r>
      <w:r>
        <w:rPr>
          <w:sz w:val="24"/>
          <w:szCs w:val="24"/>
        </w:rPr>
        <w:t>ou</w:t>
      </w:r>
      <w:r w:rsidRPr="00AA33BE">
        <w:rPr>
          <w:sz w:val="24"/>
          <w:szCs w:val="24"/>
        </w:rPr>
        <w:t xml:space="preserve"> lůžkov</w:t>
      </w:r>
      <w:r>
        <w:rPr>
          <w:sz w:val="24"/>
          <w:szCs w:val="24"/>
        </w:rPr>
        <w:t>ou</w:t>
      </w:r>
      <w:r w:rsidRPr="00AA33BE">
        <w:rPr>
          <w:sz w:val="24"/>
          <w:szCs w:val="24"/>
        </w:rPr>
        <w:t xml:space="preserve"> </w:t>
      </w:r>
      <w:r>
        <w:rPr>
          <w:sz w:val="24"/>
          <w:szCs w:val="24"/>
        </w:rPr>
        <w:t>péči</w:t>
      </w:r>
      <w:r w:rsidRPr="00AA33BE">
        <w:rPr>
          <w:sz w:val="24"/>
          <w:szCs w:val="24"/>
        </w:rPr>
        <w:t xml:space="preserve"> v důsledku investic do</w:t>
      </w:r>
      <w:r>
        <w:rPr>
          <w:sz w:val="24"/>
          <w:szCs w:val="24"/>
        </w:rPr>
        <w:t> </w:t>
      </w:r>
      <w:r w:rsidRPr="00AA33BE">
        <w:rPr>
          <w:sz w:val="24"/>
          <w:szCs w:val="24"/>
        </w:rPr>
        <w:t>nových technologií, rostoucí četnosti úhrady mimořádně nákladných zdravotních služeb</w:t>
      </w:r>
      <w:r>
        <w:rPr>
          <w:sz w:val="24"/>
          <w:szCs w:val="24"/>
        </w:rPr>
        <w:t xml:space="preserve"> a</w:t>
      </w:r>
      <w:r w:rsidRPr="00AA33BE">
        <w:rPr>
          <w:sz w:val="24"/>
          <w:szCs w:val="24"/>
        </w:rPr>
        <w:t xml:space="preserve"> dlouhodobě rostoucí trend spotřeby léčivých </w:t>
      </w:r>
      <w:r w:rsidRPr="00AA33BE">
        <w:rPr>
          <w:sz w:val="24"/>
          <w:szCs w:val="24"/>
        </w:rPr>
        <w:lastRenderedPageBreak/>
        <w:t>přípravků indikovaných na specializovaných pracovištích</w:t>
      </w:r>
      <w:r>
        <w:rPr>
          <w:sz w:val="24"/>
          <w:szCs w:val="24"/>
        </w:rPr>
        <w:t> </w:t>
      </w:r>
      <w:r w:rsidRPr="00AA33BE">
        <w:rPr>
          <w:sz w:val="24"/>
          <w:szCs w:val="24"/>
        </w:rPr>
        <w:t>-</w:t>
      </w:r>
      <w:r>
        <w:rPr>
          <w:sz w:val="24"/>
          <w:szCs w:val="24"/>
        </w:rPr>
        <w:t> </w:t>
      </w:r>
      <w:r w:rsidRPr="00AA33BE">
        <w:rPr>
          <w:sz w:val="24"/>
          <w:szCs w:val="24"/>
        </w:rPr>
        <w:t>centrech se zvláštní smlouvou se</w:t>
      </w:r>
      <w:r>
        <w:rPr>
          <w:sz w:val="24"/>
          <w:szCs w:val="24"/>
        </w:rPr>
        <w:t> </w:t>
      </w:r>
      <w:r w:rsidRPr="00AA33BE">
        <w:rPr>
          <w:sz w:val="24"/>
          <w:szCs w:val="24"/>
        </w:rPr>
        <w:t>zdravotními pojišťovnami</w:t>
      </w:r>
      <w:r>
        <w:rPr>
          <w:sz w:val="24"/>
          <w:szCs w:val="24"/>
        </w:rPr>
        <w:t>.</w:t>
      </w:r>
    </w:p>
    <w:p w:rsidR="003654C7" w:rsidRDefault="003654C7" w:rsidP="003068B4">
      <w:pPr>
        <w:jc w:val="both"/>
        <w:rPr>
          <w:sz w:val="24"/>
          <w:szCs w:val="24"/>
        </w:rPr>
      </w:pPr>
    </w:p>
    <w:p w:rsidR="003068B4" w:rsidRDefault="000B2291" w:rsidP="003654C7">
      <w:pPr>
        <w:jc w:val="both"/>
        <w:rPr>
          <w:sz w:val="24"/>
          <w:szCs w:val="24"/>
        </w:rPr>
      </w:pPr>
      <w:r w:rsidRPr="003654C7">
        <w:rPr>
          <w:sz w:val="24"/>
          <w:szCs w:val="24"/>
        </w:rPr>
        <w:t xml:space="preserve">Zdravotní péče na řádku č. 1.9 není vykazována ani plánována z důvodu, že </w:t>
      </w:r>
      <w:r w:rsidR="003654C7" w:rsidRPr="003654C7">
        <w:rPr>
          <w:sz w:val="24"/>
          <w:szCs w:val="24"/>
        </w:rPr>
        <w:t>dotčení poskytovatelé zdravotních služeb ji vykazují pod odborností 911 a proto je tato péče zahrnuta v ř. 1.6</w:t>
      </w:r>
      <w:r w:rsidR="003654C7">
        <w:rPr>
          <w:sz w:val="24"/>
          <w:szCs w:val="24"/>
        </w:rPr>
        <w:t>.</w:t>
      </w:r>
    </w:p>
    <w:p w:rsidR="003654C7" w:rsidRDefault="003654C7" w:rsidP="003068B4">
      <w:pPr>
        <w:rPr>
          <w:sz w:val="24"/>
          <w:szCs w:val="24"/>
        </w:rPr>
      </w:pPr>
    </w:p>
    <w:p w:rsidR="003654C7" w:rsidRDefault="003654C7" w:rsidP="003068B4">
      <w:pPr>
        <w:rPr>
          <w:sz w:val="24"/>
          <w:szCs w:val="24"/>
        </w:rPr>
      </w:pPr>
    </w:p>
    <w:p w:rsidR="003654C7" w:rsidRPr="003654C7" w:rsidRDefault="003654C7" w:rsidP="003068B4">
      <w:pPr>
        <w:rPr>
          <w:sz w:val="24"/>
          <w:szCs w:val="24"/>
        </w:rPr>
      </w:pPr>
    </w:p>
    <w:p w:rsidR="005B1391" w:rsidRDefault="005B1391" w:rsidP="005B1391">
      <w:pPr>
        <w:pStyle w:val="Zkladntext21"/>
        <w:widowControl/>
        <w:ind w:left="-142"/>
        <w:rPr>
          <w:b/>
        </w:rPr>
      </w:pPr>
      <w:r>
        <w:rPr>
          <w:b/>
        </w:rPr>
        <w:t>Struktura nákladů na zdravotní služby podle jednotlivých segmentů v přepočtu na 1 pojištěnce</w:t>
      </w:r>
    </w:p>
    <w:p w:rsidR="005B1391" w:rsidRPr="002D6A4B" w:rsidRDefault="005B1391" w:rsidP="005B1391">
      <w:pPr>
        <w:pStyle w:val="Zkladntext21"/>
        <w:widowControl/>
        <w:rPr>
          <w:b/>
          <w:sz w:val="16"/>
          <w:szCs w:val="16"/>
        </w:rPr>
      </w:pPr>
    </w:p>
    <w:tbl>
      <w:tblPr>
        <w:tblW w:w="9781" w:type="dxa"/>
        <w:tblInd w:w="-127" w:type="dxa"/>
        <w:tblLayout w:type="fixed"/>
        <w:tblCellMar>
          <w:left w:w="0" w:type="dxa"/>
          <w:right w:w="0" w:type="dxa"/>
        </w:tblCellMar>
        <w:tblLook w:val="0000"/>
      </w:tblPr>
      <w:tblGrid>
        <w:gridCol w:w="507"/>
        <w:gridCol w:w="4880"/>
        <w:gridCol w:w="851"/>
        <w:gridCol w:w="1275"/>
        <w:gridCol w:w="1134"/>
        <w:gridCol w:w="1134"/>
      </w:tblGrid>
      <w:tr w:rsidR="005B1391" w:rsidTr="005B1391">
        <w:trPr>
          <w:trHeight w:val="680"/>
        </w:trPr>
        <w:tc>
          <w:tcPr>
            <w:tcW w:w="507" w:type="dxa"/>
            <w:tcBorders>
              <w:top w:val="single" w:sz="12" w:space="0" w:color="auto"/>
              <w:left w:val="single" w:sz="12" w:space="0" w:color="auto"/>
              <w:bottom w:val="single" w:sz="12" w:space="0" w:color="auto"/>
              <w:right w:val="single" w:sz="12" w:space="0" w:color="auto"/>
            </w:tcBorders>
            <w:vAlign w:val="center"/>
          </w:tcPr>
          <w:p w:rsidR="005B1391" w:rsidRPr="00A71E8D" w:rsidRDefault="005B1391" w:rsidP="005B1391">
            <w:pPr>
              <w:jc w:val="center"/>
              <w:rPr>
                <w:b/>
              </w:rPr>
            </w:pPr>
            <w:r w:rsidRPr="00A71E8D">
              <w:rPr>
                <w:b/>
              </w:rPr>
              <w:t>A.</w:t>
            </w:r>
          </w:p>
          <w:p w:rsidR="005B1391" w:rsidRPr="00A71E8D" w:rsidRDefault="005B1391" w:rsidP="005B1391">
            <w:pPr>
              <w:jc w:val="center"/>
              <w:rPr>
                <w:b/>
              </w:rPr>
            </w:pPr>
          </w:p>
          <w:p w:rsidR="005B1391" w:rsidRPr="00A71E8D" w:rsidRDefault="005B1391" w:rsidP="005B1391">
            <w:pPr>
              <w:jc w:val="center"/>
              <w:rPr>
                <w:b/>
              </w:rPr>
            </w:pPr>
          </w:p>
        </w:tc>
        <w:tc>
          <w:tcPr>
            <w:tcW w:w="4880" w:type="dxa"/>
            <w:tcBorders>
              <w:top w:val="single" w:sz="12" w:space="0" w:color="auto"/>
              <w:left w:val="single" w:sz="12" w:space="0" w:color="auto"/>
              <w:bottom w:val="single" w:sz="12" w:space="0" w:color="auto"/>
              <w:right w:val="single" w:sz="8" w:space="0" w:color="auto"/>
            </w:tcBorders>
            <w:vAlign w:val="center"/>
          </w:tcPr>
          <w:p w:rsidR="005B1391" w:rsidRPr="00A71E8D" w:rsidRDefault="005B1391" w:rsidP="005B1391">
            <w:pPr>
              <w:jc w:val="center"/>
              <w:rPr>
                <w:b/>
              </w:rPr>
            </w:pPr>
            <w:r>
              <w:rPr>
                <w:b/>
              </w:rPr>
              <w:t>U</w:t>
            </w:r>
            <w:r w:rsidRPr="00A71E8D">
              <w:rPr>
                <w:b/>
              </w:rPr>
              <w:t>kazatel</w:t>
            </w:r>
          </w:p>
          <w:p w:rsidR="005B1391" w:rsidRPr="00A71E8D" w:rsidRDefault="005B1391" w:rsidP="005B1391">
            <w:pPr>
              <w:jc w:val="center"/>
              <w:rPr>
                <w:b/>
              </w:rPr>
            </w:pPr>
          </w:p>
          <w:p w:rsidR="005B1391" w:rsidRPr="00A71E8D" w:rsidRDefault="005B1391" w:rsidP="005B1391">
            <w:pPr>
              <w:jc w:val="center"/>
              <w:rPr>
                <w:b/>
              </w:rPr>
            </w:pPr>
          </w:p>
        </w:tc>
        <w:tc>
          <w:tcPr>
            <w:tcW w:w="851" w:type="dxa"/>
            <w:tcBorders>
              <w:top w:val="single" w:sz="12" w:space="0" w:color="auto"/>
              <w:left w:val="nil"/>
              <w:bottom w:val="single" w:sz="12" w:space="0" w:color="auto"/>
              <w:right w:val="single" w:sz="8" w:space="0" w:color="auto"/>
            </w:tcBorders>
            <w:vAlign w:val="center"/>
          </w:tcPr>
          <w:p w:rsidR="005B1391" w:rsidRPr="00A71E8D" w:rsidRDefault="005B1391" w:rsidP="005B1391">
            <w:pPr>
              <w:jc w:val="center"/>
              <w:rPr>
                <w:b/>
              </w:rPr>
            </w:pPr>
            <w:r w:rsidRPr="00A71E8D">
              <w:rPr>
                <w:b/>
              </w:rPr>
              <w:t>M</w:t>
            </w:r>
            <w:r w:rsidRPr="00A71E8D">
              <w:rPr>
                <w:rFonts w:hint="eastAsia"/>
                <w:b/>
              </w:rPr>
              <w:t>ě</w:t>
            </w:r>
            <w:r w:rsidRPr="00A71E8D">
              <w:rPr>
                <w:b/>
              </w:rPr>
              <w:t>rn</w:t>
            </w:r>
            <w:r w:rsidRPr="00A71E8D">
              <w:rPr>
                <w:rFonts w:hint="eastAsia"/>
                <w:b/>
              </w:rPr>
              <w:t>á</w:t>
            </w:r>
          </w:p>
          <w:p w:rsidR="005B1391" w:rsidRPr="00A71E8D" w:rsidRDefault="005B1391" w:rsidP="005B1391">
            <w:pPr>
              <w:jc w:val="center"/>
              <w:rPr>
                <w:b/>
              </w:rPr>
            </w:pPr>
            <w:r w:rsidRPr="00A71E8D">
              <w:rPr>
                <w:b/>
              </w:rPr>
              <w:t>jednotka</w:t>
            </w:r>
          </w:p>
          <w:p w:rsidR="005B1391" w:rsidRPr="00A71E8D" w:rsidRDefault="005B1391" w:rsidP="005B1391">
            <w:pPr>
              <w:jc w:val="center"/>
              <w:rPr>
                <w:b/>
              </w:rPr>
            </w:pPr>
          </w:p>
        </w:tc>
        <w:tc>
          <w:tcPr>
            <w:tcW w:w="1275" w:type="dxa"/>
            <w:tcBorders>
              <w:top w:val="single" w:sz="12" w:space="0" w:color="auto"/>
              <w:left w:val="nil"/>
              <w:bottom w:val="single" w:sz="12" w:space="0" w:color="auto"/>
              <w:right w:val="single" w:sz="8" w:space="0" w:color="auto"/>
            </w:tcBorders>
            <w:vAlign w:val="center"/>
          </w:tcPr>
          <w:p w:rsidR="005B1391" w:rsidRDefault="005B1391" w:rsidP="005B1391">
            <w:pPr>
              <w:jc w:val="center"/>
              <w:rPr>
                <w:b/>
              </w:rPr>
            </w:pPr>
            <w:r>
              <w:rPr>
                <w:b/>
              </w:rPr>
              <w:t>Rok 2013</w:t>
            </w:r>
          </w:p>
          <w:p w:rsidR="005B1391" w:rsidRDefault="005B1391" w:rsidP="005B1391">
            <w:pPr>
              <w:jc w:val="center"/>
              <w:rPr>
                <w:b/>
              </w:rPr>
            </w:pPr>
            <w:r>
              <w:rPr>
                <w:b/>
              </w:rPr>
              <w:t>očekávaná</w:t>
            </w:r>
          </w:p>
          <w:p w:rsidR="005B1391" w:rsidRPr="00A71E8D" w:rsidRDefault="005B1391" w:rsidP="005B1391">
            <w:pPr>
              <w:jc w:val="center"/>
              <w:rPr>
                <w:b/>
              </w:rPr>
            </w:pPr>
            <w:r>
              <w:rPr>
                <w:b/>
              </w:rPr>
              <w:t>skutečnost</w:t>
            </w:r>
          </w:p>
        </w:tc>
        <w:tc>
          <w:tcPr>
            <w:tcW w:w="1134" w:type="dxa"/>
            <w:tcBorders>
              <w:top w:val="single" w:sz="12" w:space="0" w:color="auto"/>
              <w:left w:val="nil"/>
              <w:bottom w:val="single" w:sz="12" w:space="0" w:color="auto"/>
              <w:right w:val="single" w:sz="8" w:space="0" w:color="auto"/>
            </w:tcBorders>
            <w:vAlign w:val="center"/>
          </w:tcPr>
          <w:p w:rsidR="005B1391" w:rsidRPr="00A71E8D" w:rsidRDefault="005B1391" w:rsidP="005B1391">
            <w:pPr>
              <w:jc w:val="center"/>
              <w:rPr>
                <w:b/>
              </w:rPr>
            </w:pPr>
            <w:r>
              <w:rPr>
                <w:b/>
              </w:rPr>
              <w:t>Rok 2014</w:t>
            </w:r>
          </w:p>
          <w:p w:rsidR="005B1391" w:rsidRDefault="005B1391" w:rsidP="005B1391">
            <w:pPr>
              <w:jc w:val="center"/>
              <w:rPr>
                <w:b/>
              </w:rPr>
            </w:pPr>
            <w:r>
              <w:rPr>
                <w:b/>
              </w:rPr>
              <w:t>ZPP</w:t>
            </w:r>
          </w:p>
          <w:p w:rsidR="005B1391" w:rsidRPr="00A71E8D" w:rsidRDefault="005B1391" w:rsidP="005B1391">
            <w:pPr>
              <w:jc w:val="center"/>
              <w:rPr>
                <w:b/>
              </w:rPr>
            </w:pPr>
          </w:p>
        </w:tc>
        <w:tc>
          <w:tcPr>
            <w:tcW w:w="1134" w:type="dxa"/>
            <w:tcBorders>
              <w:top w:val="single" w:sz="12" w:space="0" w:color="auto"/>
              <w:left w:val="nil"/>
              <w:bottom w:val="single" w:sz="12" w:space="0" w:color="auto"/>
              <w:right w:val="single" w:sz="12" w:space="0" w:color="auto"/>
            </w:tcBorders>
            <w:vAlign w:val="center"/>
          </w:tcPr>
          <w:p w:rsidR="005B1391" w:rsidRPr="00A71E8D" w:rsidRDefault="005B1391" w:rsidP="005B1391">
            <w:pPr>
              <w:jc w:val="center"/>
              <w:rPr>
                <w:b/>
              </w:rPr>
            </w:pPr>
            <w:r w:rsidRPr="00A71E8D">
              <w:rPr>
                <w:b/>
              </w:rPr>
              <w:t xml:space="preserve">Procento </w:t>
            </w:r>
            <w:r w:rsidRPr="00A71E8D">
              <w:rPr>
                <w:b/>
                <w:u w:val="single"/>
              </w:rPr>
              <w:t>ZPP 20</w:t>
            </w:r>
            <w:r>
              <w:rPr>
                <w:b/>
                <w:u w:val="single"/>
              </w:rPr>
              <w:t>14</w:t>
            </w:r>
            <w:r w:rsidRPr="00A71E8D">
              <w:rPr>
                <w:b/>
                <w:u w:val="single"/>
              </w:rPr>
              <w:br/>
            </w:r>
            <w:r>
              <w:rPr>
                <w:b/>
              </w:rPr>
              <w:t>oč. sk</w:t>
            </w:r>
            <w:r w:rsidRPr="00A71E8D">
              <w:rPr>
                <w:b/>
              </w:rPr>
              <w:t>. 20</w:t>
            </w:r>
            <w:r>
              <w:rPr>
                <w:b/>
              </w:rPr>
              <w:t>13</w:t>
            </w:r>
          </w:p>
        </w:tc>
      </w:tr>
      <w:tr w:rsidR="00313098" w:rsidRPr="00A71E8D" w:rsidTr="00313098">
        <w:trPr>
          <w:trHeight w:val="480"/>
        </w:trPr>
        <w:tc>
          <w:tcPr>
            <w:tcW w:w="507" w:type="dxa"/>
            <w:tcBorders>
              <w:top w:val="single" w:sz="4" w:space="0" w:color="auto"/>
              <w:left w:val="single" w:sz="12" w:space="0" w:color="auto"/>
              <w:bottom w:val="single" w:sz="4" w:space="0" w:color="auto"/>
              <w:right w:val="single" w:sz="12" w:space="0" w:color="auto"/>
            </w:tcBorders>
            <w:vAlign w:val="bottom"/>
          </w:tcPr>
          <w:p w:rsidR="00313098" w:rsidRPr="000B052C" w:rsidRDefault="00313098" w:rsidP="005B1391">
            <w:pPr>
              <w:jc w:val="center"/>
              <w:rPr>
                <w:b/>
              </w:rPr>
            </w:pPr>
            <w:r w:rsidRPr="000B052C">
              <w:rPr>
                <w:b/>
              </w:rPr>
              <w:t>I.</w:t>
            </w:r>
          </w:p>
          <w:p w:rsidR="00313098" w:rsidRPr="000B052C" w:rsidRDefault="00313098" w:rsidP="005B1391">
            <w:pPr>
              <w:jc w:val="center"/>
              <w:rPr>
                <w:b/>
              </w:rPr>
            </w:pPr>
          </w:p>
          <w:p w:rsidR="00313098" w:rsidRPr="000B052C" w:rsidRDefault="00313098" w:rsidP="005B1391">
            <w:pPr>
              <w:jc w:val="center"/>
              <w:rPr>
                <w:b/>
              </w:rPr>
            </w:pPr>
          </w:p>
          <w:p w:rsidR="00313098" w:rsidRPr="000B052C" w:rsidRDefault="00313098" w:rsidP="005B1391">
            <w:pPr>
              <w:jc w:val="center"/>
              <w:rPr>
                <w:b/>
              </w:rPr>
            </w:pPr>
          </w:p>
        </w:tc>
        <w:tc>
          <w:tcPr>
            <w:tcW w:w="4880" w:type="dxa"/>
            <w:tcBorders>
              <w:top w:val="single" w:sz="4" w:space="0" w:color="auto"/>
              <w:left w:val="single" w:sz="12" w:space="0" w:color="auto"/>
              <w:bottom w:val="single" w:sz="4" w:space="0" w:color="auto"/>
              <w:right w:val="single" w:sz="4" w:space="0" w:color="auto"/>
            </w:tcBorders>
            <w:vAlign w:val="center"/>
          </w:tcPr>
          <w:p w:rsidR="00313098" w:rsidRPr="000B052C" w:rsidRDefault="00313098" w:rsidP="005B1391">
            <w:pPr>
              <w:ind w:left="57"/>
              <w:rPr>
                <w:b/>
              </w:rPr>
            </w:pPr>
            <w:r w:rsidRPr="000B052C">
              <w:rPr>
                <w:b/>
              </w:rPr>
              <w:t>N</w:t>
            </w:r>
            <w:r w:rsidRPr="000B052C">
              <w:rPr>
                <w:rFonts w:hint="eastAsia"/>
                <w:b/>
              </w:rPr>
              <w:t>á</w:t>
            </w:r>
            <w:r w:rsidRPr="000B052C">
              <w:rPr>
                <w:b/>
              </w:rPr>
              <w:t>klady na zdravotn</w:t>
            </w:r>
            <w:r w:rsidRPr="000B052C">
              <w:rPr>
                <w:rFonts w:hint="eastAsia"/>
                <w:b/>
              </w:rPr>
              <w:t>í</w:t>
            </w:r>
            <w:r w:rsidRPr="000B052C">
              <w:rPr>
                <w:b/>
              </w:rPr>
              <w:t xml:space="preserve"> služby celkem čerpané z oddílu A (tabulka č. 2, odd. A III., ř. 1) ZFZP včetně dohadných položek zúčtované v daném období </w:t>
            </w:r>
            <w:r w:rsidRPr="000B052C">
              <w:t>(sou</w:t>
            </w:r>
            <w:r w:rsidRPr="000B052C">
              <w:rPr>
                <w:rFonts w:hint="eastAsia"/>
              </w:rPr>
              <w:t>č</w:t>
            </w:r>
            <w:r w:rsidRPr="000B052C">
              <w:t xml:space="preserve">et </w:t>
            </w:r>
            <w:r w:rsidRPr="000B052C">
              <w:rPr>
                <w:rFonts w:hint="eastAsia"/>
              </w:rPr>
              <w:t>ř</w:t>
            </w:r>
            <w:r w:rsidRPr="000B052C">
              <w:t>. 1 - ř. 12)</w:t>
            </w:r>
            <w:r w:rsidRPr="000B052C">
              <w:rPr>
                <w:vertAlign w:val="superscript"/>
              </w:rPr>
              <w:t>1)</w:t>
            </w:r>
          </w:p>
        </w:tc>
        <w:tc>
          <w:tcPr>
            <w:tcW w:w="851" w:type="dxa"/>
            <w:tcBorders>
              <w:top w:val="single" w:sz="4" w:space="0" w:color="auto"/>
              <w:left w:val="single" w:sz="8" w:space="0" w:color="auto"/>
              <w:bottom w:val="single" w:sz="4" w:space="0" w:color="auto"/>
              <w:right w:val="single" w:sz="8" w:space="0" w:color="auto"/>
            </w:tcBorders>
            <w:vAlign w:val="bottom"/>
          </w:tcPr>
          <w:p w:rsidR="00313098" w:rsidRPr="000B052C" w:rsidRDefault="00313098" w:rsidP="005B1391">
            <w:pPr>
              <w:jc w:val="center"/>
              <w:rPr>
                <w:b/>
              </w:rPr>
            </w:pPr>
            <w:r w:rsidRPr="000B052C">
              <w:rPr>
                <w:b/>
              </w:rPr>
              <w:t>Kč</w:t>
            </w:r>
          </w:p>
        </w:tc>
        <w:tc>
          <w:tcPr>
            <w:tcW w:w="1275" w:type="dxa"/>
            <w:tcBorders>
              <w:top w:val="single" w:sz="4" w:space="0" w:color="auto"/>
              <w:left w:val="single" w:sz="4" w:space="0" w:color="auto"/>
              <w:bottom w:val="single" w:sz="4" w:space="0" w:color="auto"/>
              <w:right w:val="single" w:sz="4" w:space="0" w:color="auto"/>
            </w:tcBorders>
            <w:vAlign w:val="bottom"/>
          </w:tcPr>
          <w:p w:rsidR="00313098" w:rsidRPr="000B052C" w:rsidRDefault="00313098" w:rsidP="007B1CC6">
            <w:pPr>
              <w:ind w:right="57"/>
              <w:jc w:val="right"/>
              <w:rPr>
                <w:b/>
              </w:rPr>
            </w:pPr>
            <w:r w:rsidRPr="000B052C">
              <w:rPr>
                <w:b/>
              </w:rPr>
              <w:t>18 338</w:t>
            </w:r>
          </w:p>
        </w:tc>
        <w:tc>
          <w:tcPr>
            <w:tcW w:w="1134" w:type="dxa"/>
            <w:tcBorders>
              <w:top w:val="single" w:sz="4" w:space="0" w:color="auto"/>
              <w:left w:val="single" w:sz="8" w:space="0" w:color="auto"/>
              <w:bottom w:val="single" w:sz="4" w:space="0" w:color="auto"/>
              <w:right w:val="single" w:sz="8" w:space="0" w:color="auto"/>
            </w:tcBorders>
            <w:vAlign w:val="bottom"/>
          </w:tcPr>
          <w:p w:rsidR="00313098" w:rsidRPr="00AB17E3" w:rsidRDefault="00313098" w:rsidP="00313098">
            <w:pPr>
              <w:jc w:val="right"/>
              <w:rPr>
                <w:b/>
                <w:bCs/>
                <w:i/>
              </w:rPr>
            </w:pPr>
            <w:r w:rsidRPr="00AB17E3">
              <w:rPr>
                <w:b/>
                <w:bCs/>
                <w:i/>
              </w:rPr>
              <w:t>19 888</w:t>
            </w:r>
          </w:p>
        </w:tc>
        <w:tc>
          <w:tcPr>
            <w:tcW w:w="1134" w:type="dxa"/>
            <w:tcBorders>
              <w:top w:val="single" w:sz="4" w:space="0" w:color="auto"/>
              <w:left w:val="single" w:sz="4" w:space="0" w:color="auto"/>
              <w:bottom w:val="single" w:sz="4" w:space="0" w:color="auto"/>
              <w:right w:val="single" w:sz="12" w:space="0" w:color="auto"/>
            </w:tcBorders>
            <w:vAlign w:val="bottom"/>
          </w:tcPr>
          <w:p w:rsidR="00313098" w:rsidRPr="00AB17E3" w:rsidRDefault="00313098" w:rsidP="00313098">
            <w:pPr>
              <w:jc w:val="right"/>
              <w:rPr>
                <w:b/>
                <w:bCs/>
                <w:i/>
              </w:rPr>
            </w:pPr>
            <w:r w:rsidRPr="00AB17E3">
              <w:rPr>
                <w:b/>
                <w:bCs/>
                <w:i/>
              </w:rPr>
              <w:t>108,5</w:t>
            </w:r>
          </w:p>
        </w:tc>
      </w:tr>
      <w:tr w:rsidR="005B1391" w:rsidRPr="00A71E8D" w:rsidTr="005B1391">
        <w:trPr>
          <w:trHeight w:val="216"/>
        </w:trPr>
        <w:tc>
          <w:tcPr>
            <w:tcW w:w="507" w:type="dxa"/>
            <w:tcBorders>
              <w:top w:val="single" w:sz="4" w:space="0" w:color="auto"/>
              <w:left w:val="single" w:sz="12" w:space="0" w:color="auto"/>
              <w:bottom w:val="single" w:sz="4" w:space="0" w:color="auto"/>
              <w:right w:val="single" w:sz="12" w:space="0" w:color="auto"/>
            </w:tcBorders>
            <w:vAlign w:val="bottom"/>
          </w:tcPr>
          <w:p w:rsidR="005B1391" w:rsidRDefault="005B1391" w:rsidP="005B1391">
            <w:pPr>
              <w:jc w:val="center"/>
              <w:rPr>
                <w:b/>
              </w:rPr>
            </w:pPr>
            <w:r>
              <w:rPr>
                <w:b/>
              </w:rPr>
              <w:t>1.</w:t>
            </w:r>
          </w:p>
          <w:p w:rsidR="005B1391" w:rsidRDefault="005B1391" w:rsidP="005B1391">
            <w:pPr>
              <w:jc w:val="center"/>
              <w:rPr>
                <w:b/>
              </w:rPr>
            </w:pPr>
          </w:p>
          <w:p w:rsidR="005B1391" w:rsidRDefault="005B1391" w:rsidP="005B1391">
            <w:pPr>
              <w:jc w:val="center"/>
              <w:rPr>
                <w:b/>
              </w:rPr>
            </w:pPr>
          </w:p>
          <w:p w:rsidR="005B1391" w:rsidRPr="00A71E8D" w:rsidRDefault="005B1391" w:rsidP="005B1391">
            <w:pPr>
              <w:jc w:val="center"/>
              <w:rPr>
                <w:b/>
              </w:rPr>
            </w:pPr>
          </w:p>
        </w:tc>
        <w:tc>
          <w:tcPr>
            <w:tcW w:w="4880" w:type="dxa"/>
            <w:tcBorders>
              <w:top w:val="single" w:sz="4" w:space="0" w:color="auto"/>
              <w:left w:val="single" w:sz="12" w:space="0" w:color="auto"/>
              <w:bottom w:val="single" w:sz="4" w:space="0" w:color="auto"/>
              <w:right w:val="single" w:sz="4" w:space="0" w:color="auto"/>
            </w:tcBorders>
            <w:vAlign w:val="center"/>
          </w:tcPr>
          <w:p w:rsidR="005B1391" w:rsidRDefault="005B1391" w:rsidP="005B1391">
            <w:r>
              <w:t xml:space="preserve"> v</w:t>
            </w:r>
            <w:r w:rsidRPr="005F5B34">
              <w:t xml:space="preserve"> tom:</w:t>
            </w:r>
          </w:p>
          <w:p w:rsidR="005B1391" w:rsidRDefault="005B1391" w:rsidP="005B1391">
            <w:r>
              <w:t xml:space="preserve"> </w:t>
            </w:r>
            <w:r w:rsidRPr="003C10DC">
              <w:rPr>
                <w:b/>
              </w:rPr>
              <w:t>Na ambulantní péči celkem</w:t>
            </w:r>
            <w:r>
              <w:t xml:space="preserve"> (PZS nevykazující žádný</w:t>
            </w:r>
          </w:p>
          <w:p w:rsidR="005B1391" w:rsidRDefault="005B1391" w:rsidP="005B1391">
            <w:r>
              <w:t xml:space="preserve"> kód OD, zahrnuty náklady na ZULP, ZUM, s výjimkou </w:t>
            </w:r>
          </w:p>
          <w:p w:rsidR="005B1391" w:rsidRDefault="005B1391" w:rsidP="005B1391">
            <w:r>
              <w:t xml:space="preserve"> nákladů na léky na recepty a zdravotnické prostředky </w:t>
            </w:r>
          </w:p>
          <w:p w:rsidR="005B1391" w:rsidRPr="005F5B34" w:rsidRDefault="005B1391" w:rsidP="005B1391">
            <w:r>
              <w:t xml:space="preserve"> vydané na poukazy</w:t>
            </w:r>
            <w:r w:rsidR="00B129CF">
              <w:t>)</w:t>
            </w:r>
          </w:p>
        </w:tc>
        <w:tc>
          <w:tcPr>
            <w:tcW w:w="851" w:type="dxa"/>
            <w:tcBorders>
              <w:top w:val="single" w:sz="4" w:space="0" w:color="auto"/>
              <w:left w:val="single" w:sz="8" w:space="0" w:color="auto"/>
              <w:bottom w:val="single" w:sz="4" w:space="0" w:color="auto"/>
              <w:right w:val="single" w:sz="8" w:space="0" w:color="auto"/>
            </w:tcBorders>
            <w:vAlign w:val="bottom"/>
          </w:tcPr>
          <w:p w:rsidR="005B1391" w:rsidRPr="003C10DC" w:rsidRDefault="005B1391" w:rsidP="005B1391">
            <w:pPr>
              <w:jc w:val="center"/>
            </w:pPr>
            <w:r w:rsidRPr="003C10DC">
              <w:t>Kč</w:t>
            </w:r>
          </w:p>
        </w:tc>
        <w:tc>
          <w:tcPr>
            <w:tcW w:w="1275" w:type="dxa"/>
            <w:tcBorders>
              <w:top w:val="single" w:sz="4" w:space="0" w:color="auto"/>
              <w:left w:val="single" w:sz="4" w:space="0" w:color="auto"/>
              <w:bottom w:val="single" w:sz="4" w:space="0" w:color="auto"/>
              <w:right w:val="single" w:sz="4" w:space="0" w:color="auto"/>
            </w:tcBorders>
            <w:vAlign w:val="bottom"/>
          </w:tcPr>
          <w:p w:rsidR="005B1391" w:rsidRPr="007B1CC6" w:rsidRDefault="00B129CF" w:rsidP="005B1391">
            <w:pPr>
              <w:ind w:right="57"/>
              <w:jc w:val="right"/>
            </w:pPr>
            <w:r w:rsidRPr="007B1CC6">
              <w:t>5 592</w:t>
            </w:r>
          </w:p>
        </w:tc>
        <w:tc>
          <w:tcPr>
            <w:tcW w:w="1134" w:type="dxa"/>
            <w:tcBorders>
              <w:top w:val="single" w:sz="4" w:space="0" w:color="auto"/>
              <w:left w:val="single" w:sz="8" w:space="0" w:color="auto"/>
              <w:bottom w:val="single" w:sz="4" w:space="0" w:color="auto"/>
              <w:right w:val="single" w:sz="8" w:space="0" w:color="auto"/>
            </w:tcBorders>
            <w:vAlign w:val="bottom"/>
          </w:tcPr>
          <w:p w:rsidR="005B1391" w:rsidRPr="007B1CC6" w:rsidRDefault="00B129CF" w:rsidP="00B236E5">
            <w:pPr>
              <w:ind w:right="57"/>
              <w:jc w:val="right"/>
            </w:pPr>
            <w:r w:rsidRPr="007B1CC6">
              <w:t>5 8</w:t>
            </w:r>
            <w:r w:rsidR="00B236E5" w:rsidRPr="007B1CC6">
              <w:t>16</w:t>
            </w:r>
          </w:p>
        </w:tc>
        <w:tc>
          <w:tcPr>
            <w:tcW w:w="1134" w:type="dxa"/>
            <w:tcBorders>
              <w:top w:val="single" w:sz="4" w:space="0" w:color="auto"/>
              <w:left w:val="single" w:sz="4" w:space="0" w:color="auto"/>
              <w:bottom w:val="single" w:sz="4" w:space="0" w:color="auto"/>
              <w:right w:val="single" w:sz="12" w:space="0" w:color="auto"/>
            </w:tcBorders>
            <w:vAlign w:val="bottom"/>
          </w:tcPr>
          <w:p w:rsidR="005B1391" w:rsidRPr="007B1CC6" w:rsidRDefault="00B129CF" w:rsidP="00B236E5">
            <w:pPr>
              <w:ind w:right="57"/>
              <w:jc w:val="right"/>
            </w:pPr>
            <w:r w:rsidRPr="007B1CC6">
              <w:t>104,</w:t>
            </w:r>
            <w:r w:rsidR="00B236E5" w:rsidRPr="007B1CC6">
              <w:t>0</w:t>
            </w:r>
          </w:p>
        </w:tc>
      </w:tr>
      <w:tr w:rsidR="005B1391" w:rsidRPr="00A71E8D" w:rsidTr="005B1391">
        <w:trPr>
          <w:cantSplit/>
          <w:trHeight w:val="525"/>
        </w:trPr>
        <w:tc>
          <w:tcPr>
            <w:tcW w:w="507" w:type="dxa"/>
            <w:tcBorders>
              <w:top w:val="single" w:sz="4" w:space="0" w:color="auto"/>
              <w:left w:val="single" w:sz="12" w:space="0" w:color="auto"/>
              <w:bottom w:val="single" w:sz="4" w:space="0" w:color="auto"/>
              <w:right w:val="single" w:sz="12" w:space="0" w:color="auto"/>
            </w:tcBorders>
            <w:vAlign w:val="center"/>
          </w:tcPr>
          <w:p w:rsidR="005B1391" w:rsidRPr="00A71E8D" w:rsidRDefault="005B1391" w:rsidP="005B1391">
            <w:pPr>
              <w:rPr>
                <w:b/>
              </w:rPr>
            </w:pPr>
          </w:p>
          <w:p w:rsidR="005B1391" w:rsidRDefault="005B1391" w:rsidP="005B1391">
            <w:pPr>
              <w:jc w:val="center"/>
              <w:rPr>
                <w:b/>
              </w:rPr>
            </w:pPr>
            <w:r w:rsidRPr="00A71E8D">
              <w:rPr>
                <w:b/>
              </w:rPr>
              <w:t>1.1</w:t>
            </w:r>
          </w:p>
          <w:p w:rsidR="005B1391" w:rsidRPr="00A71E8D"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Pr="00A71E8D" w:rsidRDefault="005B1391" w:rsidP="005B1391">
            <w:pPr>
              <w:ind w:left="57"/>
            </w:pPr>
            <w:r>
              <w:t>v tom</w:t>
            </w:r>
            <w:r w:rsidRPr="00A71E8D">
              <w:t>:</w:t>
            </w:r>
          </w:p>
          <w:p w:rsidR="005B1391" w:rsidRDefault="005B1391" w:rsidP="005B1391">
            <w:pPr>
              <w:ind w:left="57"/>
              <w:rPr>
                <w:b/>
              </w:rPr>
            </w:pPr>
            <w:r w:rsidRPr="00A71E8D">
              <w:rPr>
                <w:b/>
              </w:rPr>
              <w:t xml:space="preserve">    na </w:t>
            </w:r>
            <w:r>
              <w:rPr>
                <w:b/>
              </w:rPr>
              <w:t>zdravotní péči v oboru zubní lékařství</w:t>
            </w:r>
            <w:r w:rsidRPr="00A71E8D">
              <w:rPr>
                <w:b/>
              </w:rPr>
              <w:t xml:space="preserve"> </w:t>
            </w:r>
          </w:p>
          <w:p w:rsidR="005B1391" w:rsidRPr="00A71E8D" w:rsidRDefault="005B1391" w:rsidP="005B1391">
            <w:pPr>
              <w:ind w:left="57"/>
            </w:pPr>
            <w:r>
              <w:rPr>
                <w:b/>
              </w:rPr>
              <w:t xml:space="preserve">    </w:t>
            </w:r>
            <w:r w:rsidRPr="00A71E8D">
              <w:t xml:space="preserve">(odb. 014, 015, 019)  </w:t>
            </w:r>
          </w:p>
        </w:tc>
        <w:tc>
          <w:tcPr>
            <w:tcW w:w="851" w:type="dxa"/>
            <w:tcBorders>
              <w:top w:val="nil"/>
              <w:left w:val="single" w:sz="8" w:space="0" w:color="auto"/>
              <w:bottom w:val="single" w:sz="4" w:space="0" w:color="auto"/>
              <w:right w:val="single" w:sz="8" w:space="0" w:color="auto"/>
            </w:tcBorders>
            <w:vAlign w:val="bottom"/>
          </w:tcPr>
          <w:p w:rsidR="005B1391" w:rsidRPr="00FD550A" w:rsidRDefault="005B1391" w:rsidP="005B1391">
            <w:pPr>
              <w:jc w:val="center"/>
            </w:pPr>
            <w:r w:rsidRPr="00FD550A">
              <w:rPr>
                <w:rFonts w:hint="eastAsia"/>
              </w:rPr>
              <w:t> </w:t>
            </w:r>
          </w:p>
          <w:p w:rsidR="005B1391" w:rsidRPr="00FD550A" w:rsidRDefault="005B1391" w:rsidP="005B1391">
            <w:pPr>
              <w:jc w:val="center"/>
            </w:pPr>
            <w:r w:rsidRPr="00FD550A">
              <w:t>K</w:t>
            </w:r>
            <w:r w:rsidRPr="00FD550A">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B129CF" w:rsidP="005B1391">
            <w:pPr>
              <w:ind w:right="57"/>
              <w:jc w:val="right"/>
            </w:pPr>
            <w:r>
              <w:t>1 067</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B129CF" w:rsidP="00B236E5">
            <w:pPr>
              <w:ind w:right="57"/>
              <w:jc w:val="right"/>
            </w:pPr>
            <w:r>
              <w:t>1 10</w:t>
            </w:r>
            <w:r w:rsidR="00B236E5">
              <w:t>0</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B129CF" w:rsidP="00B236E5">
            <w:pPr>
              <w:ind w:right="57"/>
              <w:jc w:val="right"/>
            </w:pPr>
            <w:r>
              <w:t>103,</w:t>
            </w:r>
            <w:r w:rsidR="00B236E5">
              <w:t>1</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rPr>
                <w:b/>
              </w:rPr>
            </w:pPr>
            <w:r w:rsidRPr="00A71E8D">
              <w:rPr>
                <w:b/>
              </w:rPr>
              <w:t>1.2</w:t>
            </w:r>
          </w:p>
          <w:p w:rsidR="005B1391" w:rsidRDefault="005B1391" w:rsidP="005B1391">
            <w:pPr>
              <w:jc w:val="center"/>
              <w:rPr>
                <w:b/>
              </w:rPr>
            </w:pPr>
          </w:p>
          <w:p w:rsidR="005B1391" w:rsidRPr="00A71E8D"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rPr>
                <w:b/>
              </w:rPr>
            </w:pPr>
            <w:r w:rsidRPr="00A71E8D">
              <w:rPr>
                <w:b/>
              </w:rPr>
              <w:t xml:space="preserve">    na </w:t>
            </w:r>
            <w:r>
              <w:rPr>
                <w:b/>
              </w:rPr>
              <w:t xml:space="preserve">z. p. v oboru všeobecné praktické lékařství </w:t>
            </w:r>
          </w:p>
          <w:p w:rsidR="005B1391" w:rsidRDefault="005B1391" w:rsidP="005B1391">
            <w:pPr>
              <w:ind w:left="57"/>
              <w:rPr>
                <w:b/>
              </w:rPr>
            </w:pPr>
            <w:r>
              <w:rPr>
                <w:b/>
              </w:rPr>
              <w:t xml:space="preserve">    a praktické lékařství pro děti a dorost </w:t>
            </w:r>
          </w:p>
          <w:p w:rsidR="005B1391" w:rsidRPr="00A71E8D" w:rsidRDefault="005B1391" w:rsidP="005B1391">
            <w:pPr>
              <w:ind w:left="57"/>
              <w:rPr>
                <w:b/>
              </w:rPr>
            </w:pPr>
            <w:r>
              <w:rPr>
                <w:b/>
              </w:rPr>
              <w:t xml:space="preserve">    </w:t>
            </w:r>
            <w:r w:rsidRPr="00A71E8D">
              <w:t>(odb. 001, 002)</w:t>
            </w:r>
          </w:p>
        </w:tc>
        <w:tc>
          <w:tcPr>
            <w:tcW w:w="851" w:type="dxa"/>
            <w:tcBorders>
              <w:top w:val="nil"/>
              <w:left w:val="single" w:sz="8" w:space="0" w:color="auto"/>
              <w:bottom w:val="single" w:sz="4" w:space="0" w:color="auto"/>
              <w:right w:val="single" w:sz="8" w:space="0" w:color="auto"/>
            </w:tcBorders>
            <w:vAlign w:val="bottom"/>
          </w:tcPr>
          <w:p w:rsidR="005B1391" w:rsidRPr="00FD550A" w:rsidRDefault="005B1391" w:rsidP="005B1391">
            <w:pPr>
              <w:jc w:val="center"/>
            </w:pPr>
            <w:r w:rsidRPr="00FD550A">
              <w:t>K</w:t>
            </w:r>
            <w:r w:rsidRPr="00FD550A">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B129CF" w:rsidP="005B1391">
            <w:pPr>
              <w:ind w:right="57"/>
              <w:jc w:val="right"/>
            </w:pPr>
            <w:r>
              <w:t>1 390</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B129CF" w:rsidP="00B236E5">
            <w:pPr>
              <w:ind w:right="57"/>
              <w:jc w:val="right"/>
            </w:pPr>
            <w:r>
              <w:t>1 48</w:t>
            </w:r>
            <w:r w:rsidR="00B236E5">
              <w:t>3</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B129CF" w:rsidP="00B236E5">
            <w:pPr>
              <w:ind w:right="57"/>
              <w:jc w:val="right"/>
            </w:pPr>
            <w:r>
              <w:t>106,</w:t>
            </w:r>
            <w:r w:rsidR="00B236E5">
              <w:t>7</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rPr>
                <w:b/>
              </w:rPr>
            </w:pPr>
          </w:p>
          <w:p w:rsidR="005B1391" w:rsidRDefault="005B1391" w:rsidP="005B1391">
            <w:pPr>
              <w:jc w:val="center"/>
            </w:pPr>
            <w:r w:rsidRPr="00554389">
              <w:t>1.2.1</w:t>
            </w:r>
          </w:p>
          <w:p w:rsidR="005B1391" w:rsidRPr="00554389" w:rsidRDefault="005B1391" w:rsidP="005B1391">
            <w:pPr>
              <w:jc w:val="center"/>
            </w:pPr>
          </w:p>
        </w:tc>
        <w:tc>
          <w:tcPr>
            <w:tcW w:w="4880" w:type="dxa"/>
            <w:tcBorders>
              <w:top w:val="nil"/>
              <w:left w:val="single" w:sz="12" w:space="0" w:color="auto"/>
              <w:bottom w:val="single" w:sz="4" w:space="0" w:color="auto"/>
              <w:right w:val="single" w:sz="4" w:space="0" w:color="auto"/>
            </w:tcBorders>
            <w:vAlign w:val="center"/>
          </w:tcPr>
          <w:p w:rsidR="005B1391" w:rsidRPr="00DA6460" w:rsidRDefault="005B1391" w:rsidP="005B1391">
            <w:pPr>
              <w:ind w:left="57"/>
            </w:pPr>
            <w:r>
              <w:rPr>
                <w:b/>
              </w:rPr>
              <w:t xml:space="preserve">        v</w:t>
            </w:r>
            <w:r w:rsidRPr="00DA6460">
              <w:t xml:space="preserve"> tom:</w:t>
            </w:r>
          </w:p>
          <w:p w:rsidR="005B1391" w:rsidRDefault="005B1391" w:rsidP="005B1391">
            <w:pPr>
              <w:ind w:left="57"/>
            </w:pPr>
            <w:r>
              <w:t xml:space="preserve">        na z. p. v oboru všeobecné</w:t>
            </w:r>
            <w:r w:rsidRPr="00CD1718">
              <w:t xml:space="preserve"> praktické lékařství</w:t>
            </w:r>
            <w:r>
              <w:t xml:space="preserve"> </w:t>
            </w:r>
          </w:p>
          <w:p w:rsidR="005B1391" w:rsidRPr="00554389" w:rsidRDefault="005B1391" w:rsidP="005B1391">
            <w:pPr>
              <w:ind w:left="57"/>
            </w:pPr>
            <w:r>
              <w:t xml:space="preserve">        (odb. 001)</w:t>
            </w:r>
          </w:p>
        </w:tc>
        <w:tc>
          <w:tcPr>
            <w:tcW w:w="851" w:type="dxa"/>
            <w:tcBorders>
              <w:top w:val="nil"/>
              <w:left w:val="single" w:sz="8" w:space="0" w:color="auto"/>
              <w:bottom w:val="single" w:sz="4" w:space="0" w:color="auto"/>
              <w:right w:val="single" w:sz="8" w:space="0" w:color="auto"/>
            </w:tcBorders>
            <w:vAlign w:val="bottom"/>
          </w:tcPr>
          <w:p w:rsidR="005B1391" w:rsidRPr="00BD0CD2" w:rsidRDefault="005B1391" w:rsidP="005B1391">
            <w:pPr>
              <w:jc w:val="center"/>
            </w:pPr>
            <w:r w:rsidRPr="00BD0CD2">
              <w:t>Kč</w:t>
            </w:r>
          </w:p>
        </w:tc>
        <w:tc>
          <w:tcPr>
            <w:tcW w:w="1275" w:type="dxa"/>
            <w:tcBorders>
              <w:top w:val="nil"/>
              <w:left w:val="single" w:sz="4" w:space="0" w:color="auto"/>
              <w:bottom w:val="single" w:sz="4" w:space="0" w:color="auto"/>
              <w:right w:val="single" w:sz="4" w:space="0" w:color="auto"/>
            </w:tcBorders>
            <w:vAlign w:val="bottom"/>
          </w:tcPr>
          <w:p w:rsidR="005B1391" w:rsidRDefault="00B129CF" w:rsidP="005B1391">
            <w:pPr>
              <w:ind w:right="57"/>
              <w:jc w:val="right"/>
            </w:pPr>
            <w:r>
              <w:t>828</w:t>
            </w:r>
          </w:p>
        </w:tc>
        <w:tc>
          <w:tcPr>
            <w:tcW w:w="1134" w:type="dxa"/>
            <w:tcBorders>
              <w:top w:val="nil"/>
              <w:left w:val="single" w:sz="8" w:space="0" w:color="auto"/>
              <w:bottom w:val="single" w:sz="4" w:space="0" w:color="auto"/>
              <w:right w:val="single" w:sz="8" w:space="0" w:color="auto"/>
            </w:tcBorders>
            <w:vAlign w:val="bottom"/>
          </w:tcPr>
          <w:p w:rsidR="005B1391" w:rsidRDefault="00B129CF" w:rsidP="00B236E5">
            <w:pPr>
              <w:ind w:right="57"/>
              <w:jc w:val="right"/>
            </w:pPr>
            <w:r>
              <w:t>88</w:t>
            </w:r>
            <w:r w:rsidR="00B236E5">
              <w:t>3</w:t>
            </w:r>
          </w:p>
        </w:tc>
        <w:tc>
          <w:tcPr>
            <w:tcW w:w="1134" w:type="dxa"/>
            <w:tcBorders>
              <w:top w:val="nil"/>
              <w:left w:val="single" w:sz="4" w:space="0" w:color="auto"/>
              <w:bottom w:val="single" w:sz="4" w:space="0" w:color="auto"/>
              <w:right w:val="single" w:sz="12" w:space="0" w:color="auto"/>
            </w:tcBorders>
            <w:vAlign w:val="bottom"/>
          </w:tcPr>
          <w:p w:rsidR="005B1391" w:rsidRDefault="00B129CF" w:rsidP="00B236E5">
            <w:pPr>
              <w:ind w:right="57"/>
              <w:jc w:val="right"/>
            </w:pPr>
            <w:r>
              <w:t>106,</w:t>
            </w:r>
            <w:r w:rsidR="00B236E5">
              <w:t>6</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r w:rsidRPr="00554389">
              <w:t>1.2.2</w:t>
            </w:r>
          </w:p>
          <w:p w:rsidR="005B1391" w:rsidRPr="00554389" w:rsidRDefault="005B1391" w:rsidP="005B1391">
            <w:pPr>
              <w:jc w:val="cente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pPr>
            <w:r w:rsidRPr="00554389">
              <w:t xml:space="preserve">    </w:t>
            </w:r>
            <w:r>
              <w:t xml:space="preserve">    n</w:t>
            </w:r>
            <w:r w:rsidRPr="00554389">
              <w:t xml:space="preserve">a </w:t>
            </w:r>
            <w:r>
              <w:t>z. p. v oboru</w:t>
            </w:r>
            <w:r>
              <w:rPr>
                <w:b/>
              </w:rPr>
              <w:t xml:space="preserve"> </w:t>
            </w:r>
            <w:r w:rsidRPr="00CD1718">
              <w:t>praktické</w:t>
            </w:r>
            <w:r>
              <w:t xml:space="preserve"> </w:t>
            </w:r>
            <w:r w:rsidRPr="00CD1718">
              <w:t>lékařství pro děti</w:t>
            </w:r>
            <w:r>
              <w:t xml:space="preserve"> a</w:t>
            </w:r>
            <w:r w:rsidRPr="00CD1718">
              <w:t xml:space="preserve"> dorost </w:t>
            </w:r>
          </w:p>
          <w:p w:rsidR="005B1391" w:rsidRPr="00554389" w:rsidRDefault="005B1391" w:rsidP="005B1391">
            <w:pPr>
              <w:ind w:left="57"/>
            </w:pPr>
            <w:r>
              <w:t xml:space="preserve">        (</w:t>
            </w:r>
            <w:r w:rsidRPr="00554389">
              <w:t>odb</w:t>
            </w:r>
            <w:r>
              <w:t>.</w:t>
            </w:r>
            <w:r w:rsidRPr="00554389">
              <w:t xml:space="preserve"> 002</w:t>
            </w:r>
            <w:r>
              <w:t>)</w:t>
            </w:r>
          </w:p>
        </w:tc>
        <w:tc>
          <w:tcPr>
            <w:tcW w:w="851" w:type="dxa"/>
            <w:tcBorders>
              <w:top w:val="nil"/>
              <w:left w:val="single" w:sz="8" w:space="0" w:color="auto"/>
              <w:bottom w:val="single" w:sz="4" w:space="0" w:color="auto"/>
              <w:right w:val="single" w:sz="8" w:space="0" w:color="auto"/>
            </w:tcBorders>
            <w:vAlign w:val="bottom"/>
          </w:tcPr>
          <w:p w:rsidR="005B1391" w:rsidRPr="00BD0CD2" w:rsidRDefault="005B1391" w:rsidP="005B1391">
            <w:pPr>
              <w:jc w:val="center"/>
            </w:pPr>
            <w:r w:rsidRPr="00BD0CD2">
              <w:t>Kč</w:t>
            </w:r>
          </w:p>
        </w:tc>
        <w:tc>
          <w:tcPr>
            <w:tcW w:w="1275" w:type="dxa"/>
            <w:tcBorders>
              <w:top w:val="nil"/>
              <w:left w:val="single" w:sz="4" w:space="0" w:color="auto"/>
              <w:bottom w:val="single" w:sz="4" w:space="0" w:color="auto"/>
              <w:right w:val="single" w:sz="4" w:space="0" w:color="auto"/>
            </w:tcBorders>
            <w:vAlign w:val="bottom"/>
          </w:tcPr>
          <w:p w:rsidR="005B1391" w:rsidRDefault="00B129CF" w:rsidP="005B1391">
            <w:pPr>
              <w:ind w:right="57"/>
              <w:jc w:val="right"/>
            </w:pPr>
            <w:r>
              <w:t>563</w:t>
            </w:r>
          </w:p>
        </w:tc>
        <w:tc>
          <w:tcPr>
            <w:tcW w:w="1134" w:type="dxa"/>
            <w:tcBorders>
              <w:top w:val="nil"/>
              <w:left w:val="single" w:sz="8" w:space="0" w:color="auto"/>
              <w:bottom w:val="single" w:sz="4" w:space="0" w:color="auto"/>
              <w:right w:val="single" w:sz="8" w:space="0" w:color="auto"/>
            </w:tcBorders>
            <w:vAlign w:val="bottom"/>
          </w:tcPr>
          <w:p w:rsidR="005B1391" w:rsidRDefault="00B129CF" w:rsidP="00B236E5">
            <w:pPr>
              <w:ind w:right="57"/>
              <w:jc w:val="right"/>
            </w:pPr>
            <w:r>
              <w:t>60</w:t>
            </w:r>
            <w:r w:rsidR="00B236E5">
              <w:t>0</w:t>
            </w:r>
          </w:p>
        </w:tc>
        <w:tc>
          <w:tcPr>
            <w:tcW w:w="1134" w:type="dxa"/>
            <w:tcBorders>
              <w:top w:val="nil"/>
              <w:left w:val="single" w:sz="4" w:space="0" w:color="auto"/>
              <w:bottom w:val="single" w:sz="4" w:space="0" w:color="auto"/>
              <w:right w:val="single" w:sz="12" w:space="0" w:color="auto"/>
            </w:tcBorders>
            <w:vAlign w:val="bottom"/>
          </w:tcPr>
          <w:p w:rsidR="005B1391" w:rsidRDefault="00B129CF" w:rsidP="00B236E5">
            <w:pPr>
              <w:ind w:right="57"/>
              <w:jc w:val="right"/>
            </w:pPr>
            <w:r>
              <w:t>106,</w:t>
            </w:r>
            <w:r w:rsidR="00B236E5">
              <w:t>6</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rPr>
                <w:b/>
              </w:rPr>
            </w:pPr>
            <w:r w:rsidRPr="00A71E8D">
              <w:rPr>
                <w:b/>
              </w:rPr>
              <w:t>1.3</w:t>
            </w:r>
          </w:p>
          <w:p w:rsidR="005B1391" w:rsidRPr="00A71E8D"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rPr>
                <w:b/>
              </w:rPr>
            </w:pPr>
            <w:r w:rsidRPr="00A71E8D">
              <w:rPr>
                <w:b/>
              </w:rPr>
              <w:t xml:space="preserve">    na </w:t>
            </w:r>
            <w:r>
              <w:rPr>
                <w:b/>
              </w:rPr>
              <w:t xml:space="preserve">z. p. v oboru </w:t>
            </w:r>
            <w:r w:rsidRPr="00A71E8D">
              <w:rPr>
                <w:b/>
              </w:rPr>
              <w:t>gynekologi</w:t>
            </w:r>
            <w:r>
              <w:rPr>
                <w:b/>
              </w:rPr>
              <w:t>e a porodnictví</w:t>
            </w:r>
            <w:r w:rsidRPr="00A71E8D">
              <w:rPr>
                <w:b/>
              </w:rPr>
              <w:t xml:space="preserve"> </w:t>
            </w:r>
          </w:p>
          <w:p w:rsidR="005B1391" w:rsidRPr="00A71E8D" w:rsidRDefault="005B1391" w:rsidP="005B1391">
            <w:pPr>
              <w:ind w:left="57"/>
              <w:rPr>
                <w:b/>
              </w:rPr>
            </w:pPr>
            <w:r>
              <w:rPr>
                <w:b/>
              </w:rPr>
              <w:t xml:space="preserve">    </w:t>
            </w:r>
            <w:r w:rsidRPr="00A71E8D">
              <w:t>(odb. 603, 604)</w:t>
            </w:r>
          </w:p>
        </w:tc>
        <w:tc>
          <w:tcPr>
            <w:tcW w:w="851" w:type="dxa"/>
            <w:tcBorders>
              <w:top w:val="nil"/>
              <w:left w:val="single" w:sz="8" w:space="0" w:color="auto"/>
              <w:bottom w:val="single" w:sz="4" w:space="0" w:color="auto"/>
              <w:right w:val="single" w:sz="8" w:space="0" w:color="auto"/>
            </w:tcBorders>
            <w:vAlign w:val="bottom"/>
          </w:tcPr>
          <w:p w:rsidR="005B1391" w:rsidRPr="00FD550A" w:rsidRDefault="005B1391" w:rsidP="005B1391">
            <w:pPr>
              <w:jc w:val="center"/>
            </w:pPr>
            <w:r w:rsidRPr="00FD550A">
              <w:t>K</w:t>
            </w:r>
            <w:r w:rsidRPr="00FD550A">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B129CF" w:rsidP="005B1391">
            <w:pPr>
              <w:ind w:right="57"/>
              <w:jc w:val="right"/>
            </w:pPr>
            <w:r>
              <w:t>342</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B129CF" w:rsidP="005B1391">
            <w:pPr>
              <w:ind w:right="57"/>
              <w:jc w:val="right"/>
            </w:pPr>
            <w:r>
              <w:t>353</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B129CF" w:rsidP="005B1391">
            <w:pPr>
              <w:ind w:right="57"/>
              <w:jc w:val="right"/>
            </w:pPr>
            <w:r>
              <w:t>103,2</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A71E8D" w:rsidRDefault="005B1391" w:rsidP="005B1391">
            <w:pPr>
              <w:jc w:val="center"/>
              <w:rPr>
                <w:b/>
              </w:rPr>
            </w:pPr>
            <w:r w:rsidRPr="00A71E8D">
              <w:rPr>
                <w:b/>
              </w:rPr>
              <w:t>1.4</w:t>
            </w:r>
          </w:p>
        </w:tc>
        <w:tc>
          <w:tcPr>
            <w:tcW w:w="4880" w:type="dxa"/>
            <w:tcBorders>
              <w:top w:val="nil"/>
              <w:left w:val="single" w:sz="12" w:space="0" w:color="auto"/>
              <w:bottom w:val="single" w:sz="4" w:space="0" w:color="auto"/>
              <w:right w:val="single" w:sz="4" w:space="0" w:color="auto"/>
            </w:tcBorders>
            <w:vAlign w:val="center"/>
          </w:tcPr>
          <w:p w:rsidR="005B1391" w:rsidRPr="00A71E8D" w:rsidRDefault="005B1391" w:rsidP="005B1391">
            <w:pPr>
              <w:ind w:left="57"/>
              <w:rPr>
                <w:b/>
              </w:rPr>
            </w:pPr>
            <w:r w:rsidRPr="00A71E8D">
              <w:rPr>
                <w:b/>
              </w:rPr>
              <w:t xml:space="preserve">    na </w:t>
            </w:r>
            <w:r>
              <w:rPr>
                <w:b/>
              </w:rPr>
              <w:t xml:space="preserve">léčebně </w:t>
            </w:r>
            <w:r w:rsidRPr="00A71E8D">
              <w:rPr>
                <w:b/>
              </w:rPr>
              <w:t>rehabilita</w:t>
            </w:r>
            <w:r w:rsidRPr="00A71E8D">
              <w:rPr>
                <w:rFonts w:hint="eastAsia"/>
                <w:b/>
              </w:rPr>
              <w:t>č</w:t>
            </w:r>
            <w:r w:rsidRPr="00A71E8D">
              <w:rPr>
                <w:b/>
              </w:rPr>
              <w:t>n</w:t>
            </w:r>
            <w:r w:rsidRPr="00A71E8D">
              <w:rPr>
                <w:rFonts w:hint="eastAsia"/>
                <w:b/>
              </w:rPr>
              <w:t>í</w:t>
            </w:r>
            <w:r w:rsidRPr="00A71E8D">
              <w:rPr>
                <w:b/>
              </w:rPr>
              <w:t xml:space="preserve"> </w:t>
            </w:r>
            <w:r>
              <w:rPr>
                <w:b/>
              </w:rPr>
              <w:t>péči</w:t>
            </w:r>
            <w:r w:rsidRPr="00A71E8D">
              <w:rPr>
                <w:b/>
              </w:rPr>
              <w:t xml:space="preserve"> </w:t>
            </w:r>
            <w:r w:rsidRPr="00A71E8D">
              <w:t>(odb</w:t>
            </w:r>
            <w:r>
              <w:t>.</w:t>
            </w:r>
            <w:r w:rsidRPr="00A71E8D">
              <w:t xml:space="preserve"> 902)</w:t>
            </w:r>
          </w:p>
        </w:tc>
        <w:tc>
          <w:tcPr>
            <w:tcW w:w="851" w:type="dxa"/>
            <w:tcBorders>
              <w:top w:val="nil"/>
              <w:left w:val="single" w:sz="8" w:space="0" w:color="auto"/>
              <w:bottom w:val="single" w:sz="4" w:space="0" w:color="auto"/>
              <w:right w:val="single" w:sz="8" w:space="0" w:color="auto"/>
            </w:tcBorders>
            <w:vAlign w:val="bottom"/>
          </w:tcPr>
          <w:p w:rsidR="005B1391" w:rsidRPr="00FD550A" w:rsidRDefault="005B1391" w:rsidP="005B1391">
            <w:pPr>
              <w:jc w:val="center"/>
            </w:pPr>
            <w:r w:rsidRPr="00FD550A">
              <w:t>K</w:t>
            </w:r>
            <w:r w:rsidRPr="00FD550A">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B129CF" w:rsidP="005B1391">
            <w:pPr>
              <w:ind w:right="57"/>
              <w:jc w:val="right"/>
            </w:pPr>
            <w:r>
              <w:t>238</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B129CF" w:rsidP="005B1391">
            <w:pPr>
              <w:ind w:right="57"/>
              <w:jc w:val="right"/>
            </w:pPr>
            <w:r>
              <w:t>246</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B129CF" w:rsidP="005B1391">
            <w:pPr>
              <w:ind w:right="57"/>
              <w:jc w:val="right"/>
            </w:pPr>
            <w:r>
              <w:t>103,4</w:t>
            </w:r>
          </w:p>
        </w:tc>
      </w:tr>
      <w:tr w:rsidR="005B1391" w:rsidRPr="00A71E8D" w:rsidTr="005B1391">
        <w:trPr>
          <w:trHeight w:val="510"/>
        </w:trPr>
        <w:tc>
          <w:tcPr>
            <w:tcW w:w="507" w:type="dxa"/>
            <w:tcBorders>
              <w:top w:val="nil"/>
              <w:left w:val="single" w:sz="12" w:space="0" w:color="auto"/>
              <w:bottom w:val="single" w:sz="4" w:space="0" w:color="auto"/>
              <w:right w:val="single" w:sz="12" w:space="0" w:color="auto"/>
            </w:tcBorders>
            <w:vAlign w:val="center"/>
          </w:tcPr>
          <w:p w:rsidR="005B1391" w:rsidRPr="00A71E8D" w:rsidRDefault="005B1391" w:rsidP="005B1391">
            <w:pPr>
              <w:jc w:val="center"/>
              <w:rPr>
                <w:b/>
              </w:rPr>
            </w:pPr>
            <w:r w:rsidRPr="00A71E8D">
              <w:rPr>
                <w:b/>
              </w:rPr>
              <w:t>1.5</w:t>
            </w:r>
          </w:p>
          <w:p w:rsidR="005B1391" w:rsidRPr="00A71E8D"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rPr>
                <w:b/>
              </w:rPr>
            </w:pPr>
            <w:r w:rsidRPr="00A71E8D">
              <w:rPr>
                <w:b/>
              </w:rPr>
              <w:t xml:space="preserve">    na diagnostick</w:t>
            </w:r>
            <w:r>
              <w:rPr>
                <w:b/>
              </w:rPr>
              <w:t>ou</w:t>
            </w:r>
            <w:r w:rsidRPr="00A71E8D">
              <w:rPr>
                <w:b/>
              </w:rPr>
              <w:t xml:space="preserve"> </w:t>
            </w:r>
            <w:r>
              <w:rPr>
                <w:b/>
              </w:rPr>
              <w:t>péči</w:t>
            </w:r>
            <w:r w:rsidRPr="00A71E8D">
              <w:rPr>
                <w:b/>
              </w:rPr>
              <w:t xml:space="preserve"> </w:t>
            </w:r>
          </w:p>
          <w:p w:rsidR="005B1391" w:rsidRPr="00FD550A" w:rsidRDefault="005B1391" w:rsidP="005B1391">
            <w:pPr>
              <w:ind w:left="57"/>
            </w:pPr>
            <w:r>
              <w:t xml:space="preserve">    (odb.</w:t>
            </w:r>
            <w:r w:rsidRPr="00A71E8D">
              <w:t xml:space="preserve"> 222, 801 - 809, 812 - 823)</w:t>
            </w:r>
          </w:p>
        </w:tc>
        <w:tc>
          <w:tcPr>
            <w:tcW w:w="851" w:type="dxa"/>
            <w:tcBorders>
              <w:top w:val="nil"/>
              <w:left w:val="single" w:sz="8" w:space="0" w:color="auto"/>
              <w:bottom w:val="single" w:sz="4" w:space="0" w:color="auto"/>
              <w:right w:val="single" w:sz="8" w:space="0" w:color="auto"/>
            </w:tcBorders>
            <w:vAlign w:val="bottom"/>
          </w:tcPr>
          <w:p w:rsidR="005B1391" w:rsidRPr="00FD550A" w:rsidRDefault="005B1391" w:rsidP="005B1391">
            <w:pPr>
              <w:jc w:val="center"/>
            </w:pPr>
            <w:r w:rsidRPr="00FD550A">
              <w:t>K</w:t>
            </w:r>
            <w:r w:rsidRPr="00FD550A">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B129CF" w:rsidP="005B1391">
            <w:pPr>
              <w:ind w:right="57"/>
              <w:jc w:val="right"/>
            </w:pPr>
            <w:r>
              <w:t>741</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B129CF" w:rsidP="005B1391">
            <w:pPr>
              <w:ind w:right="57"/>
              <w:jc w:val="right"/>
            </w:pPr>
            <w:r>
              <w:t>764</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B129CF" w:rsidP="005B1391">
            <w:pPr>
              <w:ind w:right="57"/>
              <w:jc w:val="right"/>
            </w:pPr>
            <w:r>
              <w:t>103,1</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p>
          <w:p w:rsidR="005B1391" w:rsidRPr="00843AAD" w:rsidRDefault="005B1391" w:rsidP="005B1391">
            <w:pPr>
              <w:jc w:val="center"/>
            </w:pPr>
            <w:r>
              <w:t>1.5.1</w:t>
            </w:r>
          </w:p>
        </w:tc>
        <w:tc>
          <w:tcPr>
            <w:tcW w:w="4880" w:type="dxa"/>
            <w:tcBorders>
              <w:top w:val="nil"/>
              <w:left w:val="single" w:sz="12" w:space="0" w:color="auto"/>
              <w:bottom w:val="single" w:sz="4" w:space="0" w:color="auto"/>
              <w:right w:val="single" w:sz="4" w:space="0" w:color="auto"/>
            </w:tcBorders>
            <w:vAlign w:val="center"/>
          </w:tcPr>
          <w:p w:rsidR="005B1391" w:rsidRPr="00843AAD" w:rsidRDefault="005B1391" w:rsidP="005B1391">
            <w:pPr>
              <w:ind w:left="57"/>
            </w:pPr>
            <w:r w:rsidRPr="00843AAD">
              <w:t xml:space="preserve">    </w:t>
            </w:r>
            <w:r>
              <w:t xml:space="preserve">    v tom</w:t>
            </w:r>
            <w:r w:rsidRPr="00843AAD">
              <w:t>:</w:t>
            </w:r>
          </w:p>
          <w:p w:rsidR="005B1391" w:rsidRPr="00A71E8D" w:rsidRDefault="005B1391" w:rsidP="005B1391">
            <w:pPr>
              <w:ind w:left="57"/>
              <w:rPr>
                <w:b/>
              </w:rPr>
            </w:pPr>
            <w:r w:rsidRPr="00843AAD">
              <w:t xml:space="preserve">    </w:t>
            </w:r>
            <w:r>
              <w:t xml:space="preserve">    l</w:t>
            </w:r>
            <w:r w:rsidRPr="00843AAD">
              <w:t xml:space="preserve">aboratoře (odbornosti 801 </w:t>
            </w:r>
            <w:r>
              <w:t>-</w:t>
            </w:r>
            <w:r w:rsidRPr="00843AAD">
              <w:t xml:space="preserve"> 805, 222, 812 </w:t>
            </w:r>
            <w:r>
              <w:t>-</w:t>
            </w:r>
            <w:r w:rsidRPr="00843AAD">
              <w:t xml:space="preserve"> 82</w:t>
            </w:r>
            <w:r>
              <w:t>2</w:t>
            </w:r>
            <w:r w:rsidRPr="00843AAD">
              <w:t>)</w:t>
            </w:r>
          </w:p>
        </w:tc>
        <w:tc>
          <w:tcPr>
            <w:tcW w:w="851" w:type="dxa"/>
            <w:tcBorders>
              <w:top w:val="nil"/>
              <w:left w:val="single" w:sz="8" w:space="0" w:color="auto"/>
              <w:bottom w:val="single" w:sz="4" w:space="0" w:color="auto"/>
              <w:right w:val="single" w:sz="8" w:space="0" w:color="auto"/>
            </w:tcBorders>
            <w:vAlign w:val="bottom"/>
          </w:tcPr>
          <w:p w:rsidR="005B1391" w:rsidRPr="00BD0CD2" w:rsidRDefault="005B1391" w:rsidP="005B1391">
            <w:pPr>
              <w:jc w:val="center"/>
            </w:pPr>
            <w:r w:rsidRPr="00BD0CD2">
              <w:t>Kč</w:t>
            </w:r>
          </w:p>
        </w:tc>
        <w:tc>
          <w:tcPr>
            <w:tcW w:w="1275" w:type="dxa"/>
            <w:tcBorders>
              <w:top w:val="nil"/>
              <w:left w:val="single" w:sz="4" w:space="0" w:color="auto"/>
              <w:bottom w:val="single" w:sz="4" w:space="0" w:color="auto"/>
              <w:right w:val="single" w:sz="4" w:space="0" w:color="auto"/>
            </w:tcBorders>
            <w:vAlign w:val="bottom"/>
          </w:tcPr>
          <w:p w:rsidR="005B1391" w:rsidRDefault="00B129CF" w:rsidP="005B1391">
            <w:pPr>
              <w:ind w:right="57"/>
              <w:jc w:val="right"/>
            </w:pPr>
            <w:r>
              <w:t>585</w:t>
            </w:r>
          </w:p>
        </w:tc>
        <w:tc>
          <w:tcPr>
            <w:tcW w:w="1134" w:type="dxa"/>
            <w:tcBorders>
              <w:top w:val="nil"/>
              <w:left w:val="single" w:sz="8" w:space="0" w:color="auto"/>
              <w:bottom w:val="single" w:sz="4" w:space="0" w:color="auto"/>
              <w:right w:val="single" w:sz="8" w:space="0" w:color="auto"/>
            </w:tcBorders>
            <w:vAlign w:val="bottom"/>
          </w:tcPr>
          <w:p w:rsidR="005B1391" w:rsidRDefault="00B129CF" w:rsidP="00B236E5">
            <w:pPr>
              <w:ind w:right="57"/>
              <w:jc w:val="right"/>
            </w:pPr>
            <w:r>
              <w:t>60</w:t>
            </w:r>
            <w:r w:rsidR="00B236E5">
              <w:t>3</w:t>
            </w:r>
          </w:p>
        </w:tc>
        <w:tc>
          <w:tcPr>
            <w:tcW w:w="1134" w:type="dxa"/>
            <w:tcBorders>
              <w:top w:val="nil"/>
              <w:left w:val="single" w:sz="4" w:space="0" w:color="auto"/>
              <w:bottom w:val="single" w:sz="4" w:space="0" w:color="auto"/>
              <w:right w:val="single" w:sz="12" w:space="0" w:color="auto"/>
            </w:tcBorders>
            <w:vAlign w:val="bottom"/>
          </w:tcPr>
          <w:p w:rsidR="005B1391" w:rsidRDefault="00B129CF" w:rsidP="00B236E5">
            <w:pPr>
              <w:ind w:right="57"/>
              <w:jc w:val="right"/>
            </w:pPr>
            <w:r>
              <w:t>103,</w:t>
            </w:r>
            <w:r w:rsidR="00B236E5">
              <w:t>1</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843AAD" w:rsidRDefault="005B1391" w:rsidP="005B1391">
            <w:pPr>
              <w:jc w:val="center"/>
            </w:pPr>
            <w:r>
              <w:t>1.5.2</w:t>
            </w:r>
          </w:p>
        </w:tc>
        <w:tc>
          <w:tcPr>
            <w:tcW w:w="4880" w:type="dxa"/>
            <w:tcBorders>
              <w:top w:val="nil"/>
              <w:left w:val="single" w:sz="12" w:space="0" w:color="auto"/>
              <w:bottom w:val="single" w:sz="4" w:space="0" w:color="auto"/>
              <w:right w:val="single" w:sz="4" w:space="0" w:color="auto"/>
            </w:tcBorders>
            <w:vAlign w:val="center"/>
          </w:tcPr>
          <w:p w:rsidR="005B1391" w:rsidRPr="00843AAD" w:rsidRDefault="005B1391" w:rsidP="005B1391">
            <w:pPr>
              <w:ind w:left="57"/>
            </w:pPr>
            <w:r w:rsidRPr="00843AAD">
              <w:t xml:space="preserve">    </w:t>
            </w:r>
            <w:r>
              <w:t xml:space="preserve">    radiologie a zobrazovací metody (odb. 806 a 809)</w:t>
            </w:r>
          </w:p>
        </w:tc>
        <w:tc>
          <w:tcPr>
            <w:tcW w:w="851" w:type="dxa"/>
            <w:tcBorders>
              <w:top w:val="nil"/>
              <w:left w:val="single" w:sz="8" w:space="0" w:color="auto"/>
              <w:bottom w:val="single" w:sz="4" w:space="0" w:color="auto"/>
              <w:right w:val="single" w:sz="8" w:space="0" w:color="auto"/>
            </w:tcBorders>
            <w:vAlign w:val="bottom"/>
          </w:tcPr>
          <w:p w:rsidR="005B1391" w:rsidRPr="00BD0CD2" w:rsidRDefault="005B1391" w:rsidP="005B1391">
            <w:pPr>
              <w:jc w:val="center"/>
            </w:pPr>
            <w:r w:rsidRPr="00BD0CD2">
              <w:t>Kč</w:t>
            </w:r>
          </w:p>
        </w:tc>
        <w:tc>
          <w:tcPr>
            <w:tcW w:w="1275" w:type="dxa"/>
            <w:tcBorders>
              <w:top w:val="nil"/>
              <w:left w:val="single" w:sz="4" w:space="0" w:color="auto"/>
              <w:bottom w:val="single" w:sz="4" w:space="0" w:color="auto"/>
              <w:right w:val="single" w:sz="4" w:space="0" w:color="auto"/>
            </w:tcBorders>
            <w:vAlign w:val="bottom"/>
          </w:tcPr>
          <w:p w:rsidR="005B1391" w:rsidRDefault="00B129CF" w:rsidP="005B1391">
            <w:pPr>
              <w:ind w:right="57"/>
              <w:jc w:val="right"/>
            </w:pPr>
            <w:r>
              <w:t>150</w:t>
            </w:r>
          </w:p>
        </w:tc>
        <w:tc>
          <w:tcPr>
            <w:tcW w:w="1134" w:type="dxa"/>
            <w:tcBorders>
              <w:top w:val="nil"/>
              <w:left w:val="single" w:sz="8" w:space="0" w:color="auto"/>
              <w:bottom w:val="single" w:sz="4" w:space="0" w:color="auto"/>
              <w:right w:val="single" w:sz="8" w:space="0" w:color="auto"/>
            </w:tcBorders>
            <w:vAlign w:val="bottom"/>
          </w:tcPr>
          <w:p w:rsidR="005B1391" w:rsidRDefault="00B129CF" w:rsidP="005B1391">
            <w:pPr>
              <w:ind w:right="57"/>
              <w:jc w:val="right"/>
            </w:pPr>
            <w:r>
              <w:t>155</w:t>
            </w:r>
          </w:p>
        </w:tc>
        <w:tc>
          <w:tcPr>
            <w:tcW w:w="1134" w:type="dxa"/>
            <w:tcBorders>
              <w:top w:val="nil"/>
              <w:left w:val="single" w:sz="4" w:space="0" w:color="auto"/>
              <w:bottom w:val="single" w:sz="4" w:space="0" w:color="auto"/>
              <w:right w:val="single" w:sz="12" w:space="0" w:color="auto"/>
            </w:tcBorders>
            <w:vAlign w:val="bottom"/>
          </w:tcPr>
          <w:p w:rsidR="005B1391" w:rsidRDefault="00B129CF" w:rsidP="005B1391">
            <w:pPr>
              <w:ind w:right="57"/>
              <w:jc w:val="right"/>
            </w:pPr>
            <w:r>
              <w:t>103,3</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r>
              <w:t>1.5.3</w:t>
            </w:r>
          </w:p>
        </w:tc>
        <w:tc>
          <w:tcPr>
            <w:tcW w:w="4880" w:type="dxa"/>
            <w:tcBorders>
              <w:top w:val="nil"/>
              <w:left w:val="single" w:sz="12" w:space="0" w:color="auto"/>
              <w:bottom w:val="single" w:sz="4" w:space="0" w:color="auto"/>
              <w:right w:val="single" w:sz="4" w:space="0" w:color="auto"/>
            </w:tcBorders>
            <w:vAlign w:val="center"/>
          </w:tcPr>
          <w:p w:rsidR="005B1391" w:rsidRPr="00843AAD" w:rsidRDefault="005B1391" w:rsidP="005B1391">
            <w:pPr>
              <w:ind w:left="57"/>
            </w:pPr>
            <w:r>
              <w:t xml:space="preserve">        soudní lékařství (odbornost 808)</w:t>
            </w:r>
          </w:p>
        </w:tc>
        <w:tc>
          <w:tcPr>
            <w:tcW w:w="851" w:type="dxa"/>
            <w:tcBorders>
              <w:top w:val="nil"/>
              <w:left w:val="single" w:sz="8" w:space="0" w:color="auto"/>
              <w:bottom w:val="single" w:sz="4" w:space="0" w:color="auto"/>
              <w:right w:val="single" w:sz="8" w:space="0" w:color="auto"/>
            </w:tcBorders>
            <w:vAlign w:val="bottom"/>
          </w:tcPr>
          <w:p w:rsidR="005B1391" w:rsidRPr="00BD0CD2" w:rsidRDefault="005B1391" w:rsidP="005B1391">
            <w:pPr>
              <w:jc w:val="center"/>
            </w:pPr>
            <w:r>
              <w:t>Kč</w:t>
            </w:r>
          </w:p>
        </w:tc>
        <w:tc>
          <w:tcPr>
            <w:tcW w:w="1275" w:type="dxa"/>
            <w:tcBorders>
              <w:top w:val="nil"/>
              <w:left w:val="single" w:sz="4" w:space="0" w:color="auto"/>
              <w:bottom w:val="single" w:sz="4" w:space="0" w:color="auto"/>
              <w:right w:val="single" w:sz="4" w:space="0" w:color="auto"/>
            </w:tcBorders>
            <w:vAlign w:val="bottom"/>
          </w:tcPr>
          <w:p w:rsidR="005B1391" w:rsidRDefault="00B129CF" w:rsidP="005B1391">
            <w:pPr>
              <w:ind w:right="57"/>
              <w:jc w:val="right"/>
            </w:pPr>
            <w:r>
              <w:t>0</w:t>
            </w:r>
          </w:p>
        </w:tc>
        <w:tc>
          <w:tcPr>
            <w:tcW w:w="1134" w:type="dxa"/>
            <w:tcBorders>
              <w:top w:val="nil"/>
              <w:left w:val="single" w:sz="8" w:space="0" w:color="auto"/>
              <w:bottom w:val="single" w:sz="4" w:space="0" w:color="auto"/>
              <w:right w:val="single" w:sz="8" w:space="0" w:color="auto"/>
            </w:tcBorders>
            <w:vAlign w:val="bottom"/>
          </w:tcPr>
          <w:p w:rsidR="005B1391" w:rsidRDefault="00B129CF" w:rsidP="005B1391">
            <w:pPr>
              <w:ind w:right="57"/>
              <w:jc w:val="right"/>
            </w:pPr>
            <w:r>
              <w:t>0</w:t>
            </w:r>
          </w:p>
        </w:tc>
        <w:tc>
          <w:tcPr>
            <w:tcW w:w="1134" w:type="dxa"/>
            <w:tcBorders>
              <w:top w:val="nil"/>
              <w:left w:val="single" w:sz="4" w:space="0" w:color="auto"/>
              <w:bottom w:val="single" w:sz="4" w:space="0" w:color="auto"/>
              <w:right w:val="single" w:sz="12" w:space="0" w:color="auto"/>
            </w:tcBorders>
            <w:vAlign w:val="bottom"/>
          </w:tcPr>
          <w:p w:rsidR="005B1391" w:rsidRDefault="00B129CF" w:rsidP="005B1391">
            <w:pPr>
              <w:ind w:right="57"/>
              <w:jc w:val="right"/>
            </w:pPr>
            <w:r>
              <w:t>0,0</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r>
              <w:t>1.5.4</w:t>
            </w: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pPr>
            <w:r>
              <w:t xml:space="preserve">        patologie (odbornost 807 + 823)</w:t>
            </w:r>
          </w:p>
        </w:tc>
        <w:tc>
          <w:tcPr>
            <w:tcW w:w="851" w:type="dxa"/>
            <w:tcBorders>
              <w:top w:val="nil"/>
              <w:left w:val="single" w:sz="8" w:space="0" w:color="auto"/>
              <w:bottom w:val="single" w:sz="4" w:space="0" w:color="auto"/>
              <w:right w:val="single" w:sz="8" w:space="0" w:color="auto"/>
            </w:tcBorders>
            <w:vAlign w:val="bottom"/>
          </w:tcPr>
          <w:p w:rsidR="005B1391" w:rsidRPr="00BD0CD2" w:rsidRDefault="005B1391" w:rsidP="005B1391">
            <w:pPr>
              <w:jc w:val="center"/>
            </w:pPr>
            <w:r>
              <w:t>Kč</w:t>
            </w:r>
          </w:p>
        </w:tc>
        <w:tc>
          <w:tcPr>
            <w:tcW w:w="1275" w:type="dxa"/>
            <w:tcBorders>
              <w:top w:val="nil"/>
              <w:left w:val="single" w:sz="4" w:space="0" w:color="auto"/>
              <w:bottom w:val="single" w:sz="4" w:space="0" w:color="auto"/>
              <w:right w:val="single" w:sz="4" w:space="0" w:color="auto"/>
            </w:tcBorders>
            <w:vAlign w:val="bottom"/>
          </w:tcPr>
          <w:p w:rsidR="005B1391" w:rsidRDefault="00B129CF" w:rsidP="005B1391">
            <w:pPr>
              <w:ind w:right="57"/>
              <w:jc w:val="right"/>
            </w:pPr>
            <w:r>
              <w:t>5</w:t>
            </w:r>
          </w:p>
        </w:tc>
        <w:tc>
          <w:tcPr>
            <w:tcW w:w="1134" w:type="dxa"/>
            <w:tcBorders>
              <w:top w:val="nil"/>
              <w:left w:val="single" w:sz="8" w:space="0" w:color="auto"/>
              <w:bottom w:val="single" w:sz="4" w:space="0" w:color="auto"/>
              <w:right w:val="single" w:sz="8" w:space="0" w:color="auto"/>
            </w:tcBorders>
            <w:vAlign w:val="bottom"/>
          </w:tcPr>
          <w:p w:rsidR="005B1391" w:rsidRDefault="00B129CF" w:rsidP="005B1391">
            <w:pPr>
              <w:ind w:right="57"/>
              <w:jc w:val="right"/>
            </w:pPr>
            <w:r>
              <w:t>5</w:t>
            </w:r>
          </w:p>
        </w:tc>
        <w:tc>
          <w:tcPr>
            <w:tcW w:w="1134" w:type="dxa"/>
            <w:tcBorders>
              <w:top w:val="nil"/>
              <w:left w:val="single" w:sz="4" w:space="0" w:color="auto"/>
              <w:bottom w:val="single" w:sz="4" w:space="0" w:color="auto"/>
              <w:right w:val="single" w:sz="12" w:space="0" w:color="auto"/>
            </w:tcBorders>
            <w:vAlign w:val="bottom"/>
          </w:tcPr>
          <w:p w:rsidR="005B1391" w:rsidRDefault="00B129CF" w:rsidP="005B1391">
            <w:pPr>
              <w:ind w:right="57"/>
              <w:jc w:val="right"/>
            </w:pPr>
            <w:r>
              <w:t>100,0</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rPr>
                <w:b/>
              </w:rPr>
            </w:pPr>
            <w:r w:rsidRPr="00FD550A">
              <w:rPr>
                <w:b/>
              </w:rPr>
              <w:t>1.6</w:t>
            </w:r>
          </w:p>
          <w:p w:rsidR="005B1391" w:rsidRPr="00FD550A"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rPr>
                <w:b/>
              </w:rPr>
            </w:pPr>
            <w:r>
              <w:rPr>
                <w:b/>
              </w:rPr>
              <w:t xml:space="preserve">    na domácí péči</w:t>
            </w:r>
          </w:p>
          <w:p w:rsidR="005B1391" w:rsidRPr="00FD550A" w:rsidRDefault="005B1391" w:rsidP="005B1391">
            <w:pPr>
              <w:ind w:left="57"/>
            </w:pPr>
            <w:r w:rsidRPr="00FD550A">
              <w:t xml:space="preserve">    (odb. 925, 911, 914, 916 a 921)</w:t>
            </w:r>
          </w:p>
        </w:tc>
        <w:tc>
          <w:tcPr>
            <w:tcW w:w="851" w:type="dxa"/>
            <w:tcBorders>
              <w:top w:val="nil"/>
              <w:left w:val="single" w:sz="8" w:space="0" w:color="auto"/>
              <w:bottom w:val="single" w:sz="4" w:space="0" w:color="auto"/>
              <w:right w:val="single" w:sz="8" w:space="0" w:color="auto"/>
            </w:tcBorders>
            <w:vAlign w:val="bottom"/>
          </w:tcPr>
          <w:p w:rsidR="005B1391" w:rsidRPr="00FD550A" w:rsidRDefault="005B1391" w:rsidP="005B1391">
            <w:pPr>
              <w:jc w:val="center"/>
            </w:pPr>
            <w:r w:rsidRPr="00FD550A">
              <w:t>Kč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B129CF" w:rsidP="005B1391">
            <w:pPr>
              <w:ind w:right="57"/>
              <w:jc w:val="right"/>
            </w:pPr>
            <w:r>
              <w:t>98</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B129CF" w:rsidP="005B1391">
            <w:pPr>
              <w:ind w:right="57"/>
              <w:jc w:val="right"/>
            </w:pPr>
            <w:r>
              <w:t>101</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B129CF" w:rsidP="005B1391">
            <w:pPr>
              <w:ind w:right="57"/>
              <w:jc w:val="right"/>
            </w:pPr>
            <w:r>
              <w:t>103,1</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35628B" w:rsidRDefault="005B1391" w:rsidP="005B1391">
            <w:pPr>
              <w:jc w:val="center"/>
            </w:pPr>
            <w:r>
              <w:t>1.6.1</w:t>
            </w:r>
          </w:p>
        </w:tc>
        <w:tc>
          <w:tcPr>
            <w:tcW w:w="4880" w:type="dxa"/>
            <w:tcBorders>
              <w:top w:val="nil"/>
              <w:left w:val="single" w:sz="12" w:space="0" w:color="auto"/>
              <w:bottom w:val="single" w:sz="4" w:space="0" w:color="auto"/>
              <w:right w:val="single" w:sz="4" w:space="0" w:color="auto"/>
            </w:tcBorders>
            <w:vAlign w:val="center"/>
          </w:tcPr>
          <w:p w:rsidR="005B1391" w:rsidRPr="0035628B" w:rsidRDefault="005B1391" w:rsidP="005B1391">
            <w:pPr>
              <w:ind w:left="57"/>
            </w:pPr>
            <w:r w:rsidRPr="0035628B">
              <w:t xml:space="preserve">    </w:t>
            </w:r>
            <w:r>
              <w:t xml:space="preserve">    z toho: domácí péče (odb. 925) </w:t>
            </w:r>
          </w:p>
        </w:tc>
        <w:tc>
          <w:tcPr>
            <w:tcW w:w="851" w:type="dxa"/>
            <w:tcBorders>
              <w:top w:val="nil"/>
              <w:left w:val="single" w:sz="8" w:space="0" w:color="auto"/>
              <w:bottom w:val="single" w:sz="4" w:space="0" w:color="auto"/>
              <w:right w:val="single" w:sz="8" w:space="0" w:color="auto"/>
            </w:tcBorders>
            <w:vAlign w:val="bottom"/>
          </w:tcPr>
          <w:p w:rsidR="005B1391" w:rsidRPr="00FD550A" w:rsidRDefault="005B1391" w:rsidP="005B1391">
            <w:pPr>
              <w:jc w:val="center"/>
            </w:pPr>
            <w:r w:rsidRPr="00FD550A">
              <w:t>Kč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B129CF" w:rsidP="005B1391">
            <w:pPr>
              <w:ind w:right="57"/>
              <w:jc w:val="right"/>
            </w:pPr>
            <w:r>
              <w:t>96</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B129CF" w:rsidP="005B1391">
            <w:pPr>
              <w:ind w:right="57"/>
              <w:jc w:val="right"/>
            </w:pPr>
            <w:r>
              <w:t>99</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B129CF" w:rsidP="005B1391">
            <w:pPr>
              <w:ind w:right="57"/>
              <w:jc w:val="right"/>
            </w:pPr>
            <w:r>
              <w:t>103,1</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A71E8D" w:rsidRDefault="005B1391" w:rsidP="005B1391">
            <w:pPr>
              <w:jc w:val="center"/>
              <w:rPr>
                <w:b/>
              </w:rPr>
            </w:pPr>
            <w:r w:rsidRPr="00A71E8D">
              <w:rPr>
                <w:b/>
              </w:rPr>
              <w:t>1.7</w:t>
            </w:r>
          </w:p>
          <w:p w:rsidR="005B1391" w:rsidRPr="00A71E8D"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rPr>
                <w:b/>
              </w:rPr>
            </w:pPr>
            <w:r w:rsidRPr="00A71E8D">
              <w:rPr>
                <w:b/>
              </w:rPr>
              <w:t xml:space="preserve">    na specializovan</w:t>
            </w:r>
            <w:r>
              <w:rPr>
                <w:b/>
              </w:rPr>
              <w:t>ou</w:t>
            </w:r>
            <w:r w:rsidRPr="00A71E8D">
              <w:rPr>
                <w:b/>
              </w:rPr>
              <w:t xml:space="preserve"> ambulantní </w:t>
            </w:r>
            <w:r>
              <w:rPr>
                <w:b/>
              </w:rPr>
              <w:t>péči</w:t>
            </w:r>
            <w:r w:rsidRPr="00A71E8D">
              <w:rPr>
                <w:b/>
              </w:rPr>
              <w:t xml:space="preserve"> </w:t>
            </w:r>
          </w:p>
          <w:p w:rsidR="005B1391" w:rsidRPr="00A71E8D" w:rsidRDefault="005B1391" w:rsidP="005B1391">
            <w:pPr>
              <w:ind w:left="57"/>
            </w:pPr>
            <w:r w:rsidRPr="00A71E8D">
              <w:t xml:space="preserve">    </w:t>
            </w:r>
            <w:r>
              <w:t xml:space="preserve">(odb. </w:t>
            </w:r>
            <w:r w:rsidRPr="00A71E8D">
              <w:t xml:space="preserve">neuvedené v ř. 1.1 </w:t>
            </w:r>
            <w:r>
              <w:t>-</w:t>
            </w:r>
            <w:r w:rsidRPr="00A71E8D">
              <w:t xml:space="preserve"> 1.6 a neuvedené v ř. 2)</w:t>
            </w:r>
          </w:p>
        </w:tc>
        <w:tc>
          <w:tcPr>
            <w:tcW w:w="851" w:type="dxa"/>
            <w:tcBorders>
              <w:top w:val="nil"/>
              <w:left w:val="single" w:sz="8" w:space="0" w:color="auto"/>
              <w:bottom w:val="single" w:sz="4" w:space="0" w:color="auto"/>
              <w:right w:val="single" w:sz="8" w:space="0" w:color="auto"/>
            </w:tcBorders>
            <w:vAlign w:val="bottom"/>
          </w:tcPr>
          <w:p w:rsidR="005B1391" w:rsidRPr="00FD550A" w:rsidRDefault="005B1391" w:rsidP="005B1391">
            <w:pPr>
              <w:jc w:val="center"/>
            </w:pPr>
            <w:r w:rsidRPr="00FD550A">
              <w:t>Kč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B129CF" w:rsidP="005B1391">
            <w:pPr>
              <w:ind w:right="57"/>
              <w:jc w:val="right"/>
            </w:pPr>
            <w:r>
              <w:t>1 613</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B129CF" w:rsidP="00B236E5">
            <w:pPr>
              <w:ind w:right="57"/>
              <w:jc w:val="right"/>
            </w:pPr>
            <w:r>
              <w:t>1 66</w:t>
            </w:r>
            <w:r w:rsidR="00B236E5">
              <w:t>3</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B129CF" w:rsidP="00B236E5">
            <w:pPr>
              <w:ind w:right="57"/>
              <w:jc w:val="right"/>
            </w:pPr>
            <w:r>
              <w:t>103,</w:t>
            </w:r>
            <w:r w:rsidR="00B236E5">
              <w:t>1</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p>
          <w:p w:rsidR="005B1391" w:rsidRDefault="005B1391" w:rsidP="005B1391">
            <w:pPr>
              <w:jc w:val="center"/>
            </w:pPr>
            <w:r>
              <w:t>1.7.1</w:t>
            </w:r>
          </w:p>
          <w:p w:rsidR="005B1391" w:rsidRDefault="005B1391" w:rsidP="005B1391">
            <w:pPr>
              <w:jc w:val="center"/>
            </w:pPr>
          </w:p>
          <w:p w:rsidR="005B1391" w:rsidRPr="00843AAD" w:rsidRDefault="005B1391" w:rsidP="005B1391">
            <w:pPr>
              <w:jc w:val="cente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pPr>
            <w:r w:rsidRPr="00843AAD">
              <w:t xml:space="preserve">    </w:t>
            </w:r>
            <w:r>
              <w:t xml:space="preserve">    z toho:</w:t>
            </w:r>
          </w:p>
          <w:p w:rsidR="005B1391" w:rsidRDefault="005B1391" w:rsidP="005B1391">
            <w:pPr>
              <w:ind w:left="57"/>
            </w:pPr>
            <w:r>
              <w:t xml:space="preserve">        léčivé přípravky hrazené pouze PZS poskytujícím </w:t>
            </w:r>
          </w:p>
          <w:p w:rsidR="005B1391" w:rsidRDefault="005B1391" w:rsidP="005B1391">
            <w:pPr>
              <w:ind w:left="57"/>
            </w:pPr>
            <w:r>
              <w:t xml:space="preserve">        péči na specializovaných pracovištích (viz § 15 </w:t>
            </w:r>
          </w:p>
          <w:p w:rsidR="005B1391" w:rsidRPr="00843AAD" w:rsidRDefault="005B1391" w:rsidP="005B1391">
            <w:pPr>
              <w:ind w:left="57"/>
            </w:pPr>
            <w:r>
              <w:t xml:space="preserve">        zákona č. 48/1997 Sb. a vyhl. č. 376/2011 Sb.)</w:t>
            </w:r>
          </w:p>
        </w:tc>
        <w:tc>
          <w:tcPr>
            <w:tcW w:w="851" w:type="dxa"/>
            <w:tcBorders>
              <w:top w:val="nil"/>
              <w:left w:val="single" w:sz="8" w:space="0" w:color="auto"/>
              <w:bottom w:val="single" w:sz="4" w:space="0" w:color="auto"/>
              <w:right w:val="single" w:sz="8" w:space="0" w:color="auto"/>
            </w:tcBorders>
            <w:vAlign w:val="bottom"/>
          </w:tcPr>
          <w:p w:rsidR="005B1391" w:rsidRPr="00BD0CD2" w:rsidRDefault="005B1391" w:rsidP="005B1391">
            <w:pPr>
              <w:jc w:val="center"/>
            </w:pPr>
            <w:r w:rsidRPr="00BD0CD2">
              <w:t>Kč</w:t>
            </w:r>
          </w:p>
        </w:tc>
        <w:tc>
          <w:tcPr>
            <w:tcW w:w="1275" w:type="dxa"/>
            <w:tcBorders>
              <w:top w:val="nil"/>
              <w:left w:val="single" w:sz="4" w:space="0" w:color="auto"/>
              <w:bottom w:val="single" w:sz="4" w:space="0" w:color="auto"/>
              <w:right w:val="single" w:sz="4" w:space="0" w:color="auto"/>
            </w:tcBorders>
            <w:vAlign w:val="bottom"/>
          </w:tcPr>
          <w:p w:rsidR="005B1391" w:rsidRDefault="00B129CF" w:rsidP="005B1391">
            <w:pPr>
              <w:ind w:right="57"/>
              <w:jc w:val="right"/>
            </w:pPr>
            <w:r>
              <w:t>110</w:t>
            </w:r>
          </w:p>
        </w:tc>
        <w:tc>
          <w:tcPr>
            <w:tcW w:w="1134" w:type="dxa"/>
            <w:tcBorders>
              <w:top w:val="nil"/>
              <w:left w:val="single" w:sz="8" w:space="0" w:color="auto"/>
              <w:bottom w:val="single" w:sz="4" w:space="0" w:color="auto"/>
              <w:right w:val="single" w:sz="8" w:space="0" w:color="auto"/>
            </w:tcBorders>
            <w:vAlign w:val="bottom"/>
          </w:tcPr>
          <w:p w:rsidR="005B1391" w:rsidRDefault="00B129CF" w:rsidP="005B1391">
            <w:pPr>
              <w:ind w:right="57"/>
              <w:jc w:val="right"/>
            </w:pPr>
            <w:r>
              <w:t>113</w:t>
            </w:r>
          </w:p>
        </w:tc>
        <w:tc>
          <w:tcPr>
            <w:tcW w:w="1134" w:type="dxa"/>
            <w:tcBorders>
              <w:top w:val="nil"/>
              <w:left w:val="single" w:sz="4" w:space="0" w:color="auto"/>
              <w:bottom w:val="single" w:sz="4" w:space="0" w:color="auto"/>
              <w:right w:val="single" w:sz="12" w:space="0" w:color="auto"/>
            </w:tcBorders>
            <w:vAlign w:val="bottom"/>
          </w:tcPr>
          <w:p w:rsidR="005B1391" w:rsidRDefault="00B129CF" w:rsidP="005B1391">
            <w:pPr>
              <w:ind w:right="57"/>
              <w:jc w:val="right"/>
            </w:pPr>
            <w:r>
              <w:t>102,7</w:t>
            </w:r>
          </w:p>
        </w:tc>
      </w:tr>
      <w:tr w:rsidR="005B1391" w:rsidRPr="00A71E8D" w:rsidTr="00C84602">
        <w:trPr>
          <w:trHeight w:val="255"/>
        </w:trPr>
        <w:tc>
          <w:tcPr>
            <w:tcW w:w="507" w:type="dxa"/>
            <w:tcBorders>
              <w:top w:val="single" w:sz="4" w:space="0" w:color="auto"/>
              <w:left w:val="single" w:sz="12" w:space="0" w:color="auto"/>
              <w:bottom w:val="single" w:sz="4" w:space="0" w:color="auto"/>
              <w:right w:val="single" w:sz="12" w:space="0" w:color="auto"/>
            </w:tcBorders>
            <w:vAlign w:val="center"/>
          </w:tcPr>
          <w:p w:rsidR="005B1391" w:rsidRDefault="005B1391" w:rsidP="005B1391">
            <w:pPr>
              <w:jc w:val="center"/>
              <w:rPr>
                <w:b/>
              </w:rPr>
            </w:pPr>
            <w:r w:rsidRPr="00A71E8D">
              <w:rPr>
                <w:b/>
              </w:rPr>
              <w:t>1.8</w:t>
            </w:r>
          </w:p>
          <w:p w:rsidR="005B1391" w:rsidRPr="00A71E8D" w:rsidRDefault="005B1391" w:rsidP="005B1391">
            <w:pPr>
              <w:jc w:val="center"/>
              <w:rPr>
                <w:b/>
              </w:rPr>
            </w:pPr>
          </w:p>
          <w:p w:rsidR="005B1391" w:rsidRPr="00A71E8D" w:rsidRDefault="005B1391" w:rsidP="005B1391">
            <w:pPr>
              <w:jc w:val="center"/>
              <w:rPr>
                <w:b/>
              </w:rPr>
            </w:pPr>
          </w:p>
          <w:p w:rsidR="005B1391" w:rsidRPr="00A71E8D" w:rsidRDefault="005B1391" w:rsidP="005B1391">
            <w:pPr>
              <w:jc w:val="center"/>
              <w:rPr>
                <w:b/>
              </w:rPr>
            </w:pPr>
          </w:p>
        </w:tc>
        <w:tc>
          <w:tcPr>
            <w:tcW w:w="4880" w:type="dxa"/>
            <w:tcBorders>
              <w:top w:val="single" w:sz="4" w:space="0" w:color="auto"/>
              <w:left w:val="single" w:sz="12" w:space="0" w:color="auto"/>
              <w:bottom w:val="single" w:sz="4" w:space="0" w:color="auto"/>
              <w:right w:val="single" w:sz="4" w:space="0" w:color="auto"/>
            </w:tcBorders>
            <w:vAlign w:val="center"/>
          </w:tcPr>
          <w:p w:rsidR="005B1391" w:rsidRPr="00A71E8D" w:rsidRDefault="005B1391" w:rsidP="005B1391">
            <w:pPr>
              <w:ind w:left="57"/>
              <w:rPr>
                <w:b/>
              </w:rPr>
            </w:pPr>
            <w:r w:rsidRPr="00A71E8D">
              <w:rPr>
                <w:b/>
              </w:rPr>
              <w:lastRenderedPageBreak/>
              <w:t xml:space="preserve">    na zdravotní </w:t>
            </w:r>
            <w:r>
              <w:rPr>
                <w:b/>
              </w:rPr>
              <w:t>péči</w:t>
            </w:r>
            <w:r w:rsidRPr="00A71E8D">
              <w:rPr>
                <w:b/>
              </w:rPr>
              <w:t xml:space="preserve"> </w:t>
            </w:r>
            <w:r>
              <w:rPr>
                <w:b/>
              </w:rPr>
              <w:t>PZ</w:t>
            </w:r>
            <w:r w:rsidR="00D2484E">
              <w:rPr>
                <w:b/>
              </w:rPr>
              <w:t>S</w:t>
            </w:r>
            <w:r w:rsidRPr="00A71E8D">
              <w:rPr>
                <w:b/>
              </w:rPr>
              <w:t xml:space="preserve"> poskytnut</w:t>
            </w:r>
            <w:r>
              <w:rPr>
                <w:b/>
              </w:rPr>
              <w:t>ou</w:t>
            </w:r>
            <w:r w:rsidRPr="00A71E8D">
              <w:rPr>
                <w:b/>
              </w:rPr>
              <w:t xml:space="preserve"> osobám </w:t>
            </w:r>
          </w:p>
          <w:p w:rsidR="005B1391" w:rsidRPr="00A71E8D" w:rsidRDefault="005B1391" w:rsidP="005B1391">
            <w:pPr>
              <w:ind w:left="57"/>
              <w:rPr>
                <w:b/>
              </w:rPr>
            </w:pPr>
            <w:r w:rsidRPr="00A71E8D">
              <w:rPr>
                <w:b/>
              </w:rPr>
              <w:t xml:space="preserve">    umístěným v nich z jiných než zdravotních </w:t>
            </w:r>
          </w:p>
          <w:p w:rsidR="005B1391" w:rsidRDefault="005B1391" w:rsidP="005B1391">
            <w:pPr>
              <w:ind w:left="57"/>
            </w:pPr>
            <w:r w:rsidRPr="00A71E8D">
              <w:rPr>
                <w:b/>
              </w:rPr>
              <w:t xml:space="preserve">    důvodů </w:t>
            </w:r>
            <w:r w:rsidRPr="00A71E8D">
              <w:t>(§ 22 písm. c) zákona č. 48/1997 Sb.)</w:t>
            </w:r>
            <w:r>
              <w:t xml:space="preserve"> </w:t>
            </w:r>
          </w:p>
          <w:p w:rsidR="005B1391" w:rsidRPr="00A71E8D" w:rsidRDefault="005B1391" w:rsidP="005B1391">
            <w:pPr>
              <w:ind w:left="57"/>
            </w:pPr>
            <w:r w:rsidRPr="0035628B">
              <w:lastRenderedPageBreak/>
              <w:t xml:space="preserve">    </w:t>
            </w:r>
            <w:r>
              <w:t>(odbornost 913)</w:t>
            </w:r>
          </w:p>
        </w:tc>
        <w:tc>
          <w:tcPr>
            <w:tcW w:w="851" w:type="dxa"/>
            <w:tcBorders>
              <w:top w:val="single" w:sz="4" w:space="0" w:color="auto"/>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lastRenderedPageBreak/>
              <w:t>Kč</w:t>
            </w:r>
          </w:p>
        </w:tc>
        <w:tc>
          <w:tcPr>
            <w:tcW w:w="1275" w:type="dxa"/>
            <w:tcBorders>
              <w:top w:val="single" w:sz="4" w:space="0" w:color="auto"/>
              <w:left w:val="single" w:sz="4" w:space="0" w:color="auto"/>
              <w:bottom w:val="single" w:sz="4" w:space="0" w:color="auto"/>
              <w:right w:val="single" w:sz="4" w:space="0" w:color="auto"/>
            </w:tcBorders>
            <w:vAlign w:val="bottom"/>
          </w:tcPr>
          <w:p w:rsidR="005B1391" w:rsidRPr="00A71E8D" w:rsidRDefault="00B129CF" w:rsidP="005B1391">
            <w:pPr>
              <w:ind w:right="57"/>
              <w:jc w:val="right"/>
            </w:pPr>
            <w:r>
              <w:t>3</w:t>
            </w:r>
          </w:p>
        </w:tc>
        <w:tc>
          <w:tcPr>
            <w:tcW w:w="1134" w:type="dxa"/>
            <w:tcBorders>
              <w:top w:val="single" w:sz="4" w:space="0" w:color="auto"/>
              <w:left w:val="single" w:sz="8" w:space="0" w:color="auto"/>
              <w:bottom w:val="single" w:sz="4" w:space="0" w:color="auto"/>
              <w:right w:val="single" w:sz="8" w:space="0" w:color="auto"/>
            </w:tcBorders>
            <w:vAlign w:val="bottom"/>
          </w:tcPr>
          <w:p w:rsidR="005B1391" w:rsidRPr="00A71E8D" w:rsidRDefault="00B129CF" w:rsidP="005B1391">
            <w:pPr>
              <w:ind w:right="57"/>
              <w:jc w:val="right"/>
            </w:pPr>
            <w:r>
              <w:t>3</w:t>
            </w:r>
          </w:p>
        </w:tc>
        <w:tc>
          <w:tcPr>
            <w:tcW w:w="1134" w:type="dxa"/>
            <w:tcBorders>
              <w:top w:val="single" w:sz="4" w:space="0" w:color="auto"/>
              <w:left w:val="single" w:sz="4" w:space="0" w:color="auto"/>
              <w:bottom w:val="single" w:sz="4" w:space="0" w:color="auto"/>
              <w:right w:val="single" w:sz="12" w:space="0" w:color="auto"/>
            </w:tcBorders>
            <w:vAlign w:val="bottom"/>
          </w:tcPr>
          <w:p w:rsidR="005B1391" w:rsidRPr="00A71E8D" w:rsidRDefault="00B129CF" w:rsidP="005B1391">
            <w:pPr>
              <w:ind w:right="57"/>
              <w:jc w:val="right"/>
            </w:pPr>
            <w:r>
              <w:t>100,0</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rPr>
                <w:b/>
              </w:rPr>
            </w:pPr>
            <w:r w:rsidRPr="00A71E8D">
              <w:rPr>
                <w:b/>
              </w:rPr>
              <w:lastRenderedPageBreak/>
              <w:t>1.9</w:t>
            </w:r>
          </w:p>
          <w:p w:rsidR="005B1391" w:rsidRPr="00A71E8D" w:rsidRDefault="005B1391" w:rsidP="005B1391">
            <w:pPr>
              <w:jc w:val="center"/>
              <w:rPr>
                <w:b/>
              </w:rPr>
            </w:pPr>
          </w:p>
          <w:p w:rsidR="005B1391" w:rsidRPr="00A71E8D" w:rsidRDefault="005B1391" w:rsidP="005B1391">
            <w:pPr>
              <w:jc w:val="center"/>
              <w:rPr>
                <w:b/>
              </w:rPr>
            </w:pPr>
          </w:p>
          <w:p w:rsidR="005B1391" w:rsidRPr="00A71E8D"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Pr="00A71E8D" w:rsidRDefault="005B1391" w:rsidP="005B1391">
            <w:pPr>
              <w:ind w:left="57"/>
              <w:rPr>
                <w:b/>
              </w:rPr>
            </w:pPr>
            <w:r w:rsidRPr="00A71E8D">
              <w:rPr>
                <w:b/>
              </w:rPr>
              <w:t xml:space="preserve">    na zdravotní </w:t>
            </w:r>
            <w:r>
              <w:rPr>
                <w:b/>
              </w:rPr>
              <w:t>péči</w:t>
            </w:r>
            <w:r w:rsidRPr="00A71E8D">
              <w:rPr>
                <w:b/>
              </w:rPr>
              <w:t xml:space="preserve"> poskytnut</w:t>
            </w:r>
            <w:r>
              <w:rPr>
                <w:b/>
              </w:rPr>
              <w:t>ou</w:t>
            </w:r>
            <w:r w:rsidRPr="00A71E8D">
              <w:rPr>
                <w:b/>
              </w:rPr>
              <w:t xml:space="preserve"> v zařízeních </w:t>
            </w:r>
          </w:p>
          <w:p w:rsidR="005B1391" w:rsidRPr="00A71E8D" w:rsidRDefault="005B1391" w:rsidP="005B1391">
            <w:pPr>
              <w:ind w:left="57"/>
            </w:pPr>
            <w:r w:rsidRPr="00A71E8D">
              <w:rPr>
                <w:b/>
              </w:rPr>
              <w:t xml:space="preserve">    sociálních služeb </w:t>
            </w:r>
            <w:r w:rsidRPr="00A71E8D">
              <w:t xml:space="preserve">(§ 22 písm. d) zákona č. 48/1997 </w:t>
            </w:r>
          </w:p>
          <w:p w:rsidR="005B1391" w:rsidRDefault="005B1391" w:rsidP="005B1391">
            <w:pPr>
              <w:ind w:left="57"/>
            </w:pPr>
            <w:r w:rsidRPr="00A71E8D">
              <w:rPr>
                <w:b/>
              </w:rPr>
              <w:t xml:space="preserve">    </w:t>
            </w:r>
            <w:r w:rsidRPr="00A71E8D">
              <w:t>Sb., ve znění zákona č. 109/2006 Sb.)</w:t>
            </w:r>
            <w:r>
              <w:t xml:space="preserve"> (všechny </w:t>
            </w:r>
          </w:p>
          <w:p w:rsidR="005B1391" w:rsidRPr="00A71E8D" w:rsidRDefault="005B1391" w:rsidP="005B1391">
            <w:pPr>
              <w:ind w:left="57"/>
            </w:pPr>
            <w:r>
              <w:t xml:space="preserve">    nasmlouvané odbornosti kromě odb. 913)</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B129CF" w:rsidP="005B1391">
            <w:pPr>
              <w:ind w:right="57"/>
              <w:jc w:val="right"/>
            </w:pPr>
            <w:r>
              <w:t>0</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B129CF" w:rsidP="005B1391">
            <w:pPr>
              <w:ind w:right="57"/>
              <w:jc w:val="right"/>
            </w:pPr>
            <w:r>
              <w:t>0</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B129CF" w:rsidP="005B1391">
            <w:pPr>
              <w:ind w:right="57"/>
              <w:jc w:val="right"/>
            </w:pPr>
            <w:r>
              <w:t>0,0</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A71E8D" w:rsidRDefault="005B1391" w:rsidP="005B1391">
            <w:pPr>
              <w:jc w:val="center"/>
              <w:rPr>
                <w:b/>
              </w:rPr>
            </w:pPr>
            <w:r w:rsidRPr="00A71E8D">
              <w:rPr>
                <w:b/>
              </w:rPr>
              <w:t>1.10</w:t>
            </w:r>
          </w:p>
          <w:p w:rsidR="005B1391" w:rsidRPr="00A71E8D" w:rsidRDefault="005B1391" w:rsidP="005B1391">
            <w:pPr>
              <w:jc w:val="center"/>
              <w:rPr>
                <w:b/>
              </w:rPr>
            </w:pPr>
          </w:p>
          <w:p w:rsidR="005B1391" w:rsidRPr="00A71E8D" w:rsidRDefault="005B1391" w:rsidP="005B1391">
            <w:pPr>
              <w:jc w:val="center"/>
              <w:rPr>
                <w:b/>
              </w:rPr>
            </w:pPr>
          </w:p>
          <w:p w:rsidR="005B1391" w:rsidRPr="00A71E8D"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Pr="00A71E8D" w:rsidRDefault="005B1391" w:rsidP="005B1391">
            <w:pPr>
              <w:ind w:left="57"/>
              <w:jc w:val="both"/>
              <w:rPr>
                <w:b/>
              </w:rPr>
            </w:pPr>
            <w:r w:rsidRPr="00A71E8D">
              <w:rPr>
                <w:b/>
              </w:rPr>
              <w:t xml:space="preserve">    na ošetřovatelsk</w:t>
            </w:r>
            <w:r>
              <w:rPr>
                <w:b/>
              </w:rPr>
              <w:t>ou</w:t>
            </w:r>
            <w:r w:rsidRPr="00A71E8D">
              <w:rPr>
                <w:b/>
              </w:rPr>
              <w:t xml:space="preserve"> a rehabilitační </w:t>
            </w:r>
            <w:r>
              <w:rPr>
                <w:b/>
              </w:rPr>
              <w:t>péči</w:t>
            </w:r>
            <w:r w:rsidRPr="00A71E8D">
              <w:rPr>
                <w:b/>
              </w:rPr>
              <w:t xml:space="preserve"> </w:t>
            </w:r>
          </w:p>
          <w:p w:rsidR="005B1391" w:rsidRPr="00A71E8D" w:rsidRDefault="005B1391" w:rsidP="005B1391">
            <w:pPr>
              <w:ind w:left="57"/>
              <w:jc w:val="both"/>
            </w:pPr>
            <w:r w:rsidRPr="00A71E8D">
              <w:rPr>
                <w:b/>
              </w:rPr>
              <w:t xml:space="preserve">    poskytnut</w:t>
            </w:r>
            <w:r>
              <w:rPr>
                <w:b/>
              </w:rPr>
              <w:t>ou</w:t>
            </w:r>
            <w:r w:rsidRPr="00A71E8D">
              <w:rPr>
                <w:b/>
              </w:rPr>
              <w:t xml:space="preserve"> </w:t>
            </w:r>
            <w:r>
              <w:rPr>
                <w:b/>
              </w:rPr>
              <w:t xml:space="preserve">v </w:t>
            </w:r>
            <w:r w:rsidRPr="00A71E8D">
              <w:rPr>
                <w:b/>
              </w:rPr>
              <w:t xml:space="preserve">zařízeních sociálních služeb </w:t>
            </w:r>
            <w:r w:rsidRPr="00A71E8D">
              <w:t>(§ 22</w:t>
            </w:r>
          </w:p>
          <w:p w:rsidR="005B1391" w:rsidRPr="00A71E8D" w:rsidRDefault="005B1391" w:rsidP="005B1391">
            <w:pPr>
              <w:ind w:left="57"/>
              <w:jc w:val="both"/>
            </w:pPr>
            <w:r w:rsidRPr="00A71E8D">
              <w:rPr>
                <w:b/>
              </w:rPr>
              <w:t xml:space="preserve">    </w:t>
            </w:r>
            <w:r w:rsidRPr="00A71E8D">
              <w:t xml:space="preserve">písm. e) zákona č. 48/1997 Sb., ve znění zákona </w:t>
            </w:r>
          </w:p>
          <w:p w:rsidR="005B1391" w:rsidRPr="00A71E8D" w:rsidRDefault="005B1391" w:rsidP="005B1391">
            <w:pPr>
              <w:ind w:left="57"/>
              <w:jc w:val="both"/>
            </w:pPr>
            <w:r w:rsidRPr="00A71E8D">
              <w:t xml:space="preserve">    č. 109/2006 Sb.)</w:t>
            </w:r>
            <w:r>
              <w:t xml:space="preserve"> (odbornost 913)</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B129CF" w:rsidP="005B1391">
            <w:pPr>
              <w:ind w:right="57"/>
              <w:jc w:val="right"/>
            </w:pPr>
            <w:r>
              <w:t>99</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B129CF" w:rsidP="005B1391">
            <w:pPr>
              <w:ind w:right="57"/>
              <w:jc w:val="right"/>
            </w:pPr>
            <w:r>
              <w:t>102</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B129CF" w:rsidP="005B1391">
            <w:pPr>
              <w:ind w:right="57"/>
              <w:jc w:val="right"/>
            </w:pPr>
            <w:r>
              <w:t>103,0</w:t>
            </w:r>
          </w:p>
        </w:tc>
      </w:tr>
      <w:tr w:rsidR="005B1391" w:rsidRPr="000B052C" w:rsidTr="005B1391">
        <w:trPr>
          <w:trHeight w:val="930"/>
        </w:trPr>
        <w:tc>
          <w:tcPr>
            <w:tcW w:w="507" w:type="dxa"/>
            <w:tcBorders>
              <w:top w:val="single" w:sz="4" w:space="0" w:color="auto"/>
              <w:left w:val="single" w:sz="12" w:space="0" w:color="auto"/>
              <w:bottom w:val="single" w:sz="4" w:space="0" w:color="auto"/>
              <w:right w:val="single" w:sz="12" w:space="0" w:color="auto"/>
            </w:tcBorders>
          </w:tcPr>
          <w:p w:rsidR="005B1391" w:rsidRPr="000B052C" w:rsidRDefault="005B1391" w:rsidP="005B1391">
            <w:pPr>
              <w:jc w:val="center"/>
              <w:rPr>
                <w:b/>
              </w:rPr>
            </w:pPr>
            <w:r w:rsidRPr="000B052C">
              <w:rPr>
                <w:b/>
              </w:rPr>
              <w:t>2.</w:t>
            </w:r>
          </w:p>
        </w:tc>
        <w:tc>
          <w:tcPr>
            <w:tcW w:w="4880" w:type="dxa"/>
            <w:tcBorders>
              <w:top w:val="single" w:sz="4" w:space="0" w:color="auto"/>
              <w:left w:val="single" w:sz="12" w:space="0" w:color="auto"/>
              <w:bottom w:val="single" w:sz="4" w:space="0" w:color="auto"/>
              <w:right w:val="single" w:sz="4" w:space="0" w:color="auto"/>
            </w:tcBorders>
            <w:vAlign w:val="center"/>
          </w:tcPr>
          <w:p w:rsidR="005B1391" w:rsidRPr="000B052C" w:rsidRDefault="005B1391" w:rsidP="005B1391">
            <w:pPr>
              <w:ind w:left="57"/>
              <w:jc w:val="both"/>
              <w:rPr>
                <w:b/>
              </w:rPr>
            </w:pPr>
            <w:r w:rsidRPr="000B052C">
              <w:rPr>
                <w:b/>
              </w:rPr>
              <w:t>Na lůžkovou zdravotní péči celkem</w:t>
            </w:r>
          </w:p>
          <w:p w:rsidR="005B1391" w:rsidRPr="000B052C" w:rsidRDefault="005B1391" w:rsidP="005B1391">
            <w:pPr>
              <w:ind w:left="57"/>
              <w:rPr>
                <w:b/>
              </w:rPr>
            </w:pPr>
            <w:r w:rsidRPr="000B052C">
              <w:t>(PZS vykazuj</w:t>
            </w:r>
            <w:r w:rsidRPr="000B052C">
              <w:rPr>
                <w:rFonts w:hint="eastAsia"/>
              </w:rPr>
              <w:t>í</w:t>
            </w:r>
            <w:r w:rsidRPr="000B052C">
              <w:t>c</w:t>
            </w:r>
            <w:r w:rsidRPr="000B052C">
              <w:rPr>
                <w:rFonts w:hint="eastAsia"/>
              </w:rPr>
              <w:t>í</w:t>
            </w:r>
            <w:r w:rsidRPr="000B052C">
              <w:t xml:space="preserve"> k</w:t>
            </w:r>
            <w:r w:rsidRPr="000B052C">
              <w:rPr>
                <w:rFonts w:hint="eastAsia"/>
              </w:rPr>
              <w:t>ó</w:t>
            </w:r>
            <w:r w:rsidRPr="000B052C">
              <w:t>d OD, zahrnuty n</w:t>
            </w:r>
            <w:r w:rsidRPr="000B052C">
              <w:rPr>
                <w:rFonts w:hint="eastAsia"/>
              </w:rPr>
              <w:t>á</w:t>
            </w:r>
            <w:r w:rsidRPr="000B052C">
              <w:t>klady na ZULP, ZUM, pau</w:t>
            </w:r>
            <w:r w:rsidRPr="000B052C">
              <w:rPr>
                <w:rFonts w:hint="eastAsia"/>
              </w:rPr>
              <w:t>šá</w:t>
            </w:r>
            <w:r w:rsidRPr="000B052C">
              <w:t>l na l</w:t>
            </w:r>
            <w:r w:rsidRPr="000B052C">
              <w:rPr>
                <w:rFonts w:hint="eastAsia"/>
              </w:rPr>
              <w:t>é</w:t>
            </w:r>
            <w:r w:rsidRPr="000B052C">
              <w:t>ky i p</w:t>
            </w:r>
            <w:r w:rsidRPr="000B052C">
              <w:rPr>
                <w:rFonts w:hint="eastAsia"/>
              </w:rPr>
              <w:t>ří</w:t>
            </w:r>
            <w:r w:rsidRPr="000B052C">
              <w:t>p. nasmlouvané služby ambulantn</w:t>
            </w:r>
            <w:r w:rsidRPr="000B052C">
              <w:rPr>
                <w:rFonts w:hint="eastAsia"/>
              </w:rPr>
              <w:t>í</w:t>
            </w:r>
            <w:r w:rsidRPr="000B052C">
              <w:t>, stomatologické a přepravu provozovanou v r</w:t>
            </w:r>
            <w:r w:rsidRPr="000B052C">
              <w:rPr>
                <w:rFonts w:hint="eastAsia"/>
              </w:rPr>
              <w:t>á</w:t>
            </w:r>
            <w:r w:rsidRPr="000B052C">
              <w:t>mci l</w:t>
            </w:r>
            <w:r w:rsidRPr="000B052C">
              <w:rPr>
                <w:rFonts w:hint="eastAsia"/>
              </w:rPr>
              <w:t>ůž</w:t>
            </w:r>
            <w:r w:rsidRPr="000B052C">
              <w:t>kových PSZ s v</w:t>
            </w:r>
            <w:r w:rsidRPr="000B052C">
              <w:rPr>
                <w:rFonts w:hint="eastAsia"/>
              </w:rPr>
              <w:t>ý</w:t>
            </w:r>
            <w:r w:rsidRPr="000B052C">
              <w:t>jimkou n</w:t>
            </w:r>
            <w:r w:rsidRPr="000B052C">
              <w:rPr>
                <w:rFonts w:hint="eastAsia"/>
              </w:rPr>
              <w:t>á</w:t>
            </w:r>
            <w:r w:rsidRPr="000B052C">
              <w:t>klad</w:t>
            </w:r>
            <w:r w:rsidRPr="000B052C">
              <w:rPr>
                <w:rFonts w:hint="eastAsia"/>
              </w:rPr>
              <w:t>ů</w:t>
            </w:r>
            <w:r w:rsidRPr="000B052C">
              <w:t xml:space="preserve"> na l</w:t>
            </w:r>
            <w:r w:rsidRPr="000B052C">
              <w:rPr>
                <w:rFonts w:hint="eastAsia"/>
              </w:rPr>
              <w:t>é</w:t>
            </w:r>
            <w:r w:rsidRPr="000B052C">
              <w:t>ky na recepty a zdravotnických prost</w:t>
            </w:r>
            <w:r w:rsidRPr="000B052C">
              <w:rPr>
                <w:rFonts w:hint="eastAsia"/>
              </w:rPr>
              <w:t>ř</w:t>
            </w:r>
            <w:r w:rsidRPr="000B052C">
              <w:t>edků vydaných na poukazy</w:t>
            </w:r>
            <w:r w:rsidR="00B129CF" w:rsidRPr="000B052C">
              <w:t>)</w:t>
            </w:r>
          </w:p>
        </w:tc>
        <w:tc>
          <w:tcPr>
            <w:tcW w:w="851" w:type="dxa"/>
            <w:tcBorders>
              <w:top w:val="single" w:sz="4" w:space="0" w:color="auto"/>
              <w:left w:val="single" w:sz="8" w:space="0" w:color="auto"/>
              <w:bottom w:val="single" w:sz="4" w:space="0" w:color="auto"/>
              <w:right w:val="single" w:sz="8" w:space="0" w:color="auto"/>
            </w:tcBorders>
            <w:vAlign w:val="bottom"/>
          </w:tcPr>
          <w:p w:rsidR="005B1391" w:rsidRPr="000B052C" w:rsidRDefault="005B1391" w:rsidP="005B1391">
            <w:pPr>
              <w:jc w:val="center"/>
            </w:pPr>
            <w:r w:rsidRPr="000B052C">
              <w:t>Kč</w:t>
            </w:r>
          </w:p>
        </w:tc>
        <w:tc>
          <w:tcPr>
            <w:tcW w:w="1275" w:type="dxa"/>
            <w:tcBorders>
              <w:top w:val="single" w:sz="4" w:space="0" w:color="auto"/>
              <w:left w:val="single" w:sz="4" w:space="0" w:color="auto"/>
              <w:bottom w:val="single" w:sz="4" w:space="0" w:color="auto"/>
              <w:right w:val="single" w:sz="4" w:space="0" w:color="auto"/>
            </w:tcBorders>
            <w:vAlign w:val="bottom"/>
          </w:tcPr>
          <w:p w:rsidR="005B1391" w:rsidRPr="000B052C" w:rsidRDefault="00B129CF" w:rsidP="005B1391">
            <w:pPr>
              <w:ind w:right="57"/>
              <w:jc w:val="right"/>
            </w:pPr>
            <w:r w:rsidRPr="000B052C">
              <w:t>8 721</w:t>
            </w:r>
          </w:p>
        </w:tc>
        <w:tc>
          <w:tcPr>
            <w:tcW w:w="1134" w:type="dxa"/>
            <w:tcBorders>
              <w:top w:val="single" w:sz="4" w:space="0" w:color="auto"/>
              <w:left w:val="single" w:sz="8" w:space="0" w:color="auto"/>
              <w:bottom w:val="single" w:sz="4" w:space="0" w:color="auto"/>
              <w:right w:val="single" w:sz="8" w:space="0" w:color="auto"/>
            </w:tcBorders>
            <w:vAlign w:val="bottom"/>
          </w:tcPr>
          <w:p w:rsidR="005B1391" w:rsidRPr="000B052C" w:rsidRDefault="0026007F" w:rsidP="00B236E5">
            <w:pPr>
              <w:ind w:right="57"/>
              <w:jc w:val="right"/>
              <w:rPr>
                <w:i/>
              </w:rPr>
            </w:pPr>
            <w:r w:rsidRPr="000B052C">
              <w:rPr>
                <w:i/>
              </w:rPr>
              <w:t>9 907</w:t>
            </w:r>
          </w:p>
        </w:tc>
        <w:tc>
          <w:tcPr>
            <w:tcW w:w="1134" w:type="dxa"/>
            <w:tcBorders>
              <w:top w:val="single" w:sz="4" w:space="0" w:color="auto"/>
              <w:left w:val="single" w:sz="4" w:space="0" w:color="auto"/>
              <w:bottom w:val="single" w:sz="4" w:space="0" w:color="auto"/>
              <w:right w:val="single" w:sz="12" w:space="0" w:color="auto"/>
            </w:tcBorders>
            <w:vAlign w:val="bottom"/>
          </w:tcPr>
          <w:p w:rsidR="005B1391" w:rsidRPr="000B052C" w:rsidRDefault="0026007F" w:rsidP="00B236E5">
            <w:pPr>
              <w:ind w:right="57"/>
              <w:jc w:val="right"/>
              <w:rPr>
                <w:i/>
              </w:rPr>
            </w:pPr>
            <w:r w:rsidRPr="000B052C">
              <w:rPr>
                <w:i/>
              </w:rPr>
              <w:t>113,6</w:t>
            </w:r>
          </w:p>
        </w:tc>
      </w:tr>
      <w:tr w:rsidR="005B1391" w:rsidRPr="000B052C" w:rsidTr="005B1391">
        <w:trPr>
          <w:trHeight w:val="525"/>
        </w:trPr>
        <w:tc>
          <w:tcPr>
            <w:tcW w:w="507" w:type="dxa"/>
            <w:tcBorders>
              <w:top w:val="nil"/>
              <w:left w:val="single" w:sz="12" w:space="0" w:color="auto"/>
              <w:bottom w:val="single" w:sz="4" w:space="0" w:color="auto"/>
              <w:right w:val="single" w:sz="12" w:space="0" w:color="auto"/>
            </w:tcBorders>
            <w:vAlign w:val="center"/>
          </w:tcPr>
          <w:p w:rsidR="005B1391" w:rsidRPr="000B052C" w:rsidRDefault="005B1391" w:rsidP="005B1391">
            <w:pPr>
              <w:jc w:val="center"/>
              <w:rPr>
                <w:b/>
              </w:rPr>
            </w:pPr>
          </w:p>
          <w:p w:rsidR="005B1391" w:rsidRPr="000B052C" w:rsidRDefault="005B1391" w:rsidP="005B1391">
            <w:pPr>
              <w:jc w:val="center"/>
              <w:rPr>
                <w:b/>
              </w:rPr>
            </w:pPr>
            <w:r w:rsidRPr="000B052C">
              <w:rPr>
                <w:b/>
              </w:rPr>
              <w:t>2.1</w:t>
            </w:r>
          </w:p>
          <w:p w:rsidR="005B1391" w:rsidRPr="000B052C"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Pr="000B052C" w:rsidRDefault="005B1391" w:rsidP="005B1391">
            <w:pPr>
              <w:ind w:left="57"/>
            </w:pPr>
            <w:r w:rsidRPr="000B052C">
              <w:t>v tom:</w:t>
            </w:r>
          </w:p>
          <w:p w:rsidR="005B1391" w:rsidRPr="000B052C" w:rsidRDefault="005B1391" w:rsidP="005B1391">
            <w:pPr>
              <w:ind w:left="57"/>
              <w:rPr>
                <w:b/>
              </w:rPr>
            </w:pPr>
            <w:r w:rsidRPr="000B052C">
              <w:rPr>
                <w:b/>
              </w:rPr>
              <w:t xml:space="preserve">    samostatní poskytovatelé lůžkové, ambulantní</w:t>
            </w:r>
          </w:p>
          <w:p w:rsidR="005B1391" w:rsidRPr="000B052C" w:rsidRDefault="005B1391" w:rsidP="005B1391">
            <w:pPr>
              <w:ind w:left="57"/>
            </w:pPr>
            <w:r w:rsidRPr="000B052C">
              <w:rPr>
                <w:b/>
              </w:rPr>
              <w:t xml:space="preserve">    a jednodenní péče (nemocnice)</w:t>
            </w:r>
          </w:p>
        </w:tc>
        <w:tc>
          <w:tcPr>
            <w:tcW w:w="851" w:type="dxa"/>
            <w:tcBorders>
              <w:top w:val="nil"/>
              <w:left w:val="single" w:sz="8" w:space="0" w:color="auto"/>
              <w:bottom w:val="single" w:sz="4" w:space="0" w:color="auto"/>
              <w:right w:val="single" w:sz="8" w:space="0" w:color="auto"/>
            </w:tcBorders>
            <w:vAlign w:val="bottom"/>
          </w:tcPr>
          <w:p w:rsidR="005B1391" w:rsidRPr="000B052C" w:rsidRDefault="005B1391" w:rsidP="005B1391">
            <w:pPr>
              <w:jc w:val="center"/>
            </w:pPr>
            <w:r w:rsidRPr="000B052C">
              <w:rPr>
                <w:rFonts w:hint="eastAsia"/>
              </w:rPr>
              <w:t> </w:t>
            </w:r>
          </w:p>
          <w:p w:rsidR="005B1391" w:rsidRPr="000B052C" w:rsidRDefault="005B1391" w:rsidP="005B1391">
            <w:pPr>
              <w:jc w:val="center"/>
            </w:pPr>
            <w:r w:rsidRPr="000B052C">
              <w:t>K</w:t>
            </w:r>
            <w:r w:rsidRPr="000B052C">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0B052C" w:rsidRDefault="00636B7E" w:rsidP="005B1391">
            <w:pPr>
              <w:ind w:right="57"/>
              <w:jc w:val="right"/>
            </w:pPr>
            <w:r w:rsidRPr="000B052C">
              <w:t>8 026</w:t>
            </w:r>
          </w:p>
        </w:tc>
        <w:tc>
          <w:tcPr>
            <w:tcW w:w="1134" w:type="dxa"/>
            <w:tcBorders>
              <w:top w:val="nil"/>
              <w:left w:val="single" w:sz="8" w:space="0" w:color="auto"/>
              <w:bottom w:val="single" w:sz="4" w:space="0" w:color="auto"/>
              <w:right w:val="single" w:sz="8" w:space="0" w:color="auto"/>
            </w:tcBorders>
            <w:vAlign w:val="bottom"/>
          </w:tcPr>
          <w:p w:rsidR="005B1391" w:rsidRPr="000B052C" w:rsidRDefault="0026007F" w:rsidP="00B236E5">
            <w:pPr>
              <w:ind w:right="57"/>
              <w:jc w:val="right"/>
              <w:rPr>
                <w:i/>
              </w:rPr>
            </w:pPr>
            <w:r w:rsidRPr="000B052C">
              <w:rPr>
                <w:i/>
              </w:rPr>
              <w:t>9 191</w:t>
            </w:r>
          </w:p>
        </w:tc>
        <w:tc>
          <w:tcPr>
            <w:tcW w:w="1134" w:type="dxa"/>
            <w:tcBorders>
              <w:top w:val="nil"/>
              <w:left w:val="single" w:sz="4" w:space="0" w:color="auto"/>
              <w:bottom w:val="single" w:sz="4" w:space="0" w:color="auto"/>
              <w:right w:val="single" w:sz="12" w:space="0" w:color="auto"/>
            </w:tcBorders>
            <w:vAlign w:val="bottom"/>
          </w:tcPr>
          <w:p w:rsidR="005B1391" w:rsidRPr="000B052C" w:rsidRDefault="0026007F" w:rsidP="00B236E5">
            <w:pPr>
              <w:ind w:right="57"/>
              <w:jc w:val="right"/>
              <w:rPr>
                <w:i/>
              </w:rPr>
            </w:pPr>
            <w:r w:rsidRPr="000B052C">
              <w:rPr>
                <w:i/>
              </w:rPr>
              <w:t>114,5</w:t>
            </w:r>
          </w:p>
        </w:tc>
      </w:tr>
      <w:tr w:rsidR="005B1391" w:rsidRPr="000B052C"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0B052C" w:rsidRDefault="005B1391" w:rsidP="005B1391">
            <w:pPr>
              <w:jc w:val="center"/>
            </w:pPr>
            <w:r w:rsidRPr="000B052C">
              <w:t>2.1.1</w:t>
            </w:r>
          </w:p>
          <w:p w:rsidR="005B1391" w:rsidRPr="000B052C" w:rsidRDefault="005B1391" w:rsidP="005B1391">
            <w:pPr>
              <w:jc w:val="center"/>
            </w:pPr>
          </w:p>
        </w:tc>
        <w:tc>
          <w:tcPr>
            <w:tcW w:w="4880" w:type="dxa"/>
            <w:tcBorders>
              <w:top w:val="nil"/>
              <w:left w:val="single" w:sz="12" w:space="0" w:color="auto"/>
              <w:bottom w:val="single" w:sz="4" w:space="0" w:color="auto"/>
              <w:right w:val="single" w:sz="4" w:space="0" w:color="auto"/>
            </w:tcBorders>
            <w:vAlign w:val="center"/>
          </w:tcPr>
          <w:p w:rsidR="005B1391" w:rsidRPr="000B052C" w:rsidRDefault="005B1391" w:rsidP="005B1391">
            <w:pPr>
              <w:ind w:left="57"/>
            </w:pPr>
            <w:r w:rsidRPr="000B052C">
              <w:t xml:space="preserve">        v tom:</w:t>
            </w:r>
          </w:p>
          <w:p w:rsidR="005B1391" w:rsidRPr="000B052C" w:rsidRDefault="005B1391" w:rsidP="005B1391">
            <w:pPr>
              <w:ind w:left="57"/>
            </w:pPr>
            <w:r w:rsidRPr="000B052C">
              <w:t xml:space="preserve">        ambulantní péče v nemocnicích (doklady 01, 01s, </w:t>
            </w:r>
          </w:p>
          <w:p w:rsidR="005B1391" w:rsidRPr="000B052C" w:rsidRDefault="005B1391" w:rsidP="005B1391">
            <w:pPr>
              <w:ind w:left="57"/>
            </w:pPr>
            <w:r w:rsidRPr="000B052C">
              <w:t xml:space="preserve">        03, 03s, 06 bez vazby na hospitalizační doklad 02 </w:t>
            </w:r>
          </w:p>
          <w:p w:rsidR="005B1391" w:rsidRPr="000B052C" w:rsidRDefault="005B1391" w:rsidP="005B1391">
            <w:pPr>
              <w:ind w:left="57"/>
            </w:pPr>
            <w:r w:rsidRPr="000B052C">
              <w:t xml:space="preserve">        „Metodiky pro pořizování a předávání dokladů“) </w:t>
            </w:r>
          </w:p>
        </w:tc>
        <w:tc>
          <w:tcPr>
            <w:tcW w:w="851" w:type="dxa"/>
            <w:tcBorders>
              <w:top w:val="nil"/>
              <w:left w:val="single" w:sz="8" w:space="0" w:color="auto"/>
              <w:bottom w:val="single" w:sz="4" w:space="0" w:color="auto"/>
              <w:right w:val="single" w:sz="8" w:space="0" w:color="auto"/>
            </w:tcBorders>
            <w:vAlign w:val="bottom"/>
          </w:tcPr>
          <w:p w:rsidR="005B1391" w:rsidRPr="000B052C" w:rsidRDefault="005B1391" w:rsidP="005B1391">
            <w:pPr>
              <w:jc w:val="center"/>
            </w:pPr>
            <w:r w:rsidRPr="000B052C">
              <w:t>Kč</w:t>
            </w:r>
          </w:p>
        </w:tc>
        <w:tc>
          <w:tcPr>
            <w:tcW w:w="1275" w:type="dxa"/>
            <w:tcBorders>
              <w:top w:val="nil"/>
              <w:left w:val="single" w:sz="4" w:space="0" w:color="auto"/>
              <w:bottom w:val="single" w:sz="4" w:space="0" w:color="auto"/>
              <w:right w:val="single" w:sz="4" w:space="0" w:color="auto"/>
            </w:tcBorders>
            <w:vAlign w:val="bottom"/>
          </w:tcPr>
          <w:p w:rsidR="005B1391" w:rsidRPr="000B052C" w:rsidRDefault="00636B7E" w:rsidP="005B1391">
            <w:pPr>
              <w:ind w:right="57"/>
              <w:jc w:val="right"/>
            </w:pPr>
            <w:r w:rsidRPr="000B052C">
              <w:t>2 698</w:t>
            </w:r>
          </w:p>
        </w:tc>
        <w:tc>
          <w:tcPr>
            <w:tcW w:w="1134" w:type="dxa"/>
            <w:tcBorders>
              <w:top w:val="nil"/>
              <w:left w:val="single" w:sz="8" w:space="0" w:color="auto"/>
              <w:bottom w:val="single" w:sz="4" w:space="0" w:color="auto"/>
              <w:right w:val="single" w:sz="8" w:space="0" w:color="auto"/>
            </w:tcBorders>
            <w:vAlign w:val="bottom"/>
          </w:tcPr>
          <w:p w:rsidR="005B1391" w:rsidRPr="000B052C" w:rsidRDefault="00636B7E" w:rsidP="00B236E5">
            <w:pPr>
              <w:ind w:right="57"/>
              <w:jc w:val="right"/>
            </w:pPr>
            <w:r w:rsidRPr="000B052C">
              <w:t>2 78</w:t>
            </w:r>
            <w:r w:rsidR="00B236E5" w:rsidRPr="000B052C">
              <w:t>2</w:t>
            </w:r>
          </w:p>
        </w:tc>
        <w:tc>
          <w:tcPr>
            <w:tcW w:w="1134" w:type="dxa"/>
            <w:tcBorders>
              <w:top w:val="nil"/>
              <w:left w:val="single" w:sz="4" w:space="0" w:color="auto"/>
              <w:bottom w:val="single" w:sz="4" w:space="0" w:color="auto"/>
              <w:right w:val="single" w:sz="12" w:space="0" w:color="auto"/>
            </w:tcBorders>
            <w:vAlign w:val="bottom"/>
          </w:tcPr>
          <w:p w:rsidR="005B1391" w:rsidRPr="000B052C" w:rsidRDefault="00636B7E" w:rsidP="00B236E5">
            <w:pPr>
              <w:ind w:right="57"/>
              <w:jc w:val="right"/>
            </w:pPr>
            <w:r w:rsidRPr="000B052C">
              <w:t>103,</w:t>
            </w:r>
            <w:r w:rsidR="00B236E5" w:rsidRPr="000B052C">
              <w:t>1</w:t>
            </w:r>
          </w:p>
        </w:tc>
      </w:tr>
      <w:tr w:rsidR="00734A1A" w:rsidRPr="00A71E8D" w:rsidTr="00734A1A">
        <w:trPr>
          <w:trHeight w:val="255"/>
        </w:trPr>
        <w:tc>
          <w:tcPr>
            <w:tcW w:w="507" w:type="dxa"/>
            <w:tcBorders>
              <w:top w:val="nil"/>
              <w:left w:val="single" w:sz="12" w:space="0" w:color="auto"/>
              <w:bottom w:val="single" w:sz="4" w:space="0" w:color="auto"/>
              <w:right w:val="single" w:sz="12" w:space="0" w:color="auto"/>
            </w:tcBorders>
            <w:vAlign w:val="center"/>
          </w:tcPr>
          <w:p w:rsidR="00734A1A" w:rsidRPr="000B052C" w:rsidRDefault="00734A1A" w:rsidP="005B1391">
            <w:pPr>
              <w:jc w:val="center"/>
            </w:pPr>
            <w:r w:rsidRPr="000B052C">
              <w:t>2.1.2</w:t>
            </w:r>
          </w:p>
          <w:p w:rsidR="00734A1A" w:rsidRPr="000B052C" w:rsidRDefault="00734A1A" w:rsidP="005B1391">
            <w:pPr>
              <w:jc w:val="center"/>
            </w:pPr>
          </w:p>
          <w:p w:rsidR="00734A1A" w:rsidRPr="000B052C" w:rsidRDefault="00734A1A" w:rsidP="005B1391">
            <w:pPr>
              <w:jc w:val="center"/>
            </w:pPr>
          </w:p>
        </w:tc>
        <w:tc>
          <w:tcPr>
            <w:tcW w:w="4880" w:type="dxa"/>
            <w:tcBorders>
              <w:top w:val="nil"/>
              <w:left w:val="single" w:sz="12" w:space="0" w:color="auto"/>
              <w:bottom w:val="single" w:sz="4" w:space="0" w:color="auto"/>
              <w:right w:val="single" w:sz="4" w:space="0" w:color="auto"/>
            </w:tcBorders>
            <w:vAlign w:val="center"/>
          </w:tcPr>
          <w:p w:rsidR="00734A1A" w:rsidRPr="000B052C" w:rsidRDefault="00734A1A" w:rsidP="005B1391">
            <w:pPr>
              <w:ind w:left="57"/>
            </w:pPr>
            <w:r w:rsidRPr="000B052C">
              <w:t xml:space="preserve">        akutní lůžková péče (doklady 02, 02s, 03, 03s a 06</w:t>
            </w:r>
          </w:p>
          <w:p w:rsidR="00734A1A" w:rsidRPr="000B052C" w:rsidRDefault="00734A1A" w:rsidP="005B1391">
            <w:pPr>
              <w:ind w:left="57"/>
            </w:pPr>
            <w:r w:rsidRPr="000B052C">
              <w:t xml:space="preserve">        s vazbou na doklad 02 „Metodiky pro pořizování </w:t>
            </w:r>
          </w:p>
          <w:p w:rsidR="00734A1A" w:rsidRPr="000B052C" w:rsidRDefault="00734A1A" w:rsidP="005B1391">
            <w:pPr>
              <w:ind w:left="57"/>
            </w:pPr>
            <w:r w:rsidRPr="000B052C">
              <w:t xml:space="preserve">        a předávání dokladů“)</w:t>
            </w:r>
          </w:p>
        </w:tc>
        <w:tc>
          <w:tcPr>
            <w:tcW w:w="851" w:type="dxa"/>
            <w:tcBorders>
              <w:top w:val="nil"/>
              <w:left w:val="single" w:sz="8" w:space="0" w:color="auto"/>
              <w:bottom w:val="single" w:sz="4" w:space="0" w:color="auto"/>
              <w:right w:val="single" w:sz="8" w:space="0" w:color="auto"/>
            </w:tcBorders>
            <w:vAlign w:val="bottom"/>
          </w:tcPr>
          <w:p w:rsidR="00734A1A" w:rsidRPr="000B052C" w:rsidRDefault="00734A1A" w:rsidP="005B1391">
            <w:pPr>
              <w:jc w:val="center"/>
            </w:pPr>
            <w:r w:rsidRPr="000B052C">
              <w:t>Kč</w:t>
            </w:r>
          </w:p>
        </w:tc>
        <w:tc>
          <w:tcPr>
            <w:tcW w:w="1275" w:type="dxa"/>
            <w:tcBorders>
              <w:top w:val="nil"/>
              <w:left w:val="single" w:sz="4" w:space="0" w:color="auto"/>
              <w:bottom w:val="single" w:sz="4" w:space="0" w:color="auto"/>
              <w:right w:val="single" w:sz="4" w:space="0" w:color="auto"/>
            </w:tcBorders>
            <w:vAlign w:val="bottom"/>
          </w:tcPr>
          <w:p w:rsidR="00734A1A" w:rsidRPr="000B052C" w:rsidRDefault="00734A1A" w:rsidP="005B1391">
            <w:pPr>
              <w:ind w:right="57"/>
              <w:jc w:val="right"/>
            </w:pPr>
            <w:r w:rsidRPr="000B052C">
              <w:t>4 704</w:t>
            </w:r>
          </w:p>
        </w:tc>
        <w:tc>
          <w:tcPr>
            <w:tcW w:w="1134" w:type="dxa"/>
            <w:tcBorders>
              <w:top w:val="nil"/>
              <w:left w:val="single" w:sz="8" w:space="0" w:color="auto"/>
              <w:bottom w:val="single" w:sz="4" w:space="0" w:color="auto"/>
              <w:right w:val="single" w:sz="8" w:space="0" w:color="auto"/>
            </w:tcBorders>
            <w:vAlign w:val="bottom"/>
          </w:tcPr>
          <w:p w:rsidR="00734A1A" w:rsidRPr="00AB17E3" w:rsidRDefault="00734A1A" w:rsidP="00734A1A">
            <w:pPr>
              <w:jc w:val="right"/>
              <w:rPr>
                <w:i/>
              </w:rPr>
            </w:pPr>
            <w:r w:rsidRPr="00AB17E3">
              <w:rPr>
                <w:i/>
              </w:rPr>
              <w:t>5 765</w:t>
            </w:r>
          </w:p>
        </w:tc>
        <w:tc>
          <w:tcPr>
            <w:tcW w:w="1134" w:type="dxa"/>
            <w:tcBorders>
              <w:top w:val="nil"/>
              <w:left w:val="single" w:sz="4" w:space="0" w:color="auto"/>
              <w:bottom w:val="single" w:sz="4" w:space="0" w:color="auto"/>
              <w:right w:val="single" w:sz="12" w:space="0" w:color="auto"/>
            </w:tcBorders>
            <w:vAlign w:val="bottom"/>
          </w:tcPr>
          <w:p w:rsidR="00734A1A" w:rsidRPr="00AB17E3" w:rsidRDefault="00734A1A" w:rsidP="00734A1A">
            <w:pPr>
              <w:jc w:val="right"/>
              <w:rPr>
                <w:i/>
              </w:rPr>
            </w:pPr>
            <w:r w:rsidRPr="00AB17E3">
              <w:rPr>
                <w:i/>
              </w:rPr>
              <w:t>122,6</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9051E8" w:rsidRDefault="005B1391" w:rsidP="005B1391">
            <w:pPr>
              <w:jc w:val="center"/>
            </w:pPr>
            <w:r>
              <w:t>2.1.3</w:t>
            </w:r>
          </w:p>
        </w:tc>
        <w:tc>
          <w:tcPr>
            <w:tcW w:w="4880" w:type="dxa"/>
            <w:tcBorders>
              <w:top w:val="nil"/>
              <w:left w:val="single" w:sz="12" w:space="0" w:color="auto"/>
              <w:bottom w:val="single" w:sz="4" w:space="0" w:color="auto"/>
              <w:right w:val="single" w:sz="4" w:space="0" w:color="auto"/>
            </w:tcBorders>
            <w:vAlign w:val="center"/>
          </w:tcPr>
          <w:p w:rsidR="005B1391" w:rsidRPr="009051E8" w:rsidRDefault="005B1391" w:rsidP="005B1391">
            <w:pPr>
              <w:ind w:left="57"/>
            </w:pPr>
            <w:r w:rsidRPr="009051E8">
              <w:t xml:space="preserve">   </w:t>
            </w:r>
            <w:r>
              <w:t xml:space="preserve">     následná lůžková péče</w:t>
            </w:r>
            <w:r w:rsidRPr="009051E8">
              <w:t xml:space="preserve"> </w:t>
            </w:r>
            <w:r>
              <w:t>(OD 00005, příp. 00024)</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4" w:space="0" w:color="auto"/>
              <w:right w:val="single" w:sz="4" w:space="0" w:color="auto"/>
            </w:tcBorders>
            <w:vAlign w:val="bottom"/>
          </w:tcPr>
          <w:p w:rsidR="005B1391" w:rsidRDefault="00636B7E" w:rsidP="005B1391">
            <w:pPr>
              <w:ind w:right="57"/>
              <w:jc w:val="right"/>
            </w:pPr>
            <w:r>
              <w:t>1</w:t>
            </w:r>
          </w:p>
        </w:tc>
        <w:tc>
          <w:tcPr>
            <w:tcW w:w="1134" w:type="dxa"/>
            <w:tcBorders>
              <w:top w:val="nil"/>
              <w:left w:val="single" w:sz="8" w:space="0" w:color="auto"/>
              <w:bottom w:val="single" w:sz="4" w:space="0" w:color="auto"/>
              <w:right w:val="single" w:sz="8" w:space="0" w:color="auto"/>
            </w:tcBorders>
            <w:vAlign w:val="bottom"/>
          </w:tcPr>
          <w:p w:rsidR="005B1391" w:rsidRDefault="00636B7E" w:rsidP="005B1391">
            <w:pPr>
              <w:ind w:right="57"/>
              <w:jc w:val="right"/>
            </w:pPr>
            <w:r>
              <w:t>1</w:t>
            </w:r>
          </w:p>
        </w:tc>
        <w:tc>
          <w:tcPr>
            <w:tcW w:w="1134" w:type="dxa"/>
            <w:tcBorders>
              <w:top w:val="nil"/>
              <w:left w:val="single" w:sz="4" w:space="0" w:color="auto"/>
              <w:bottom w:val="single" w:sz="4" w:space="0" w:color="auto"/>
              <w:right w:val="single" w:sz="12" w:space="0" w:color="auto"/>
            </w:tcBorders>
            <w:vAlign w:val="bottom"/>
          </w:tcPr>
          <w:p w:rsidR="005B1391" w:rsidRDefault="00636B7E" w:rsidP="005B1391">
            <w:pPr>
              <w:ind w:right="57"/>
              <w:jc w:val="right"/>
            </w:pPr>
            <w:r>
              <w:t>100,0</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r>
              <w:t>2.1.4</w:t>
            </w:r>
          </w:p>
          <w:p w:rsidR="005B1391" w:rsidRDefault="005B1391" w:rsidP="005B1391">
            <w:pPr>
              <w:jc w:val="cente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pPr>
            <w:r>
              <w:t xml:space="preserve">        ostatní (LSPP, přeprava atd., tj. zbývající služby</w:t>
            </w:r>
          </w:p>
          <w:p w:rsidR="005B1391" w:rsidRPr="009051E8" w:rsidRDefault="005B1391" w:rsidP="005B1391">
            <w:pPr>
              <w:ind w:left="57"/>
            </w:pPr>
            <w:r>
              <w:t xml:space="preserve">        neuvedené v ř. 2.1.1, 2.1.2, a 2.1.3)</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4" w:space="0" w:color="auto"/>
              <w:right w:val="single" w:sz="4" w:space="0" w:color="auto"/>
            </w:tcBorders>
            <w:vAlign w:val="bottom"/>
          </w:tcPr>
          <w:p w:rsidR="005B1391" w:rsidRDefault="00636B7E" w:rsidP="005B1391">
            <w:pPr>
              <w:ind w:right="57"/>
              <w:jc w:val="right"/>
            </w:pPr>
            <w:r>
              <w:t>36</w:t>
            </w:r>
          </w:p>
        </w:tc>
        <w:tc>
          <w:tcPr>
            <w:tcW w:w="1134" w:type="dxa"/>
            <w:tcBorders>
              <w:top w:val="nil"/>
              <w:left w:val="single" w:sz="8" w:space="0" w:color="auto"/>
              <w:bottom w:val="single" w:sz="4" w:space="0" w:color="auto"/>
              <w:right w:val="single" w:sz="8" w:space="0" w:color="auto"/>
            </w:tcBorders>
            <w:vAlign w:val="bottom"/>
          </w:tcPr>
          <w:p w:rsidR="005B1391" w:rsidRDefault="00636B7E" w:rsidP="005B1391">
            <w:pPr>
              <w:ind w:right="57"/>
              <w:jc w:val="right"/>
            </w:pPr>
            <w:r>
              <w:t>37</w:t>
            </w:r>
          </w:p>
        </w:tc>
        <w:tc>
          <w:tcPr>
            <w:tcW w:w="1134" w:type="dxa"/>
            <w:tcBorders>
              <w:top w:val="nil"/>
              <w:left w:val="single" w:sz="4" w:space="0" w:color="auto"/>
              <w:bottom w:val="single" w:sz="4" w:space="0" w:color="auto"/>
              <w:right w:val="single" w:sz="12" w:space="0" w:color="auto"/>
            </w:tcBorders>
            <w:vAlign w:val="bottom"/>
          </w:tcPr>
          <w:p w:rsidR="005B1391" w:rsidRDefault="00636B7E" w:rsidP="005B1391">
            <w:pPr>
              <w:ind w:right="57"/>
              <w:jc w:val="right"/>
            </w:pPr>
            <w:r>
              <w:t>102,8</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r>
              <w:t>2.1.5</w:t>
            </w:r>
          </w:p>
          <w:p w:rsidR="005B1391" w:rsidRDefault="005B1391" w:rsidP="005B1391">
            <w:pPr>
              <w:jc w:val="center"/>
            </w:pPr>
          </w:p>
          <w:p w:rsidR="005B1391" w:rsidRPr="00C95495" w:rsidRDefault="005B1391" w:rsidP="005B1391">
            <w:pPr>
              <w:jc w:val="center"/>
            </w:pPr>
          </w:p>
        </w:tc>
        <w:tc>
          <w:tcPr>
            <w:tcW w:w="4880" w:type="dxa"/>
            <w:tcBorders>
              <w:top w:val="nil"/>
              <w:left w:val="single" w:sz="12" w:space="0" w:color="auto"/>
              <w:bottom w:val="single" w:sz="4" w:space="0" w:color="auto"/>
              <w:right w:val="single" w:sz="4" w:space="0" w:color="auto"/>
            </w:tcBorders>
            <w:vAlign w:val="center"/>
          </w:tcPr>
          <w:p w:rsidR="005B1391" w:rsidRPr="00C95495" w:rsidRDefault="005B1391" w:rsidP="005B1391">
            <w:pPr>
              <w:ind w:left="57"/>
            </w:pPr>
            <w:r w:rsidRPr="00C95495">
              <w:t xml:space="preserve">    </w:t>
            </w:r>
            <w:r>
              <w:t xml:space="preserve">    l</w:t>
            </w:r>
            <w:r w:rsidRPr="00C95495">
              <w:t xml:space="preserve">éčivé přípravky hrazené pouze </w:t>
            </w:r>
            <w:r>
              <w:t>PZS</w:t>
            </w:r>
            <w:r w:rsidRPr="00C95495">
              <w:t xml:space="preserve"> poskytujícím </w:t>
            </w:r>
          </w:p>
          <w:p w:rsidR="005B1391" w:rsidRDefault="005B1391" w:rsidP="005B1391">
            <w:pPr>
              <w:ind w:left="57"/>
            </w:pPr>
            <w:r w:rsidRPr="00C95495">
              <w:t xml:space="preserve">    </w:t>
            </w:r>
            <w:r>
              <w:t xml:space="preserve">    péči</w:t>
            </w:r>
            <w:r w:rsidRPr="00C95495">
              <w:t xml:space="preserve"> na specializovaných pracovištích (viz § 15 </w:t>
            </w:r>
          </w:p>
          <w:p w:rsidR="005B1391" w:rsidRPr="00C95495" w:rsidRDefault="005B1391" w:rsidP="005B1391">
            <w:pPr>
              <w:ind w:left="57"/>
            </w:pPr>
            <w:r>
              <w:t xml:space="preserve">        z</w:t>
            </w:r>
            <w:r w:rsidRPr="00C95495">
              <w:t>ákona č. 48/1997 Sb.</w:t>
            </w:r>
            <w:r>
              <w:t xml:space="preserve"> a vyhl. č. 376/2011 Sb.</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t>Kč</w:t>
            </w:r>
          </w:p>
        </w:tc>
        <w:tc>
          <w:tcPr>
            <w:tcW w:w="1275" w:type="dxa"/>
            <w:tcBorders>
              <w:top w:val="nil"/>
              <w:left w:val="single" w:sz="4" w:space="0" w:color="auto"/>
              <w:bottom w:val="single" w:sz="4" w:space="0" w:color="auto"/>
              <w:right w:val="single" w:sz="4" w:space="0" w:color="auto"/>
            </w:tcBorders>
            <w:vAlign w:val="bottom"/>
          </w:tcPr>
          <w:p w:rsidR="005B1391" w:rsidRPr="004E0713" w:rsidRDefault="00636B7E" w:rsidP="005B1391">
            <w:pPr>
              <w:ind w:right="57"/>
              <w:jc w:val="right"/>
            </w:pPr>
            <w:r>
              <w:t>587</w:t>
            </w:r>
          </w:p>
        </w:tc>
        <w:tc>
          <w:tcPr>
            <w:tcW w:w="1134" w:type="dxa"/>
            <w:tcBorders>
              <w:top w:val="nil"/>
              <w:left w:val="single" w:sz="8" w:space="0" w:color="auto"/>
              <w:bottom w:val="single" w:sz="4" w:space="0" w:color="auto"/>
              <w:right w:val="single" w:sz="8" w:space="0" w:color="auto"/>
            </w:tcBorders>
            <w:vAlign w:val="bottom"/>
          </w:tcPr>
          <w:p w:rsidR="005B1391" w:rsidRPr="004E0713" w:rsidRDefault="00636B7E" w:rsidP="005B1391">
            <w:pPr>
              <w:ind w:right="57"/>
              <w:jc w:val="right"/>
            </w:pPr>
            <w:r>
              <w:t>605</w:t>
            </w:r>
          </w:p>
        </w:tc>
        <w:tc>
          <w:tcPr>
            <w:tcW w:w="1134" w:type="dxa"/>
            <w:tcBorders>
              <w:top w:val="nil"/>
              <w:left w:val="single" w:sz="4" w:space="0" w:color="auto"/>
              <w:bottom w:val="single" w:sz="4" w:space="0" w:color="auto"/>
              <w:right w:val="single" w:sz="12" w:space="0" w:color="auto"/>
            </w:tcBorders>
            <w:vAlign w:val="bottom"/>
          </w:tcPr>
          <w:p w:rsidR="005B1391" w:rsidRPr="004E0713" w:rsidRDefault="00636B7E" w:rsidP="005B1391">
            <w:pPr>
              <w:ind w:right="57"/>
              <w:jc w:val="right"/>
            </w:pPr>
            <w:r>
              <w:t>103,1</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rPr>
                <w:b/>
              </w:rPr>
            </w:pPr>
            <w:r>
              <w:rPr>
                <w:b/>
              </w:rPr>
              <w:t>2.2</w:t>
            </w:r>
          </w:p>
          <w:p w:rsidR="005B1391" w:rsidRDefault="005B1391" w:rsidP="005B1391">
            <w:pPr>
              <w:jc w:val="center"/>
              <w:rPr>
                <w:b/>
              </w:rPr>
            </w:pPr>
          </w:p>
          <w:p w:rsidR="005B1391" w:rsidRPr="00C12638"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rPr>
                <w:b/>
              </w:rPr>
            </w:pPr>
            <w:r>
              <w:rPr>
                <w:b/>
              </w:rPr>
              <w:t xml:space="preserve">    samostatní poskytovatelé lůžkové následné péče </w:t>
            </w:r>
          </w:p>
          <w:p w:rsidR="005B1391" w:rsidRDefault="005B1391" w:rsidP="005B1391">
            <w:pPr>
              <w:ind w:left="57"/>
              <w:rPr>
                <w:b/>
              </w:rPr>
            </w:pPr>
            <w:r>
              <w:rPr>
                <w:b/>
              </w:rPr>
              <w:t xml:space="preserve">    OD 00021 </w:t>
            </w:r>
            <w:r w:rsidR="00636B7E">
              <w:rPr>
                <w:b/>
              </w:rPr>
              <w:t>-</w:t>
            </w:r>
            <w:r>
              <w:rPr>
                <w:b/>
              </w:rPr>
              <w:t xml:space="preserve"> OD 00023, OD 00025 </w:t>
            </w:r>
            <w:r w:rsidR="00636B7E">
              <w:rPr>
                <w:b/>
              </w:rPr>
              <w:t>-</w:t>
            </w:r>
            <w:r>
              <w:rPr>
                <w:b/>
              </w:rPr>
              <w:t xml:space="preserve"> OD 00028 </w:t>
            </w:r>
          </w:p>
          <w:p w:rsidR="005B1391" w:rsidRPr="00A771EC" w:rsidRDefault="005B1391" w:rsidP="005B1391">
            <w:pPr>
              <w:ind w:left="57"/>
            </w:pPr>
            <w:r>
              <w:rPr>
                <w:b/>
              </w:rPr>
              <w:t xml:space="preserve">    </w:t>
            </w:r>
            <w:r w:rsidRPr="00A771EC">
              <w:t>(OLÚ s výjimkou PZS uvedených v řádku 2.3 a 2.4)</w:t>
            </w:r>
          </w:p>
        </w:tc>
        <w:tc>
          <w:tcPr>
            <w:tcW w:w="851" w:type="dxa"/>
            <w:tcBorders>
              <w:top w:val="nil"/>
              <w:left w:val="single" w:sz="8" w:space="0" w:color="auto"/>
              <w:bottom w:val="single" w:sz="4" w:space="0" w:color="auto"/>
              <w:right w:val="single" w:sz="8" w:space="0" w:color="auto"/>
            </w:tcBorders>
            <w:vAlign w:val="bottom"/>
          </w:tcPr>
          <w:p w:rsidR="005B1391" w:rsidRPr="00A771EC" w:rsidRDefault="005B1391" w:rsidP="005B1391">
            <w:pPr>
              <w:jc w:val="center"/>
            </w:pPr>
            <w:r w:rsidRPr="00A771EC">
              <w:t>Kč</w:t>
            </w:r>
          </w:p>
        </w:tc>
        <w:tc>
          <w:tcPr>
            <w:tcW w:w="1275" w:type="dxa"/>
            <w:tcBorders>
              <w:top w:val="nil"/>
              <w:left w:val="single" w:sz="4" w:space="0" w:color="auto"/>
              <w:bottom w:val="single" w:sz="4" w:space="0" w:color="auto"/>
              <w:right w:val="single" w:sz="4" w:space="0" w:color="auto"/>
            </w:tcBorders>
            <w:vAlign w:val="bottom"/>
          </w:tcPr>
          <w:p w:rsidR="005B1391" w:rsidRDefault="00636B7E" w:rsidP="005B1391">
            <w:pPr>
              <w:ind w:right="57"/>
              <w:jc w:val="right"/>
            </w:pPr>
            <w:r>
              <w:t>460</w:t>
            </w:r>
          </w:p>
        </w:tc>
        <w:tc>
          <w:tcPr>
            <w:tcW w:w="1134" w:type="dxa"/>
            <w:tcBorders>
              <w:top w:val="nil"/>
              <w:left w:val="single" w:sz="8" w:space="0" w:color="auto"/>
              <w:bottom w:val="single" w:sz="4" w:space="0" w:color="auto"/>
              <w:right w:val="single" w:sz="8" w:space="0" w:color="auto"/>
            </w:tcBorders>
            <w:vAlign w:val="bottom"/>
          </w:tcPr>
          <w:p w:rsidR="005B1391" w:rsidRDefault="00636B7E" w:rsidP="005B1391">
            <w:pPr>
              <w:ind w:right="57"/>
              <w:jc w:val="right"/>
            </w:pPr>
            <w:r>
              <w:t>474</w:t>
            </w:r>
          </w:p>
        </w:tc>
        <w:tc>
          <w:tcPr>
            <w:tcW w:w="1134" w:type="dxa"/>
            <w:tcBorders>
              <w:top w:val="nil"/>
              <w:left w:val="single" w:sz="4" w:space="0" w:color="auto"/>
              <w:bottom w:val="single" w:sz="4" w:space="0" w:color="auto"/>
              <w:right w:val="single" w:sz="12" w:space="0" w:color="auto"/>
            </w:tcBorders>
            <w:vAlign w:val="bottom"/>
          </w:tcPr>
          <w:p w:rsidR="005B1391" w:rsidRDefault="00636B7E" w:rsidP="005B1391">
            <w:pPr>
              <w:ind w:right="57"/>
              <w:jc w:val="right"/>
            </w:pPr>
            <w:r>
              <w:t>103,0</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A771EC" w:rsidRDefault="005B1391" w:rsidP="005B1391">
            <w:pPr>
              <w:jc w:val="center"/>
            </w:pPr>
          </w:p>
          <w:p w:rsidR="005B1391" w:rsidRPr="00A771EC" w:rsidRDefault="005B1391" w:rsidP="005B1391">
            <w:pPr>
              <w:jc w:val="center"/>
            </w:pPr>
            <w:r w:rsidRPr="00A771EC">
              <w:t>2.2.1</w:t>
            </w:r>
          </w:p>
        </w:tc>
        <w:tc>
          <w:tcPr>
            <w:tcW w:w="4880" w:type="dxa"/>
            <w:tcBorders>
              <w:top w:val="nil"/>
              <w:left w:val="single" w:sz="12" w:space="0" w:color="auto"/>
              <w:bottom w:val="single" w:sz="4" w:space="0" w:color="auto"/>
              <w:right w:val="single" w:sz="4" w:space="0" w:color="auto"/>
            </w:tcBorders>
            <w:vAlign w:val="center"/>
          </w:tcPr>
          <w:p w:rsidR="005B1391" w:rsidRPr="00A771EC" w:rsidRDefault="005B1391" w:rsidP="005B1391">
            <w:pPr>
              <w:ind w:left="57"/>
            </w:pPr>
            <w:r w:rsidRPr="00A771EC">
              <w:t xml:space="preserve">      </w:t>
            </w:r>
            <w:r>
              <w:t xml:space="preserve">  </w:t>
            </w:r>
            <w:r w:rsidRPr="00A771EC">
              <w:t>v tom:</w:t>
            </w:r>
          </w:p>
          <w:p w:rsidR="005B1391" w:rsidRPr="00A771EC" w:rsidRDefault="005B1391" w:rsidP="005B1391">
            <w:pPr>
              <w:ind w:left="57"/>
            </w:pPr>
            <w:r w:rsidRPr="00A771EC">
              <w:t xml:space="preserve">      </w:t>
            </w:r>
            <w:r>
              <w:t xml:space="preserve">  </w:t>
            </w:r>
            <w:r w:rsidRPr="00A771EC">
              <w:t>psychiatrické (OD 00021, 00026)</w:t>
            </w:r>
          </w:p>
        </w:tc>
        <w:tc>
          <w:tcPr>
            <w:tcW w:w="851" w:type="dxa"/>
            <w:tcBorders>
              <w:top w:val="nil"/>
              <w:left w:val="single" w:sz="8" w:space="0" w:color="auto"/>
              <w:bottom w:val="single" w:sz="4" w:space="0" w:color="auto"/>
              <w:right w:val="single" w:sz="8" w:space="0" w:color="auto"/>
            </w:tcBorders>
            <w:vAlign w:val="bottom"/>
          </w:tcPr>
          <w:p w:rsidR="005B1391" w:rsidRPr="00A771EC" w:rsidRDefault="005B1391" w:rsidP="005B1391">
            <w:pPr>
              <w:jc w:val="center"/>
            </w:pPr>
            <w:r w:rsidRPr="00A771EC">
              <w:t>Kč</w:t>
            </w:r>
          </w:p>
        </w:tc>
        <w:tc>
          <w:tcPr>
            <w:tcW w:w="1275" w:type="dxa"/>
            <w:tcBorders>
              <w:top w:val="nil"/>
              <w:left w:val="single" w:sz="4" w:space="0" w:color="auto"/>
              <w:bottom w:val="single" w:sz="4" w:space="0" w:color="auto"/>
              <w:right w:val="single" w:sz="4" w:space="0" w:color="auto"/>
            </w:tcBorders>
            <w:vAlign w:val="bottom"/>
          </w:tcPr>
          <w:p w:rsidR="005B1391" w:rsidRDefault="00636B7E" w:rsidP="005B1391">
            <w:pPr>
              <w:ind w:right="57"/>
              <w:jc w:val="right"/>
            </w:pPr>
            <w:r>
              <w:t>297</w:t>
            </w:r>
          </w:p>
        </w:tc>
        <w:tc>
          <w:tcPr>
            <w:tcW w:w="1134" w:type="dxa"/>
            <w:tcBorders>
              <w:top w:val="nil"/>
              <w:left w:val="single" w:sz="8" w:space="0" w:color="auto"/>
              <w:bottom w:val="single" w:sz="4" w:space="0" w:color="auto"/>
              <w:right w:val="single" w:sz="8" w:space="0" w:color="auto"/>
            </w:tcBorders>
            <w:vAlign w:val="bottom"/>
          </w:tcPr>
          <w:p w:rsidR="005B1391" w:rsidRDefault="00636B7E" w:rsidP="005B1391">
            <w:pPr>
              <w:ind w:right="57"/>
              <w:jc w:val="right"/>
            </w:pPr>
            <w:r>
              <w:t>306</w:t>
            </w:r>
          </w:p>
        </w:tc>
        <w:tc>
          <w:tcPr>
            <w:tcW w:w="1134" w:type="dxa"/>
            <w:tcBorders>
              <w:top w:val="nil"/>
              <w:left w:val="single" w:sz="4" w:space="0" w:color="auto"/>
              <w:bottom w:val="single" w:sz="4" w:space="0" w:color="auto"/>
              <w:right w:val="single" w:sz="12" w:space="0" w:color="auto"/>
            </w:tcBorders>
            <w:vAlign w:val="bottom"/>
          </w:tcPr>
          <w:p w:rsidR="005B1391" w:rsidRDefault="00636B7E" w:rsidP="005B1391">
            <w:pPr>
              <w:ind w:right="57"/>
              <w:jc w:val="right"/>
            </w:pPr>
            <w:r>
              <w:t>103,0</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1D24D7" w:rsidRDefault="005B1391" w:rsidP="005B1391">
            <w:pPr>
              <w:jc w:val="center"/>
            </w:pPr>
            <w:r>
              <w:t>2.2.2</w:t>
            </w:r>
          </w:p>
        </w:tc>
        <w:tc>
          <w:tcPr>
            <w:tcW w:w="4880" w:type="dxa"/>
            <w:tcBorders>
              <w:top w:val="nil"/>
              <w:left w:val="single" w:sz="12" w:space="0" w:color="auto"/>
              <w:bottom w:val="single" w:sz="4" w:space="0" w:color="auto"/>
              <w:right w:val="single" w:sz="4" w:space="0" w:color="auto"/>
            </w:tcBorders>
            <w:vAlign w:val="center"/>
          </w:tcPr>
          <w:p w:rsidR="005B1391" w:rsidRPr="001D24D7" w:rsidRDefault="005B1391" w:rsidP="005B1391">
            <w:pPr>
              <w:ind w:left="344" w:hanging="287"/>
            </w:pPr>
            <w:r>
              <w:t xml:space="preserve">        rehabilitační (OD 00022, OD 00025, OD 00027)</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4" w:space="0" w:color="auto"/>
              <w:right w:val="single" w:sz="4" w:space="0" w:color="auto"/>
            </w:tcBorders>
            <w:vAlign w:val="bottom"/>
          </w:tcPr>
          <w:p w:rsidR="005B1391" w:rsidRDefault="00636B7E" w:rsidP="005B1391">
            <w:pPr>
              <w:ind w:right="57"/>
              <w:jc w:val="right"/>
            </w:pPr>
            <w:r>
              <w:t>74</w:t>
            </w:r>
          </w:p>
        </w:tc>
        <w:tc>
          <w:tcPr>
            <w:tcW w:w="1134" w:type="dxa"/>
            <w:tcBorders>
              <w:top w:val="nil"/>
              <w:left w:val="single" w:sz="8" w:space="0" w:color="auto"/>
              <w:bottom w:val="single" w:sz="4" w:space="0" w:color="auto"/>
              <w:right w:val="single" w:sz="8" w:space="0" w:color="auto"/>
            </w:tcBorders>
            <w:vAlign w:val="bottom"/>
          </w:tcPr>
          <w:p w:rsidR="005B1391" w:rsidRDefault="00636B7E" w:rsidP="005B1391">
            <w:pPr>
              <w:ind w:right="57"/>
              <w:jc w:val="right"/>
            </w:pPr>
            <w:r>
              <w:t>76</w:t>
            </w:r>
          </w:p>
        </w:tc>
        <w:tc>
          <w:tcPr>
            <w:tcW w:w="1134" w:type="dxa"/>
            <w:tcBorders>
              <w:top w:val="nil"/>
              <w:left w:val="single" w:sz="4" w:space="0" w:color="auto"/>
              <w:bottom w:val="single" w:sz="4" w:space="0" w:color="auto"/>
              <w:right w:val="single" w:sz="12" w:space="0" w:color="auto"/>
            </w:tcBorders>
            <w:vAlign w:val="bottom"/>
          </w:tcPr>
          <w:p w:rsidR="005B1391" w:rsidRDefault="00636B7E" w:rsidP="005B1391">
            <w:pPr>
              <w:ind w:right="57"/>
              <w:jc w:val="right"/>
            </w:pPr>
            <w:r>
              <w:t>102,7</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r>
              <w:t>2.2.3</w:t>
            </w:r>
          </w:p>
          <w:p w:rsidR="005B1391" w:rsidRDefault="005B1391" w:rsidP="005B1391">
            <w:pPr>
              <w:jc w:val="cente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344" w:hanging="287"/>
            </w:pPr>
            <w:r>
              <w:t xml:space="preserve">        pneumologie a ftizeologie (TRN) (OD 00023, </w:t>
            </w:r>
          </w:p>
          <w:p w:rsidR="005B1391" w:rsidRDefault="005B1391" w:rsidP="005B1391">
            <w:pPr>
              <w:ind w:left="344" w:hanging="287"/>
            </w:pPr>
            <w:r>
              <w:t xml:space="preserve">        OD 00028)</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4" w:space="0" w:color="auto"/>
              <w:right w:val="single" w:sz="4" w:space="0" w:color="auto"/>
            </w:tcBorders>
            <w:vAlign w:val="bottom"/>
          </w:tcPr>
          <w:p w:rsidR="005B1391" w:rsidRDefault="00636B7E" w:rsidP="005B1391">
            <w:pPr>
              <w:ind w:right="57"/>
              <w:jc w:val="right"/>
            </w:pPr>
            <w:r>
              <w:t>46</w:t>
            </w:r>
          </w:p>
        </w:tc>
        <w:tc>
          <w:tcPr>
            <w:tcW w:w="1134" w:type="dxa"/>
            <w:tcBorders>
              <w:top w:val="nil"/>
              <w:left w:val="single" w:sz="8" w:space="0" w:color="auto"/>
              <w:bottom w:val="single" w:sz="4" w:space="0" w:color="auto"/>
              <w:right w:val="single" w:sz="8" w:space="0" w:color="auto"/>
            </w:tcBorders>
            <w:vAlign w:val="bottom"/>
          </w:tcPr>
          <w:p w:rsidR="005B1391" w:rsidRDefault="00636B7E" w:rsidP="005B1391">
            <w:pPr>
              <w:ind w:right="57"/>
              <w:jc w:val="right"/>
            </w:pPr>
            <w:r>
              <w:t>48</w:t>
            </w:r>
          </w:p>
        </w:tc>
        <w:tc>
          <w:tcPr>
            <w:tcW w:w="1134" w:type="dxa"/>
            <w:tcBorders>
              <w:top w:val="nil"/>
              <w:left w:val="single" w:sz="4" w:space="0" w:color="auto"/>
              <w:bottom w:val="single" w:sz="4" w:space="0" w:color="auto"/>
              <w:right w:val="single" w:sz="12" w:space="0" w:color="auto"/>
            </w:tcBorders>
            <w:vAlign w:val="bottom"/>
          </w:tcPr>
          <w:p w:rsidR="005B1391" w:rsidRDefault="00636B7E" w:rsidP="005B1391">
            <w:pPr>
              <w:ind w:right="57"/>
              <w:jc w:val="right"/>
            </w:pPr>
            <w:r>
              <w:t>104,3</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r>
              <w:t>2.2.4</w:t>
            </w: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344" w:hanging="287"/>
            </w:pPr>
            <w:r>
              <w:t xml:space="preserve">        ostatní</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4" w:space="0" w:color="auto"/>
              <w:right w:val="single" w:sz="4" w:space="0" w:color="auto"/>
            </w:tcBorders>
            <w:vAlign w:val="bottom"/>
          </w:tcPr>
          <w:p w:rsidR="005B1391" w:rsidRDefault="00636B7E" w:rsidP="005B1391">
            <w:pPr>
              <w:ind w:right="57"/>
              <w:jc w:val="right"/>
            </w:pPr>
            <w:r>
              <w:t>43</w:t>
            </w:r>
          </w:p>
        </w:tc>
        <w:tc>
          <w:tcPr>
            <w:tcW w:w="1134" w:type="dxa"/>
            <w:tcBorders>
              <w:top w:val="nil"/>
              <w:left w:val="single" w:sz="8" w:space="0" w:color="auto"/>
              <w:bottom w:val="single" w:sz="4" w:space="0" w:color="auto"/>
              <w:right w:val="single" w:sz="8" w:space="0" w:color="auto"/>
            </w:tcBorders>
            <w:vAlign w:val="bottom"/>
          </w:tcPr>
          <w:p w:rsidR="005B1391" w:rsidRDefault="00636B7E" w:rsidP="005B1391">
            <w:pPr>
              <w:ind w:right="57"/>
              <w:jc w:val="right"/>
            </w:pPr>
            <w:r>
              <w:t>44</w:t>
            </w:r>
          </w:p>
        </w:tc>
        <w:tc>
          <w:tcPr>
            <w:tcW w:w="1134" w:type="dxa"/>
            <w:tcBorders>
              <w:top w:val="nil"/>
              <w:left w:val="single" w:sz="4" w:space="0" w:color="auto"/>
              <w:bottom w:val="single" w:sz="4" w:space="0" w:color="auto"/>
              <w:right w:val="single" w:sz="12" w:space="0" w:color="auto"/>
            </w:tcBorders>
            <w:vAlign w:val="bottom"/>
          </w:tcPr>
          <w:p w:rsidR="005B1391" w:rsidRDefault="00636B7E" w:rsidP="005B1391">
            <w:pPr>
              <w:ind w:right="57"/>
              <w:jc w:val="right"/>
            </w:pPr>
            <w:r>
              <w:t>102,3</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r>
              <w:t>2.3</w:t>
            </w: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344" w:hanging="287"/>
            </w:pPr>
            <w:r>
              <w:t xml:space="preserve">    </w:t>
            </w:r>
            <w:r w:rsidRPr="00A771EC">
              <w:rPr>
                <w:b/>
              </w:rPr>
              <w:t>samostatní PZS vykazující kód OD 00024</w:t>
            </w:r>
            <w:r>
              <w:t xml:space="preserve"> (LDN)</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t>Kč</w:t>
            </w:r>
          </w:p>
        </w:tc>
        <w:tc>
          <w:tcPr>
            <w:tcW w:w="1275" w:type="dxa"/>
            <w:tcBorders>
              <w:top w:val="nil"/>
              <w:left w:val="single" w:sz="4" w:space="0" w:color="auto"/>
              <w:bottom w:val="single" w:sz="4" w:space="0" w:color="auto"/>
              <w:right w:val="single" w:sz="4" w:space="0" w:color="auto"/>
            </w:tcBorders>
            <w:vAlign w:val="bottom"/>
          </w:tcPr>
          <w:p w:rsidR="005B1391" w:rsidRDefault="00636B7E" w:rsidP="005B1391">
            <w:pPr>
              <w:ind w:right="57"/>
              <w:jc w:val="right"/>
            </w:pPr>
            <w:r>
              <w:t>190</w:t>
            </w:r>
          </w:p>
        </w:tc>
        <w:tc>
          <w:tcPr>
            <w:tcW w:w="1134" w:type="dxa"/>
            <w:tcBorders>
              <w:top w:val="nil"/>
              <w:left w:val="single" w:sz="8" w:space="0" w:color="auto"/>
              <w:bottom w:val="single" w:sz="4" w:space="0" w:color="auto"/>
              <w:right w:val="single" w:sz="8" w:space="0" w:color="auto"/>
            </w:tcBorders>
            <w:vAlign w:val="bottom"/>
          </w:tcPr>
          <w:p w:rsidR="005B1391" w:rsidRDefault="00636B7E" w:rsidP="005B1391">
            <w:pPr>
              <w:ind w:right="57"/>
              <w:jc w:val="right"/>
            </w:pPr>
            <w:r>
              <w:t>196</w:t>
            </w:r>
          </w:p>
        </w:tc>
        <w:tc>
          <w:tcPr>
            <w:tcW w:w="1134" w:type="dxa"/>
            <w:tcBorders>
              <w:top w:val="nil"/>
              <w:left w:val="single" w:sz="4" w:space="0" w:color="auto"/>
              <w:bottom w:val="single" w:sz="4" w:space="0" w:color="auto"/>
              <w:right w:val="single" w:sz="12" w:space="0" w:color="auto"/>
            </w:tcBorders>
            <w:vAlign w:val="bottom"/>
          </w:tcPr>
          <w:p w:rsidR="005B1391" w:rsidRDefault="00636B7E" w:rsidP="005B1391">
            <w:pPr>
              <w:ind w:right="57"/>
              <w:jc w:val="right"/>
            </w:pPr>
            <w:r>
              <w:t>103,2</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A71E8D" w:rsidRDefault="005B1391" w:rsidP="005B1391">
            <w:pPr>
              <w:jc w:val="center"/>
              <w:rPr>
                <w:b/>
              </w:rPr>
            </w:pPr>
            <w:r w:rsidRPr="00A71E8D">
              <w:rPr>
                <w:b/>
              </w:rPr>
              <w:t>2.4</w:t>
            </w:r>
          </w:p>
          <w:p w:rsidR="005B1391" w:rsidRPr="00A71E8D"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Pr="00741FF7" w:rsidRDefault="005B1391" w:rsidP="005B1391">
            <w:pPr>
              <w:ind w:left="57"/>
              <w:rPr>
                <w:b/>
              </w:rPr>
            </w:pPr>
            <w:r w:rsidRPr="00A71E8D">
              <w:rPr>
                <w:b/>
              </w:rPr>
              <w:t xml:space="preserve">    </w:t>
            </w:r>
            <w:r w:rsidRPr="00741FF7">
              <w:rPr>
                <w:b/>
              </w:rPr>
              <w:t>samostatní PZS vykazuj</w:t>
            </w:r>
            <w:r w:rsidRPr="00741FF7">
              <w:rPr>
                <w:rFonts w:hint="eastAsia"/>
                <w:b/>
              </w:rPr>
              <w:t>í</w:t>
            </w:r>
            <w:r w:rsidRPr="00741FF7">
              <w:rPr>
                <w:b/>
              </w:rPr>
              <w:t>c</w:t>
            </w:r>
            <w:r w:rsidRPr="00741FF7">
              <w:rPr>
                <w:rFonts w:hint="eastAsia"/>
                <w:b/>
              </w:rPr>
              <w:t>í</w:t>
            </w:r>
            <w:r w:rsidRPr="00741FF7">
              <w:rPr>
                <w:b/>
              </w:rPr>
              <w:t xml:space="preserve"> k</w:t>
            </w:r>
            <w:r w:rsidRPr="00741FF7">
              <w:rPr>
                <w:rFonts w:hint="eastAsia"/>
                <w:b/>
              </w:rPr>
              <w:t>ó</w:t>
            </w:r>
            <w:r w:rsidRPr="00741FF7">
              <w:rPr>
                <w:b/>
              </w:rPr>
              <w:t>d OD 00005</w:t>
            </w:r>
            <w:r>
              <w:rPr>
                <w:b/>
              </w:rPr>
              <w:t xml:space="preserve"> </w:t>
            </w:r>
          </w:p>
          <w:p w:rsidR="005B1391" w:rsidRPr="00741FF7" w:rsidRDefault="005B1391" w:rsidP="005B1391">
            <w:pPr>
              <w:ind w:left="57"/>
            </w:pPr>
            <w:r>
              <w:t xml:space="preserve">    (ošeetřovatelská lůžka)</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w:t>
            </w:r>
            <w:r w:rsidRPr="000B75CB">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636B7E" w:rsidP="005B1391">
            <w:pPr>
              <w:ind w:right="57"/>
              <w:jc w:val="right"/>
            </w:pPr>
            <w:r>
              <w:t>37</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636B7E" w:rsidP="005B1391">
            <w:pPr>
              <w:ind w:right="57"/>
              <w:jc w:val="right"/>
            </w:pPr>
            <w:r>
              <w:t>38</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636B7E" w:rsidP="005B1391">
            <w:pPr>
              <w:ind w:right="57"/>
              <w:jc w:val="right"/>
            </w:pPr>
            <w:r>
              <w:t>102,7</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rPr>
                <w:b/>
              </w:rPr>
            </w:pPr>
            <w:r>
              <w:rPr>
                <w:b/>
              </w:rPr>
              <w:t>2.5</w:t>
            </w:r>
          </w:p>
          <w:p w:rsidR="005B1391" w:rsidRPr="00A71E8D"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rPr>
                <w:b/>
              </w:rPr>
            </w:pPr>
            <w:r>
              <w:rPr>
                <w:b/>
              </w:rPr>
              <w:t xml:space="preserve">    lůžka ve speciálních lůžkových zařízeních </w:t>
            </w:r>
          </w:p>
          <w:p w:rsidR="005B1391" w:rsidRPr="00B6702C" w:rsidRDefault="005B1391" w:rsidP="005B1391">
            <w:pPr>
              <w:ind w:left="57"/>
              <w:rPr>
                <w:b/>
              </w:rPr>
            </w:pPr>
            <w:r>
              <w:rPr>
                <w:b/>
              </w:rPr>
              <w:t xml:space="preserve">    hospicového typu</w:t>
            </w:r>
            <w:r w:rsidRPr="0012271E">
              <w:t xml:space="preserve"> (OD 00030)</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t>Kč</w:t>
            </w:r>
          </w:p>
        </w:tc>
        <w:tc>
          <w:tcPr>
            <w:tcW w:w="1275" w:type="dxa"/>
            <w:tcBorders>
              <w:top w:val="nil"/>
              <w:left w:val="single" w:sz="4" w:space="0" w:color="auto"/>
              <w:bottom w:val="single" w:sz="4" w:space="0" w:color="auto"/>
              <w:right w:val="single" w:sz="4" w:space="0" w:color="auto"/>
            </w:tcBorders>
            <w:vAlign w:val="bottom"/>
          </w:tcPr>
          <w:p w:rsidR="005B1391" w:rsidRDefault="00636B7E" w:rsidP="00636B7E">
            <w:pPr>
              <w:ind w:right="57"/>
              <w:jc w:val="right"/>
            </w:pPr>
            <w:r>
              <w:t>8</w:t>
            </w:r>
          </w:p>
        </w:tc>
        <w:tc>
          <w:tcPr>
            <w:tcW w:w="1134" w:type="dxa"/>
            <w:tcBorders>
              <w:top w:val="nil"/>
              <w:left w:val="single" w:sz="8" w:space="0" w:color="auto"/>
              <w:bottom w:val="single" w:sz="4" w:space="0" w:color="auto"/>
              <w:right w:val="single" w:sz="8" w:space="0" w:color="auto"/>
            </w:tcBorders>
            <w:vAlign w:val="bottom"/>
          </w:tcPr>
          <w:p w:rsidR="005B1391" w:rsidRDefault="00636B7E" w:rsidP="005B1391">
            <w:pPr>
              <w:ind w:right="57"/>
              <w:jc w:val="right"/>
            </w:pPr>
            <w:r>
              <w:t>8</w:t>
            </w:r>
          </w:p>
        </w:tc>
        <w:tc>
          <w:tcPr>
            <w:tcW w:w="1134" w:type="dxa"/>
            <w:tcBorders>
              <w:top w:val="nil"/>
              <w:left w:val="single" w:sz="4" w:space="0" w:color="auto"/>
              <w:bottom w:val="single" w:sz="4" w:space="0" w:color="auto"/>
              <w:right w:val="single" w:sz="12" w:space="0" w:color="auto"/>
            </w:tcBorders>
            <w:vAlign w:val="bottom"/>
          </w:tcPr>
          <w:p w:rsidR="005B1391" w:rsidRDefault="00636B7E" w:rsidP="005B1391">
            <w:pPr>
              <w:ind w:right="57"/>
              <w:jc w:val="right"/>
            </w:pPr>
            <w:r>
              <w:t>100,0</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A71E8D" w:rsidRDefault="005B1391" w:rsidP="005B1391">
            <w:pPr>
              <w:jc w:val="center"/>
              <w:rPr>
                <w:b/>
              </w:rPr>
            </w:pPr>
            <w:r w:rsidRPr="00A71E8D">
              <w:rPr>
                <w:b/>
              </w:rPr>
              <w:t>3.</w:t>
            </w:r>
          </w:p>
        </w:tc>
        <w:tc>
          <w:tcPr>
            <w:tcW w:w="4880" w:type="dxa"/>
            <w:tcBorders>
              <w:top w:val="nil"/>
              <w:left w:val="single" w:sz="12" w:space="0" w:color="auto"/>
              <w:bottom w:val="single" w:sz="4" w:space="0" w:color="auto"/>
              <w:right w:val="single" w:sz="4" w:space="0" w:color="auto"/>
            </w:tcBorders>
            <w:vAlign w:val="center"/>
          </w:tcPr>
          <w:p w:rsidR="005B1391" w:rsidRPr="00A71E8D" w:rsidRDefault="005B1391" w:rsidP="005B1391">
            <w:pPr>
              <w:ind w:left="57"/>
              <w:rPr>
                <w:b/>
              </w:rPr>
            </w:pPr>
            <w:r>
              <w:rPr>
                <w:b/>
              </w:rPr>
              <w:t>N</w:t>
            </w:r>
            <w:r w:rsidRPr="00A71E8D">
              <w:rPr>
                <w:b/>
              </w:rPr>
              <w:t>a l</w:t>
            </w:r>
            <w:r w:rsidRPr="00A71E8D">
              <w:rPr>
                <w:rFonts w:hint="eastAsia"/>
                <w:b/>
              </w:rPr>
              <w:t>á</w:t>
            </w:r>
            <w:r w:rsidRPr="00A71E8D">
              <w:rPr>
                <w:b/>
              </w:rPr>
              <w:t>ze</w:t>
            </w:r>
            <w:r w:rsidRPr="00A71E8D">
              <w:rPr>
                <w:rFonts w:hint="eastAsia"/>
                <w:b/>
              </w:rPr>
              <w:t>ň</w:t>
            </w:r>
            <w:r w:rsidRPr="00A71E8D">
              <w:rPr>
                <w:b/>
              </w:rPr>
              <w:t xml:space="preserve">skou </w:t>
            </w:r>
            <w:r>
              <w:rPr>
                <w:b/>
              </w:rPr>
              <w:t xml:space="preserve">léčebně rehabilitační </w:t>
            </w:r>
            <w:r w:rsidRPr="00A71E8D">
              <w:rPr>
                <w:b/>
              </w:rPr>
              <w:t>p</w:t>
            </w:r>
            <w:r w:rsidRPr="00A71E8D">
              <w:rPr>
                <w:rFonts w:hint="eastAsia"/>
                <w:b/>
              </w:rPr>
              <w:t>éč</w:t>
            </w:r>
            <w:r w:rsidRPr="00A71E8D">
              <w:rPr>
                <w:b/>
              </w:rPr>
              <w:t>i</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w:t>
            </w:r>
            <w:r w:rsidRPr="000B75CB">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636B7E" w:rsidP="005B1391">
            <w:pPr>
              <w:ind w:right="57"/>
              <w:jc w:val="right"/>
            </w:pPr>
            <w:r>
              <w:t>127</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636B7E" w:rsidP="005B1391">
            <w:pPr>
              <w:ind w:right="57"/>
              <w:jc w:val="right"/>
            </w:pPr>
            <w:r>
              <w:t>131</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636B7E" w:rsidP="005B1391">
            <w:pPr>
              <w:ind w:right="57"/>
              <w:jc w:val="right"/>
            </w:pPr>
            <w:r>
              <w:t>103,1</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p>
          <w:p w:rsidR="005B1391" w:rsidRPr="0012271E" w:rsidRDefault="005B1391" w:rsidP="005B1391">
            <w:pPr>
              <w:jc w:val="center"/>
            </w:pPr>
            <w:r>
              <w:t>3.1</w:t>
            </w: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pPr>
            <w:r>
              <w:t>v tom:</w:t>
            </w:r>
          </w:p>
          <w:p w:rsidR="005B1391" w:rsidRPr="0012271E" w:rsidRDefault="005B1391" w:rsidP="005B1391">
            <w:pPr>
              <w:ind w:left="57"/>
            </w:pPr>
            <w:r>
              <w:t xml:space="preserve">    komplexní lázeňská léčebně rehabilitační péče</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4" w:space="0" w:color="auto"/>
              <w:right w:val="single" w:sz="4" w:space="0" w:color="auto"/>
            </w:tcBorders>
            <w:vAlign w:val="bottom"/>
          </w:tcPr>
          <w:p w:rsidR="005B1391" w:rsidRDefault="00636B7E" w:rsidP="005B1391">
            <w:pPr>
              <w:ind w:right="57"/>
              <w:jc w:val="right"/>
            </w:pPr>
            <w:r>
              <w:t>119</w:t>
            </w:r>
          </w:p>
        </w:tc>
        <w:tc>
          <w:tcPr>
            <w:tcW w:w="1134" w:type="dxa"/>
            <w:tcBorders>
              <w:top w:val="nil"/>
              <w:left w:val="single" w:sz="8" w:space="0" w:color="auto"/>
              <w:bottom w:val="single" w:sz="4" w:space="0" w:color="auto"/>
              <w:right w:val="single" w:sz="8" w:space="0" w:color="auto"/>
            </w:tcBorders>
            <w:vAlign w:val="bottom"/>
          </w:tcPr>
          <w:p w:rsidR="005B1391" w:rsidRDefault="00636B7E" w:rsidP="005B1391">
            <w:pPr>
              <w:ind w:right="57"/>
              <w:jc w:val="right"/>
            </w:pPr>
            <w:r>
              <w:t>123</w:t>
            </w:r>
          </w:p>
        </w:tc>
        <w:tc>
          <w:tcPr>
            <w:tcW w:w="1134" w:type="dxa"/>
            <w:tcBorders>
              <w:top w:val="nil"/>
              <w:left w:val="single" w:sz="4" w:space="0" w:color="auto"/>
              <w:bottom w:val="single" w:sz="4" w:space="0" w:color="auto"/>
              <w:right w:val="single" w:sz="12" w:space="0" w:color="auto"/>
            </w:tcBorders>
            <w:vAlign w:val="bottom"/>
          </w:tcPr>
          <w:p w:rsidR="005B1391" w:rsidRDefault="00636B7E" w:rsidP="005B1391">
            <w:pPr>
              <w:ind w:right="57"/>
              <w:jc w:val="right"/>
            </w:pPr>
            <w:r>
              <w:t>103,4</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12271E" w:rsidRDefault="005B1391" w:rsidP="005B1391">
            <w:pPr>
              <w:jc w:val="center"/>
            </w:pPr>
            <w:r>
              <w:t>3.2</w:t>
            </w:r>
          </w:p>
        </w:tc>
        <w:tc>
          <w:tcPr>
            <w:tcW w:w="4880" w:type="dxa"/>
            <w:tcBorders>
              <w:top w:val="nil"/>
              <w:left w:val="single" w:sz="12" w:space="0" w:color="auto"/>
              <w:bottom w:val="single" w:sz="4" w:space="0" w:color="auto"/>
              <w:right w:val="single" w:sz="4" w:space="0" w:color="auto"/>
            </w:tcBorders>
            <w:vAlign w:val="center"/>
          </w:tcPr>
          <w:p w:rsidR="005B1391" w:rsidRPr="0012271E" w:rsidRDefault="005B1391" w:rsidP="005B1391">
            <w:pPr>
              <w:ind w:left="57"/>
            </w:pPr>
            <w:r>
              <w:t xml:space="preserve">    příspěvková lázeňská léčebně rehabilitační péče</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4" w:space="0" w:color="auto"/>
              <w:right w:val="single" w:sz="4" w:space="0" w:color="auto"/>
            </w:tcBorders>
            <w:vAlign w:val="bottom"/>
          </w:tcPr>
          <w:p w:rsidR="005B1391" w:rsidRDefault="00636B7E" w:rsidP="005B1391">
            <w:pPr>
              <w:ind w:right="57"/>
              <w:jc w:val="right"/>
            </w:pPr>
            <w:r>
              <w:t>8</w:t>
            </w:r>
          </w:p>
        </w:tc>
        <w:tc>
          <w:tcPr>
            <w:tcW w:w="1134" w:type="dxa"/>
            <w:tcBorders>
              <w:top w:val="nil"/>
              <w:left w:val="single" w:sz="8" w:space="0" w:color="auto"/>
              <w:bottom w:val="single" w:sz="4" w:space="0" w:color="auto"/>
              <w:right w:val="single" w:sz="8" w:space="0" w:color="auto"/>
            </w:tcBorders>
            <w:vAlign w:val="bottom"/>
          </w:tcPr>
          <w:p w:rsidR="005B1391" w:rsidRDefault="00636B7E" w:rsidP="005B1391">
            <w:pPr>
              <w:ind w:right="57"/>
              <w:jc w:val="right"/>
            </w:pPr>
            <w:r>
              <w:t>8</w:t>
            </w:r>
          </w:p>
        </w:tc>
        <w:tc>
          <w:tcPr>
            <w:tcW w:w="1134" w:type="dxa"/>
            <w:tcBorders>
              <w:top w:val="nil"/>
              <w:left w:val="single" w:sz="4" w:space="0" w:color="auto"/>
              <w:bottom w:val="single" w:sz="4" w:space="0" w:color="auto"/>
              <w:right w:val="single" w:sz="12" w:space="0" w:color="auto"/>
            </w:tcBorders>
            <w:vAlign w:val="bottom"/>
          </w:tcPr>
          <w:p w:rsidR="005B1391" w:rsidRDefault="00636B7E" w:rsidP="005B1391">
            <w:pPr>
              <w:ind w:right="57"/>
              <w:jc w:val="right"/>
            </w:pPr>
            <w:r>
              <w:t>100,0</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Pr="00A71E8D" w:rsidRDefault="005B1391" w:rsidP="005B1391">
            <w:pPr>
              <w:jc w:val="center"/>
              <w:rPr>
                <w:b/>
              </w:rPr>
            </w:pPr>
            <w:r w:rsidRPr="00A71E8D">
              <w:rPr>
                <w:b/>
              </w:rPr>
              <w:t>4.</w:t>
            </w:r>
          </w:p>
        </w:tc>
        <w:tc>
          <w:tcPr>
            <w:tcW w:w="4880" w:type="dxa"/>
            <w:tcBorders>
              <w:top w:val="nil"/>
              <w:left w:val="single" w:sz="12" w:space="0" w:color="auto"/>
              <w:bottom w:val="single" w:sz="4" w:space="0" w:color="auto"/>
              <w:right w:val="single" w:sz="4" w:space="0" w:color="auto"/>
            </w:tcBorders>
            <w:vAlign w:val="center"/>
          </w:tcPr>
          <w:p w:rsidR="005B1391" w:rsidRPr="00A71E8D" w:rsidRDefault="005B1391" w:rsidP="005B1391">
            <w:pPr>
              <w:ind w:left="57"/>
              <w:rPr>
                <w:b/>
              </w:rPr>
            </w:pPr>
            <w:r>
              <w:rPr>
                <w:b/>
              </w:rPr>
              <w:t>N</w:t>
            </w:r>
            <w:r w:rsidRPr="00A71E8D">
              <w:rPr>
                <w:b/>
              </w:rPr>
              <w:t xml:space="preserve">a </w:t>
            </w:r>
            <w:r>
              <w:rPr>
                <w:b/>
              </w:rPr>
              <w:t>služby</w:t>
            </w:r>
            <w:r w:rsidRPr="00A71E8D">
              <w:rPr>
                <w:b/>
              </w:rPr>
              <w:t xml:space="preserve"> v ozdravovn</w:t>
            </w:r>
            <w:r w:rsidRPr="00A71E8D">
              <w:rPr>
                <w:rFonts w:hint="eastAsia"/>
                <w:b/>
              </w:rPr>
              <w:t>á</w:t>
            </w:r>
            <w:r w:rsidRPr="00A71E8D">
              <w:rPr>
                <w:b/>
              </w:rPr>
              <w:t>ch</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w:t>
            </w:r>
            <w:r w:rsidRPr="000B75CB">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636B7E" w:rsidP="005B1391">
            <w:pPr>
              <w:ind w:right="57"/>
              <w:jc w:val="right"/>
            </w:pPr>
            <w:r>
              <w:t>1</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636B7E" w:rsidP="005B1391">
            <w:pPr>
              <w:ind w:right="57"/>
              <w:jc w:val="right"/>
            </w:pPr>
            <w:r>
              <w:t>1</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636B7E" w:rsidP="005B1391">
            <w:pPr>
              <w:ind w:right="57"/>
              <w:jc w:val="right"/>
            </w:pPr>
            <w:r>
              <w:t>100,0</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rPr>
                <w:b/>
              </w:rPr>
            </w:pPr>
            <w:r>
              <w:rPr>
                <w:b/>
              </w:rPr>
              <w:t>5.</w:t>
            </w:r>
          </w:p>
          <w:p w:rsidR="005B1391" w:rsidRDefault="005B1391" w:rsidP="005B1391">
            <w:pPr>
              <w:jc w:val="center"/>
              <w:rPr>
                <w:b/>
              </w:rPr>
            </w:pPr>
          </w:p>
          <w:p w:rsidR="005B1391" w:rsidRPr="00A71E8D"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rPr>
                <w:b/>
              </w:rPr>
            </w:pPr>
            <w:r>
              <w:rPr>
                <w:b/>
              </w:rPr>
              <w:t>Na přepravu</w:t>
            </w:r>
          </w:p>
          <w:p w:rsidR="005B1391" w:rsidRDefault="005B1391" w:rsidP="005B1391">
            <w:pPr>
              <w:ind w:left="57"/>
              <w:rPr>
                <w:b/>
              </w:rPr>
            </w:pPr>
            <w:r w:rsidRPr="0065648B">
              <w:t>(zahrnuj</w:t>
            </w:r>
            <w:r>
              <w:t>e</w:t>
            </w:r>
            <w:r w:rsidRPr="0065648B">
              <w:t xml:space="preserve"> </w:t>
            </w:r>
            <w:r>
              <w:t xml:space="preserve">zdravotnickou </w:t>
            </w:r>
            <w:r w:rsidRPr="0065648B">
              <w:t>dopravn</w:t>
            </w:r>
            <w:r w:rsidRPr="0065648B">
              <w:rPr>
                <w:rFonts w:hint="eastAsia"/>
              </w:rPr>
              <w:t>í</w:t>
            </w:r>
            <w:r w:rsidRPr="0065648B">
              <w:t xml:space="preserve"> slu</w:t>
            </w:r>
            <w:r w:rsidRPr="0065648B">
              <w:rPr>
                <w:rFonts w:hint="eastAsia"/>
              </w:rPr>
              <w:t>ž</w:t>
            </w:r>
            <w:r w:rsidRPr="0065648B">
              <w:t>bu v</w:t>
            </w:r>
            <w:r w:rsidRPr="0065648B">
              <w:rPr>
                <w:rFonts w:hint="eastAsia"/>
              </w:rPr>
              <w:t>č</w:t>
            </w:r>
            <w:r w:rsidRPr="0065648B">
              <w:t>etn</w:t>
            </w:r>
            <w:r w:rsidRPr="0065648B">
              <w:rPr>
                <w:rFonts w:hint="eastAsia"/>
              </w:rPr>
              <w:t>ě</w:t>
            </w:r>
            <w:r w:rsidRPr="0065648B">
              <w:t xml:space="preserve"> individu</w:t>
            </w:r>
            <w:r w:rsidRPr="0065648B">
              <w:rPr>
                <w:rFonts w:hint="eastAsia"/>
              </w:rPr>
              <w:t>á</w:t>
            </w:r>
            <w:r w:rsidRPr="0065648B">
              <w:t>ln</w:t>
            </w:r>
            <w:r w:rsidRPr="0065648B">
              <w:rPr>
                <w:rFonts w:hint="eastAsia"/>
              </w:rPr>
              <w:t>í</w:t>
            </w:r>
            <w:r w:rsidRPr="0065648B">
              <w:t xml:space="preserve"> </w:t>
            </w:r>
            <w:r>
              <w:t>přepravy</w:t>
            </w:r>
            <w:r w:rsidRPr="0065648B">
              <w:t>, nezahrnuj</w:t>
            </w:r>
            <w:r>
              <w:t>e</w:t>
            </w:r>
            <w:r w:rsidRPr="0065648B">
              <w:t xml:space="preserve"> </w:t>
            </w:r>
            <w:r>
              <w:t>přepravu</w:t>
            </w:r>
            <w:r w:rsidRPr="0065648B">
              <w:t xml:space="preserve"> z </w:t>
            </w:r>
            <w:r w:rsidRPr="0065648B">
              <w:rPr>
                <w:rFonts w:hint="eastAsia"/>
              </w:rPr>
              <w:t>ř</w:t>
            </w:r>
            <w:r w:rsidRPr="0065648B">
              <w:t>. 2)</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636B7E" w:rsidP="005B1391">
            <w:pPr>
              <w:ind w:right="57"/>
              <w:jc w:val="right"/>
            </w:pPr>
            <w:r>
              <w:t>98</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636B7E" w:rsidP="005B1391">
            <w:pPr>
              <w:ind w:right="57"/>
              <w:jc w:val="right"/>
            </w:pPr>
            <w:r>
              <w:t>101</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636B7E" w:rsidP="005B1391">
            <w:pPr>
              <w:ind w:right="57"/>
              <w:jc w:val="right"/>
            </w:pPr>
            <w:r>
              <w:t>103,1</w:t>
            </w:r>
          </w:p>
        </w:tc>
      </w:tr>
      <w:tr w:rsidR="005B1391" w:rsidRPr="00A71E8D" w:rsidTr="00C84602">
        <w:trPr>
          <w:trHeight w:val="510"/>
        </w:trPr>
        <w:tc>
          <w:tcPr>
            <w:tcW w:w="507" w:type="dxa"/>
            <w:tcBorders>
              <w:top w:val="single" w:sz="4" w:space="0" w:color="auto"/>
              <w:left w:val="single" w:sz="12" w:space="0" w:color="auto"/>
              <w:bottom w:val="single" w:sz="4" w:space="0" w:color="auto"/>
              <w:right w:val="single" w:sz="12" w:space="0" w:color="auto"/>
            </w:tcBorders>
          </w:tcPr>
          <w:p w:rsidR="005B1391" w:rsidRPr="00A71E8D" w:rsidRDefault="005B1391" w:rsidP="005B1391">
            <w:pPr>
              <w:jc w:val="center"/>
              <w:rPr>
                <w:b/>
              </w:rPr>
            </w:pPr>
            <w:r w:rsidRPr="00A71E8D">
              <w:rPr>
                <w:b/>
              </w:rPr>
              <w:t>6.</w:t>
            </w:r>
          </w:p>
          <w:p w:rsidR="005B1391" w:rsidRPr="00A71E8D" w:rsidRDefault="005B1391" w:rsidP="005B1391">
            <w:pPr>
              <w:jc w:val="center"/>
              <w:rPr>
                <w:b/>
              </w:rPr>
            </w:pPr>
          </w:p>
        </w:tc>
        <w:tc>
          <w:tcPr>
            <w:tcW w:w="4880" w:type="dxa"/>
            <w:tcBorders>
              <w:top w:val="single" w:sz="4" w:space="0" w:color="auto"/>
              <w:left w:val="single" w:sz="12" w:space="0" w:color="auto"/>
              <w:bottom w:val="single" w:sz="4" w:space="0" w:color="auto"/>
              <w:right w:val="single" w:sz="4" w:space="0" w:color="auto"/>
            </w:tcBorders>
            <w:vAlign w:val="center"/>
          </w:tcPr>
          <w:p w:rsidR="005B1391" w:rsidRPr="00A71E8D" w:rsidRDefault="005B1391" w:rsidP="005B1391">
            <w:pPr>
              <w:ind w:left="57"/>
              <w:rPr>
                <w:b/>
              </w:rPr>
            </w:pPr>
            <w:r>
              <w:rPr>
                <w:b/>
              </w:rPr>
              <w:t>N</w:t>
            </w:r>
            <w:r w:rsidRPr="00A71E8D">
              <w:rPr>
                <w:b/>
              </w:rPr>
              <w:t>a zdravotnickou z</w:t>
            </w:r>
            <w:r w:rsidRPr="00A71E8D">
              <w:rPr>
                <w:rFonts w:hint="eastAsia"/>
                <w:b/>
              </w:rPr>
              <w:t>á</w:t>
            </w:r>
            <w:r w:rsidRPr="00A71E8D">
              <w:rPr>
                <w:b/>
              </w:rPr>
              <w:t>chrannou slu</w:t>
            </w:r>
            <w:r w:rsidRPr="00A71E8D">
              <w:rPr>
                <w:rFonts w:hint="eastAsia"/>
                <w:b/>
              </w:rPr>
              <w:t>ž</w:t>
            </w:r>
            <w:r w:rsidRPr="00A71E8D">
              <w:rPr>
                <w:b/>
              </w:rPr>
              <w:t xml:space="preserve">bu </w:t>
            </w:r>
          </w:p>
          <w:p w:rsidR="005B1391" w:rsidRPr="00A71E8D" w:rsidRDefault="005B1391" w:rsidP="005B1391">
            <w:pPr>
              <w:ind w:left="57"/>
              <w:rPr>
                <w:b/>
              </w:rPr>
            </w:pPr>
            <w:r w:rsidRPr="00A71E8D">
              <w:t>(odb. 709, ZZ nevykazuj</w:t>
            </w:r>
            <w:r w:rsidRPr="00A71E8D">
              <w:rPr>
                <w:rFonts w:hint="eastAsia"/>
              </w:rPr>
              <w:t>í</w:t>
            </w:r>
            <w:r w:rsidRPr="00A71E8D">
              <w:t>c</w:t>
            </w:r>
            <w:r w:rsidRPr="00A71E8D">
              <w:rPr>
                <w:rFonts w:hint="eastAsia"/>
              </w:rPr>
              <w:t>í</w:t>
            </w:r>
            <w:r w:rsidRPr="00A71E8D">
              <w:t xml:space="preserve"> </w:t>
            </w:r>
            <w:r w:rsidRPr="00A71E8D">
              <w:rPr>
                <w:rFonts w:hint="eastAsia"/>
              </w:rPr>
              <w:t>žá</w:t>
            </w:r>
            <w:r w:rsidRPr="00A71E8D">
              <w:t>dn</w:t>
            </w:r>
            <w:r w:rsidRPr="00A71E8D">
              <w:rPr>
                <w:rFonts w:hint="eastAsia"/>
              </w:rPr>
              <w:t>ý</w:t>
            </w:r>
            <w:r w:rsidRPr="00A71E8D">
              <w:t xml:space="preserve"> k</w:t>
            </w:r>
            <w:r w:rsidRPr="00A71E8D">
              <w:rPr>
                <w:rFonts w:hint="eastAsia"/>
              </w:rPr>
              <w:t>ó</w:t>
            </w:r>
            <w:r w:rsidRPr="00A71E8D">
              <w:t xml:space="preserve">d OD) </w:t>
            </w:r>
          </w:p>
        </w:tc>
        <w:tc>
          <w:tcPr>
            <w:tcW w:w="851" w:type="dxa"/>
            <w:tcBorders>
              <w:top w:val="single" w:sz="4" w:space="0" w:color="auto"/>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w:t>
            </w:r>
            <w:r w:rsidRPr="000B75CB">
              <w:rPr>
                <w:rFonts w:hint="eastAsia"/>
              </w:rPr>
              <w:t>č</w:t>
            </w:r>
          </w:p>
        </w:tc>
        <w:tc>
          <w:tcPr>
            <w:tcW w:w="1275" w:type="dxa"/>
            <w:tcBorders>
              <w:top w:val="single" w:sz="4" w:space="0" w:color="auto"/>
              <w:left w:val="single" w:sz="4" w:space="0" w:color="auto"/>
              <w:bottom w:val="single" w:sz="4" w:space="0" w:color="auto"/>
              <w:right w:val="single" w:sz="4" w:space="0" w:color="auto"/>
            </w:tcBorders>
            <w:vAlign w:val="bottom"/>
          </w:tcPr>
          <w:p w:rsidR="005B1391" w:rsidRPr="00A71E8D" w:rsidRDefault="00636B7E" w:rsidP="005B1391">
            <w:pPr>
              <w:ind w:right="57"/>
              <w:jc w:val="right"/>
            </w:pPr>
            <w:r>
              <w:t>163</w:t>
            </w:r>
          </w:p>
        </w:tc>
        <w:tc>
          <w:tcPr>
            <w:tcW w:w="1134" w:type="dxa"/>
            <w:tcBorders>
              <w:top w:val="single" w:sz="4" w:space="0" w:color="auto"/>
              <w:left w:val="single" w:sz="8" w:space="0" w:color="auto"/>
              <w:bottom w:val="single" w:sz="4" w:space="0" w:color="auto"/>
              <w:right w:val="single" w:sz="8" w:space="0" w:color="auto"/>
            </w:tcBorders>
            <w:vAlign w:val="bottom"/>
          </w:tcPr>
          <w:p w:rsidR="005B1391" w:rsidRPr="00A71E8D" w:rsidRDefault="00636B7E" w:rsidP="005B1391">
            <w:pPr>
              <w:ind w:right="57"/>
              <w:jc w:val="right"/>
            </w:pPr>
            <w:r>
              <w:t>168</w:t>
            </w:r>
          </w:p>
        </w:tc>
        <w:tc>
          <w:tcPr>
            <w:tcW w:w="1134" w:type="dxa"/>
            <w:tcBorders>
              <w:top w:val="single" w:sz="4" w:space="0" w:color="auto"/>
              <w:left w:val="single" w:sz="4" w:space="0" w:color="auto"/>
              <w:bottom w:val="single" w:sz="4" w:space="0" w:color="auto"/>
              <w:right w:val="single" w:sz="12" w:space="0" w:color="auto"/>
            </w:tcBorders>
            <w:vAlign w:val="bottom"/>
          </w:tcPr>
          <w:p w:rsidR="005B1391" w:rsidRPr="00A71E8D" w:rsidRDefault="00636B7E" w:rsidP="005B1391">
            <w:pPr>
              <w:ind w:right="57"/>
              <w:jc w:val="right"/>
            </w:pPr>
            <w:r>
              <w:t>103,1</w:t>
            </w:r>
          </w:p>
        </w:tc>
      </w:tr>
      <w:tr w:rsidR="005B1391" w:rsidRPr="00A71E8D" w:rsidTr="005B1391">
        <w:trPr>
          <w:trHeight w:val="255"/>
        </w:trPr>
        <w:tc>
          <w:tcPr>
            <w:tcW w:w="507" w:type="dxa"/>
            <w:tcBorders>
              <w:top w:val="single" w:sz="4" w:space="0" w:color="auto"/>
              <w:left w:val="single" w:sz="12" w:space="0" w:color="auto"/>
              <w:bottom w:val="single" w:sz="4" w:space="0" w:color="auto"/>
              <w:right w:val="single" w:sz="12" w:space="0" w:color="auto"/>
            </w:tcBorders>
            <w:vAlign w:val="center"/>
          </w:tcPr>
          <w:p w:rsidR="005B1391" w:rsidRPr="00A71E8D" w:rsidRDefault="005B1391" w:rsidP="005B1391">
            <w:pPr>
              <w:jc w:val="center"/>
              <w:rPr>
                <w:b/>
              </w:rPr>
            </w:pPr>
            <w:r w:rsidRPr="00A71E8D">
              <w:rPr>
                <w:b/>
              </w:rPr>
              <w:t>7.</w:t>
            </w:r>
          </w:p>
        </w:tc>
        <w:tc>
          <w:tcPr>
            <w:tcW w:w="4880" w:type="dxa"/>
            <w:tcBorders>
              <w:top w:val="single" w:sz="4" w:space="0" w:color="auto"/>
              <w:left w:val="single" w:sz="12" w:space="0" w:color="auto"/>
              <w:bottom w:val="single" w:sz="4" w:space="0" w:color="auto"/>
              <w:right w:val="single" w:sz="4" w:space="0" w:color="auto"/>
            </w:tcBorders>
            <w:vAlign w:val="center"/>
          </w:tcPr>
          <w:p w:rsidR="005B1391" w:rsidRPr="00A71E8D" w:rsidRDefault="005B1391" w:rsidP="005B1391">
            <w:pPr>
              <w:ind w:left="57"/>
              <w:rPr>
                <w:b/>
              </w:rPr>
            </w:pPr>
            <w:r>
              <w:rPr>
                <w:b/>
              </w:rPr>
              <w:t>N</w:t>
            </w:r>
            <w:r w:rsidRPr="00A71E8D">
              <w:rPr>
                <w:b/>
              </w:rPr>
              <w:t>a l</w:t>
            </w:r>
            <w:r w:rsidRPr="00A71E8D">
              <w:rPr>
                <w:rFonts w:hint="eastAsia"/>
                <w:b/>
              </w:rPr>
              <w:t>é</w:t>
            </w:r>
            <w:r w:rsidRPr="00A71E8D">
              <w:rPr>
                <w:b/>
              </w:rPr>
              <w:t>ky vydan</w:t>
            </w:r>
            <w:r w:rsidRPr="00A71E8D">
              <w:rPr>
                <w:rFonts w:hint="eastAsia"/>
                <w:b/>
              </w:rPr>
              <w:t>é</w:t>
            </w:r>
            <w:r w:rsidRPr="00A71E8D">
              <w:rPr>
                <w:b/>
              </w:rPr>
              <w:t xml:space="preserve"> na recepty celkem</w:t>
            </w:r>
          </w:p>
        </w:tc>
        <w:tc>
          <w:tcPr>
            <w:tcW w:w="851" w:type="dxa"/>
            <w:tcBorders>
              <w:top w:val="single" w:sz="4" w:space="0" w:color="auto"/>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w:t>
            </w:r>
            <w:r w:rsidRPr="000B75CB">
              <w:rPr>
                <w:rFonts w:hint="eastAsia"/>
              </w:rPr>
              <w:t>č</w:t>
            </w:r>
          </w:p>
        </w:tc>
        <w:tc>
          <w:tcPr>
            <w:tcW w:w="1275" w:type="dxa"/>
            <w:tcBorders>
              <w:top w:val="single" w:sz="4" w:space="0" w:color="auto"/>
              <w:left w:val="single" w:sz="4" w:space="0" w:color="auto"/>
              <w:bottom w:val="single" w:sz="4" w:space="0" w:color="auto"/>
              <w:right w:val="single" w:sz="4" w:space="0" w:color="auto"/>
            </w:tcBorders>
            <w:vAlign w:val="bottom"/>
          </w:tcPr>
          <w:p w:rsidR="005B1391" w:rsidRPr="00A71E8D" w:rsidRDefault="00636B7E" w:rsidP="005B1391">
            <w:pPr>
              <w:ind w:right="57"/>
              <w:jc w:val="right"/>
            </w:pPr>
            <w:r>
              <w:t>3 027</w:t>
            </w:r>
          </w:p>
        </w:tc>
        <w:tc>
          <w:tcPr>
            <w:tcW w:w="1134" w:type="dxa"/>
            <w:tcBorders>
              <w:top w:val="single" w:sz="4" w:space="0" w:color="auto"/>
              <w:left w:val="single" w:sz="8" w:space="0" w:color="auto"/>
              <w:bottom w:val="single" w:sz="4" w:space="0" w:color="auto"/>
              <w:right w:val="single" w:sz="8" w:space="0" w:color="auto"/>
            </w:tcBorders>
            <w:vAlign w:val="bottom"/>
          </w:tcPr>
          <w:p w:rsidR="005B1391" w:rsidRPr="00A71E8D" w:rsidRDefault="00636B7E" w:rsidP="00B236E5">
            <w:pPr>
              <w:ind w:right="57"/>
              <w:jc w:val="right"/>
            </w:pPr>
            <w:r>
              <w:t>3 12</w:t>
            </w:r>
            <w:r w:rsidR="00B236E5">
              <w:t>1</w:t>
            </w:r>
          </w:p>
        </w:tc>
        <w:tc>
          <w:tcPr>
            <w:tcW w:w="1134" w:type="dxa"/>
            <w:tcBorders>
              <w:top w:val="single" w:sz="4" w:space="0" w:color="auto"/>
              <w:left w:val="single" w:sz="4" w:space="0" w:color="auto"/>
              <w:bottom w:val="single" w:sz="4" w:space="0" w:color="auto"/>
              <w:right w:val="single" w:sz="12" w:space="0" w:color="auto"/>
            </w:tcBorders>
            <w:vAlign w:val="bottom"/>
          </w:tcPr>
          <w:p w:rsidR="005B1391" w:rsidRPr="00A71E8D" w:rsidRDefault="00636B7E" w:rsidP="00B236E5">
            <w:pPr>
              <w:ind w:right="57"/>
              <w:jc w:val="right"/>
            </w:pPr>
            <w:r>
              <w:t>103,</w:t>
            </w:r>
            <w:r w:rsidR="00B236E5">
              <w:t>1</w:t>
            </w:r>
          </w:p>
        </w:tc>
      </w:tr>
      <w:tr w:rsidR="005B1391" w:rsidRPr="00A71E8D" w:rsidTr="005B1391">
        <w:trPr>
          <w:trHeight w:val="735"/>
        </w:trPr>
        <w:tc>
          <w:tcPr>
            <w:tcW w:w="507" w:type="dxa"/>
            <w:tcBorders>
              <w:top w:val="nil"/>
              <w:left w:val="single" w:sz="12" w:space="0" w:color="auto"/>
              <w:bottom w:val="single" w:sz="4" w:space="0" w:color="auto"/>
              <w:right w:val="single" w:sz="12" w:space="0" w:color="auto"/>
            </w:tcBorders>
            <w:vAlign w:val="center"/>
          </w:tcPr>
          <w:p w:rsidR="005B1391" w:rsidRPr="00A71E8D" w:rsidRDefault="005B1391" w:rsidP="005B1391">
            <w:pPr>
              <w:rPr>
                <w:b/>
              </w:rPr>
            </w:pPr>
            <w:r w:rsidRPr="00A71E8D">
              <w:rPr>
                <w:rFonts w:hint="eastAsia"/>
                <w:b/>
              </w:rPr>
              <w:lastRenderedPageBreak/>
              <w:t> </w:t>
            </w:r>
          </w:p>
          <w:p w:rsidR="005B1391" w:rsidRPr="00A71E8D" w:rsidRDefault="005B1391" w:rsidP="005B1391">
            <w:pPr>
              <w:jc w:val="center"/>
              <w:rPr>
                <w:b/>
              </w:rPr>
            </w:pPr>
            <w:r w:rsidRPr="00A71E8D">
              <w:rPr>
                <w:b/>
              </w:rPr>
              <w:t>7.1</w:t>
            </w:r>
          </w:p>
          <w:p w:rsidR="005B1391" w:rsidRPr="00A71E8D" w:rsidRDefault="005B1391" w:rsidP="005B1391">
            <w:pPr>
              <w:rPr>
                <w:b/>
              </w:rPr>
            </w:pPr>
            <w:r w:rsidRPr="00A71E8D">
              <w:rPr>
                <w:rFonts w:hint="eastAsia"/>
                <w:b/>
              </w:rPr>
              <w:t> </w:t>
            </w:r>
          </w:p>
        </w:tc>
        <w:tc>
          <w:tcPr>
            <w:tcW w:w="4880" w:type="dxa"/>
            <w:tcBorders>
              <w:top w:val="nil"/>
              <w:left w:val="single" w:sz="12" w:space="0" w:color="auto"/>
              <w:bottom w:val="single" w:sz="4" w:space="0" w:color="auto"/>
              <w:right w:val="single" w:sz="4" w:space="0" w:color="auto"/>
            </w:tcBorders>
            <w:vAlign w:val="center"/>
          </w:tcPr>
          <w:p w:rsidR="005B1391" w:rsidRPr="00A71E8D" w:rsidRDefault="005B1391" w:rsidP="005B1391">
            <w:pPr>
              <w:ind w:left="57"/>
            </w:pPr>
            <w:r>
              <w:t xml:space="preserve">    v tom</w:t>
            </w:r>
            <w:r w:rsidRPr="00A71E8D">
              <w:t>:</w:t>
            </w:r>
          </w:p>
          <w:p w:rsidR="005B1391" w:rsidRPr="00A71E8D" w:rsidRDefault="005B1391" w:rsidP="005B1391">
            <w:pPr>
              <w:ind w:left="57"/>
              <w:rPr>
                <w:b/>
              </w:rPr>
            </w:pPr>
            <w:r w:rsidRPr="00A71E8D">
              <w:rPr>
                <w:b/>
              </w:rPr>
              <w:t xml:space="preserve">    p</w:t>
            </w:r>
            <w:r w:rsidRPr="00A71E8D">
              <w:rPr>
                <w:rFonts w:hint="eastAsia"/>
                <w:b/>
              </w:rPr>
              <w:t>ř</w:t>
            </w:r>
            <w:r w:rsidRPr="00A71E8D">
              <w:rPr>
                <w:b/>
              </w:rPr>
              <w:t>edepsan</w:t>
            </w:r>
            <w:r w:rsidRPr="00A71E8D">
              <w:rPr>
                <w:rFonts w:hint="eastAsia"/>
                <w:b/>
              </w:rPr>
              <w:t>é</w:t>
            </w:r>
            <w:r w:rsidRPr="00A71E8D">
              <w:rPr>
                <w:b/>
              </w:rPr>
              <w:t xml:space="preserve"> </w:t>
            </w:r>
            <w:r>
              <w:rPr>
                <w:b/>
              </w:rPr>
              <w:t>u</w:t>
            </w:r>
            <w:r w:rsidRPr="00A71E8D">
              <w:rPr>
                <w:b/>
              </w:rPr>
              <w:t xml:space="preserve"> </w:t>
            </w:r>
            <w:r>
              <w:rPr>
                <w:b/>
              </w:rPr>
              <w:t xml:space="preserve">poskytovatelů </w:t>
            </w:r>
            <w:r w:rsidRPr="00A71E8D">
              <w:rPr>
                <w:b/>
              </w:rPr>
              <w:t>ambulantn</w:t>
            </w:r>
            <w:r w:rsidRPr="00A71E8D">
              <w:rPr>
                <w:rFonts w:hint="eastAsia"/>
                <w:b/>
              </w:rPr>
              <w:t>í</w:t>
            </w:r>
            <w:r>
              <w:rPr>
                <w:b/>
              </w:rPr>
              <w:t xml:space="preserve"> péče</w:t>
            </w:r>
            <w:r w:rsidRPr="00A71E8D">
              <w:rPr>
                <w:b/>
              </w:rPr>
              <w:t xml:space="preserve"> </w:t>
            </w:r>
          </w:p>
          <w:p w:rsidR="005B1391" w:rsidRPr="00A71E8D" w:rsidRDefault="005B1391" w:rsidP="005B1391">
            <w:pPr>
              <w:ind w:left="57"/>
            </w:pPr>
            <w:r w:rsidRPr="00A71E8D">
              <w:t xml:space="preserve">    (samostatn</w:t>
            </w:r>
            <w:r>
              <w:t>í</w:t>
            </w:r>
            <w:r w:rsidRPr="00A71E8D">
              <w:t xml:space="preserve"> ambulantn</w:t>
            </w:r>
            <w:r w:rsidRPr="00A71E8D">
              <w:rPr>
                <w:rFonts w:hint="eastAsia"/>
              </w:rPr>
              <w:t>í</w:t>
            </w:r>
            <w:r w:rsidRPr="00A71E8D">
              <w:t xml:space="preserve"> </w:t>
            </w:r>
            <w:r>
              <w:t>PZS</w:t>
            </w:r>
            <w:r w:rsidRPr="00A71E8D">
              <w:t>)</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rPr>
                <w:rFonts w:hint="eastAsia"/>
              </w:rPr>
              <w:t> </w:t>
            </w:r>
          </w:p>
          <w:p w:rsidR="005B1391" w:rsidRPr="000B75CB" w:rsidRDefault="005B1391" w:rsidP="005B1391">
            <w:pPr>
              <w:jc w:val="center"/>
            </w:pPr>
            <w:r w:rsidRPr="000B75CB">
              <w:t>K</w:t>
            </w:r>
            <w:r w:rsidRPr="000B75CB">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636B7E" w:rsidP="005B1391">
            <w:pPr>
              <w:ind w:right="57"/>
              <w:jc w:val="right"/>
            </w:pPr>
            <w:r>
              <w:t>2 066</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636B7E" w:rsidP="00B236E5">
            <w:pPr>
              <w:ind w:right="57"/>
              <w:jc w:val="right"/>
            </w:pPr>
            <w:r>
              <w:t>2 13</w:t>
            </w:r>
            <w:r w:rsidR="00B236E5">
              <w:t>0</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636B7E" w:rsidP="00B236E5">
            <w:pPr>
              <w:ind w:right="57"/>
              <w:jc w:val="right"/>
            </w:pPr>
            <w:r>
              <w:t>103,</w:t>
            </w:r>
            <w:r w:rsidR="00B236E5">
              <w:t>1</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pPr>
            <w:r w:rsidRPr="00A71E8D">
              <w:t>7.1.1</w:t>
            </w:r>
          </w:p>
          <w:p w:rsidR="005B1391" w:rsidRPr="00A71E8D" w:rsidRDefault="005B1391" w:rsidP="005B1391">
            <w:pPr>
              <w:jc w:val="center"/>
            </w:pP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ind w:left="57"/>
            </w:pPr>
            <w:r w:rsidRPr="00A71E8D">
              <w:t xml:space="preserve">    </w:t>
            </w:r>
            <w:r>
              <w:t xml:space="preserve">   v tom</w:t>
            </w:r>
            <w:r w:rsidRPr="00A71E8D">
              <w:t xml:space="preserve">: u </w:t>
            </w:r>
            <w:r>
              <w:t>poskytovatele v oboru všeobecné praktické</w:t>
            </w:r>
          </w:p>
          <w:p w:rsidR="005B1391" w:rsidRPr="00A71E8D" w:rsidRDefault="005B1391" w:rsidP="005B1391">
            <w:pPr>
              <w:ind w:left="57"/>
            </w:pPr>
            <w:r>
              <w:t xml:space="preserve">                  lékařství a praktické lékařství pro děti a dorost</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w:t>
            </w:r>
            <w:r w:rsidRPr="000B75CB">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636B7E" w:rsidP="005B1391">
            <w:pPr>
              <w:ind w:right="57"/>
              <w:jc w:val="right"/>
            </w:pPr>
            <w:r>
              <w:t>849</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636B7E" w:rsidP="00B236E5">
            <w:pPr>
              <w:ind w:right="57"/>
              <w:jc w:val="right"/>
            </w:pPr>
            <w:r>
              <w:t>87</w:t>
            </w:r>
            <w:r w:rsidR="00B236E5">
              <w:t>5</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636B7E" w:rsidP="00B236E5">
            <w:pPr>
              <w:ind w:right="57"/>
              <w:jc w:val="right"/>
            </w:pPr>
            <w:r>
              <w:t>103,</w:t>
            </w:r>
            <w:r w:rsidR="00B236E5">
              <w:t>1</w:t>
            </w:r>
          </w:p>
        </w:tc>
      </w:tr>
      <w:tr w:rsidR="005B1391" w:rsidRPr="00A71E8D" w:rsidTr="005B1391">
        <w:trPr>
          <w:cantSplit/>
          <w:trHeight w:val="177"/>
        </w:trPr>
        <w:tc>
          <w:tcPr>
            <w:tcW w:w="507" w:type="dxa"/>
            <w:tcBorders>
              <w:top w:val="nil"/>
              <w:left w:val="single" w:sz="12" w:space="0" w:color="auto"/>
              <w:bottom w:val="single" w:sz="6" w:space="0" w:color="auto"/>
              <w:right w:val="single" w:sz="12" w:space="0" w:color="auto"/>
            </w:tcBorders>
            <w:vAlign w:val="center"/>
          </w:tcPr>
          <w:p w:rsidR="005B1391" w:rsidRPr="00A71E8D" w:rsidRDefault="005B1391" w:rsidP="005B1391">
            <w:pPr>
              <w:jc w:val="center"/>
            </w:pPr>
            <w:r w:rsidRPr="00A71E8D">
              <w:t>7.1.2</w:t>
            </w:r>
          </w:p>
        </w:tc>
        <w:tc>
          <w:tcPr>
            <w:tcW w:w="4880" w:type="dxa"/>
            <w:tcBorders>
              <w:top w:val="nil"/>
              <w:left w:val="single" w:sz="12" w:space="0" w:color="auto"/>
              <w:bottom w:val="single" w:sz="6" w:space="0" w:color="auto"/>
              <w:right w:val="single" w:sz="4" w:space="0" w:color="auto"/>
            </w:tcBorders>
            <w:vAlign w:val="center"/>
          </w:tcPr>
          <w:p w:rsidR="005B1391" w:rsidRPr="00A71E8D" w:rsidRDefault="005B1391" w:rsidP="005B1391">
            <w:pPr>
              <w:pStyle w:val="font5"/>
              <w:spacing w:before="0" w:after="0"/>
              <w:ind w:left="57"/>
              <w:rPr>
                <w:rFonts w:ascii="Times New Roman" w:hAnsi="Times New Roman"/>
              </w:rPr>
            </w:pPr>
            <w:r w:rsidRPr="00A71E8D">
              <w:rPr>
                <w:rFonts w:ascii="Times New Roman" w:hAnsi="Times New Roman"/>
              </w:rPr>
              <w:t xml:space="preserve">              </w:t>
            </w:r>
            <w:r>
              <w:rPr>
                <w:rFonts w:ascii="Times New Roman" w:hAnsi="Times New Roman"/>
              </w:rPr>
              <w:t xml:space="preserve"> </w:t>
            </w:r>
            <w:r w:rsidRPr="00A71E8D">
              <w:rPr>
                <w:rFonts w:ascii="Times New Roman" w:hAnsi="Times New Roman"/>
              </w:rPr>
              <w:t xml:space="preserve"> </w:t>
            </w:r>
            <w:r>
              <w:rPr>
                <w:rFonts w:ascii="Times New Roman" w:hAnsi="Times New Roman"/>
              </w:rPr>
              <w:t xml:space="preserve">  </w:t>
            </w:r>
            <w:r w:rsidRPr="00A71E8D">
              <w:rPr>
                <w:rFonts w:ascii="Times New Roman" w:hAnsi="Times New Roman"/>
              </w:rPr>
              <w:t xml:space="preserve">u </w:t>
            </w:r>
            <w:r>
              <w:rPr>
                <w:rFonts w:ascii="Times New Roman" w:hAnsi="Times New Roman"/>
              </w:rPr>
              <w:t xml:space="preserve">poskytovatele </w:t>
            </w:r>
            <w:r w:rsidRPr="00A71E8D">
              <w:rPr>
                <w:rFonts w:ascii="Times New Roman" w:hAnsi="Times New Roman"/>
              </w:rPr>
              <w:t>specializ</w:t>
            </w:r>
            <w:r>
              <w:rPr>
                <w:rFonts w:ascii="Times New Roman" w:hAnsi="Times New Roman"/>
              </w:rPr>
              <w:t>.</w:t>
            </w:r>
            <w:r w:rsidRPr="00A71E8D">
              <w:rPr>
                <w:rFonts w:ascii="Times New Roman" w:hAnsi="Times New Roman"/>
              </w:rPr>
              <w:t xml:space="preserve"> ambulantn</w:t>
            </w:r>
            <w:r w:rsidRPr="00A71E8D">
              <w:rPr>
                <w:rFonts w:ascii="Times New Roman" w:hAnsi="Times New Roman" w:hint="eastAsia"/>
              </w:rPr>
              <w:t>í</w:t>
            </w:r>
            <w:r w:rsidRPr="00A71E8D">
              <w:rPr>
                <w:rFonts w:ascii="Times New Roman" w:hAnsi="Times New Roman"/>
              </w:rPr>
              <w:t xml:space="preserve"> </w:t>
            </w:r>
            <w:r>
              <w:rPr>
                <w:rFonts w:ascii="Times New Roman" w:hAnsi="Times New Roman"/>
              </w:rPr>
              <w:t>péče</w:t>
            </w:r>
          </w:p>
        </w:tc>
        <w:tc>
          <w:tcPr>
            <w:tcW w:w="851" w:type="dxa"/>
            <w:tcBorders>
              <w:top w:val="nil"/>
              <w:left w:val="single" w:sz="8" w:space="0" w:color="auto"/>
              <w:bottom w:val="single" w:sz="6" w:space="0" w:color="auto"/>
              <w:right w:val="single" w:sz="8" w:space="0" w:color="auto"/>
            </w:tcBorders>
          </w:tcPr>
          <w:p w:rsidR="005B1391" w:rsidRPr="000B75CB" w:rsidRDefault="005B1391" w:rsidP="005B1391">
            <w:pPr>
              <w:jc w:val="center"/>
            </w:pPr>
            <w:r w:rsidRPr="000B75CB">
              <w:t>Kč</w:t>
            </w:r>
          </w:p>
        </w:tc>
        <w:tc>
          <w:tcPr>
            <w:tcW w:w="1275" w:type="dxa"/>
            <w:tcBorders>
              <w:top w:val="nil"/>
              <w:left w:val="single" w:sz="4" w:space="0" w:color="auto"/>
              <w:bottom w:val="single" w:sz="6" w:space="0" w:color="auto"/>
              <w:right w:val="single" w:sz="4" w:space="0" w:color="auto"/>
            </w:tcBorders>
            <w:vAlign w:val="bottom"/>
          </w:tcPr>
          <w:p w:rsidR="005B1391" w:rsidRPr="00A71E8D" w:rsidRDefault="00636B7E" w:rsidP="005B1391">
            <w:pPr>
              <w:ind w:right="57"/>
              <w:jc w:val="right"/>
            </w:pPr>
            <w:r>
              <w:t>1 217</w:t>
            </w:r>
          </w:p>
        </w:tc>
        <w:tc>
          <w:tcPr>
            <w:tcW w:w="1134" w:type="dxa"/>
            <w:tcBorders>
              <w:top w:val="nil"/>
              <w:left w:val="single" w:sz="8" w:space="0" w:color="auto"/>
              <w:bottom w:val="single" w:sz="6" w:space="0" w:color="auto"/>
              <w:right w:val="single" w:sz="8" w:space="0" w:color="auto"/>
            </w:tcBorders>
            <w:vAlign w:val="bottom"/>
          </w:tcPr>
          <w:p w:rsidR="005B1391" w:rsidRPr="00A71E8D" w:rsidRDefault="00636B7E" w:rsidP="00B236E5">
            <w:pPr>
              <w:ind w:right="57"/>
              <w:jc w:val="right"/>
            </w:pPr>
            <w:r>
              <w:t>1 25</w:t>
            </w:r>
            <w:r w:rsidR="00B236E5">
              <w:t>5</w:t>
            </w:r>
          </w:p>
        </w:tc>
        <w:tc>
          <w:tcPr>
            <w:tcW w:w="1134" w:type="dxa"/>
            <w:tcBorders>
              <w:top w:val="nil"/>
              <w:left w:val="single" w:sz="4" w:space="0" w:color="auto"/>
              <w:bottom w:val="single" w:sz="6" w:space="0" w:color="auto"/>
              <w:right w:val="single" w:sz="12" w:space="0" w:color="auto"/>
            </w:tcBorders>
            <w:vAlign w:val="bottom"/>
          </w:tcPr>
          <w:p w:rsidR="005B1391" w:rsidRPr="00A71E8D" w:rsidRDefault="00636B7E" w:rsidP="00B236E5">
            <w:pPr>
              <w:ind w:right="57"/>
              <w:jc w:val="right"/>
            </w:pPr>
            <w:r>
              <w:t>103,</w:t>
            </w:r>
            <w:r w:rsidR="00B236E5">
              <w:t>1</w:t>
            </w:r>
          </w:p>
        </w:tc>
      </w:tr>
      <w:tr w:rsidR="005B1391" w:rsidRPr="00A71E8D" w:rsidTr="005B1391">
        <w:trPr>
          <w:cantSplit/>
          <w:trHeight w:val="255"/>
        </w:trPr>
        <w:tc>
          <w:tcPr>
            <w:tcW w:w="507" w:type="dxa"/>
            <w:tcBorders>
              <w:top w:val="single" w:sz="6" w:space="0" w:color="auto"/>
              <w:left w:val="single" w:sz="12" w:space="0" w:color="auto"/>
              <w:bottom w:val="single" w:sz="6" w:space="0" w:color="auto"/>
              <w:right w:val="single" w:sz="12" w:space="0" w:color="auto"/>
            </w:tcBorders>
            <w:vAlign w:val="center"/>
          </w:tcPr>
          <w:p w:rsidR="005B1391" w:rsidRPr="00A71E8D" w:rsidRDefault="005B1391" w:rsidP="005B1391">
            <w:pPr>
              <w:jc w:val="center"/>
              <w:rPr>
                <w:b/>
              </w:rPr>
            </w:pPr>
            <w:r w:rsidRPr="00A71E8D">
              <w:rPr>
                <w:b/>
              </w:rPr>
              <w:t>7.2</w:t>
            </w:r>
          </w:p>
        </w:tc>
        <w:tc>
          <w:tcPr>
            <w:tcW w:w="4880" w:type="dxa"/>
            <w:tcBorders>
              <w:top w:val="single" w:sz="6" w:space="0" w:color="auto"/>
              <w:left w:val="single" w:sz="12" w:space="0" w:color="auto"/>
              <w:bottom w:val="single" w:sz="6" w:space="0" w:color="auto"/>
              <w:right w:val="single" w:sz="4" w:space="0" w:color="auto"/>
            </w:tcBorders>
            <w:vAlign w:val="center"/>
          </w:tcPr>
          <w:p w:rsidR="005B1391" w:rsidRPr="00A71E8D" w:rsidRDefault="005B1391" w:rsidP="005B1391">
            <w:pPr>
              <w:ind w:left="57"/>
              <w:rPr>
                <w:b/>
              </w:rPr>
            </w:pPr>
            <w:r w:rsidRPr="00A71E8D">
              <w:rPr>
                <w:b/>
              </w:rPr>
              <w:t xml:space="preserve">    p</w:t>
            </w:r>
            <w:r w:rsidRPr="00A71E8D">
              <w:rPr>
                <w:rFonts w:hint="eastAsia"/>
                <w:b/>
              </w:rPr>
              <w:t>ř</w:t>
            </w:r>
            <w:r w:rsidRPr="00A71E8D">
              <w:rPr>
                <w:b/>
              </w:rPr>
              <w:t>edepsan</w:t>
            </w:r>
            <w:r w:rsidRPr="00A71E8D">
              <w:rPr>
                <w:rFonts w:hint="eastAsia"/>
                <w:b/>
              </w:rPr>
              <w:t>é</w:t>
            </w:r>
            <w:r w:rsidRPr="00A71E8D">
              <w:rPr>
                <w:b/>
              </w:rPr>
              <w:t xml:space="preserve"> </w:t>
            </w:r>
            <w:r>
              <w:rPr>
                <w:b/>
              </w:rPr>
              <w:t>u</w:t>
            </w:r>
            <w:r w:rsidRPr="00A71E8D">
              <w:rPr>
                <w:b/>
              </w:rPr>
              <w:t xml:space="preserve"> </w:t>
            </w:r>
            <w:r>
              <w:rPr>
                <w:b/>
              </w:rPr>
              <w:t xml:space="preserve">poskytovatelů </w:t>
            </w:r>
            <w:r w:rsidRPr="00A71E8D">
              <w:rPr>
                <w:b/>
              </w:rPr>
              <w:t>l</w:t>
            </w:r>
            <w:r w:rsidRPr="00A71E8D">
              <w:rPr>
                <w:rFonts w:hint="eastAsia"/>
                <w:b/>
              </w:rPr>
              <w:t>ůž</w:t>
            </w:r>
            <w:r w:rsidRPr="00A71E8D">
              <w:rPr>
                <w:b/>
              </w:rPr>
              <w:t>kov</w:t>
            </w:r>
            <w:r>
              <w:rPr>
                <w:b/>
              </w:rPr>
              <w:t>é péče</w:t>
            </w:r>
          </w:p>
        </w:tc>
        <w:tc>
          <w:tcPr>
            <w:tcW w:w="851" w:type="dxa"/>
            <w:tcBorders>
              <w:top w:val="single" w:sz="6" w:space="0" w:color="auto"/>
              <w:left w:val="single" w:sz="8" w:space="0" w:color="auto"/>
              <w:bottom w:val="single" w:sz="6" w:space="0" w:color="auto"/>
              <w:right w:val="single" w:sz="8" w:space="0" w:color="auto"/>
            </w:tcBorders>
            <w:vAlign w:val="bottom"/>
          </w:tcPr>
          <w:p w:rsidR="005B1391" w:rsidRPr="000B75CB" w:rsidRDefault="005B1391" w:rsidP="005B1391">
            <w:pPr>
              <w:jc w:val="center"/>
            </w:pPr>
            <w:r w:rsidRPr="000B75CB">
              <w:t>K</w:t>
            </w:r>
            <w:r w:rsidRPr="000B75CB">
              <w:rPr>
                <w:rFonts w:hint="eastAsia"/>
              </w:rPr>
              <w:t>č</w:t>
            </w:r>
          </w:p>
        </w:tc>
        <w:tc>
          <w:tcPr>
            <w:tcW w:w="1275" w:type="dxa"/>
            <w:tcBorders>
              <w:top w:val="single" w:sz="6" w:space="0" w:color="auto"/>
              <w:left w:val="single" w:sz="4" w:space="0" w:color="auto"/>
              <w:bottom w:val="single" w:sz="6" w:space="0" w:color="auto"/>
              <w:right w:val="single" w:sz="4" w:space="0" w:color="auto"/>
            </w:tcBorders>
            <w:vAlign w:val="bottom"/>
          </w:tcPr>
          <w:p w:rsidR="005B1391" w:rsidRPr="00A71E8D" w:rsidRDefault="00636B7E" w:rsidP="005B1391">
            <w:pPr>
              <w:ind w:right="57"/>
              <w:jc w:val="right"/>
            </w:pPr>
            <w:r>
              <w:t>961</w:t>
            </w:r>
          </w:p>
        </w:tc>
        <w:tc>
          <w:tcPr>
            <w:tcW w:w="1134" w:type="dxa"/>
            <w:tcBorders>
              <w:top w:val="single" w:sz="6" w:space="0" w:color="auto"/>
              <w:left w:val="single" w:sz="8" w:space="0" w:color="auto"/>
              <w:bottom w:val="single" w:sz="6" w:space="0" w:color="auto"/>
              <w:right w:val="single" w:sz="8" w:space="0" w:color="auto"/>
            </w:tcBorders>
            <w:vAlign w:val="bottom"/>
          </w:tcPr>
          <w:p w:rsidR="005B1391" w:rsidRPr="00A71E8D" w:rsidRDefault="00636B7E" w:rsidP="00B236E5">
            <w:pPr>
              <w:ind w:right="57"/>
              <w:jc w:val="right"/>
            </w:pPr>
            <w:r>
              <w:t>99</w:t>
            </w:r>
            <w:r w:rsidR="00B236E5">
              <w:t>1</w:t>
            </w:r>
          </w:p>
        </w:tc>
        <w:tc>
          <w:tcPr>
            <w:tcW w:w="1134" w:type="dxa"/>
            <w:tcBorders>
              <w:top w:val="single" w:sz="6" w:space="0" w:color="auto"/>
              <w:left w:val="single" w:sz="4" w:space="0" w:color="auto"/>
              <w:bottom w:val="single" w:sz="6" w:space="0" w:color="auto"/>
              <w:right w:val="single" w:sz="12" w:space="0" w:color="auto"/>
            </w:tcBorders>
            <w:vAlign w:val="bottom"/>
          </w:tcPr>
          <w:p w:rsidR="005B1391" w:rsidRPr="00A71E8D" w:rsidRDefault="00636B7E" w:rsidP="00B236E5">
            <w:pPr>
              <w:ind w:right="57"/>
              <w:jc w:val="right"/>
            </w:pPr>
            <w:r>
              <w:t>103,</w:t>
            </w:r>
            <w:r w:rsidR="00B236E5">
              <w:t>1</w:t>
            </w:r>
          </w:p>
        </w:tc>
      </w:tr>
      <w:tr w:rsidR="005B1391" w:rsidRPr="00A71E8D" w:rsidTr="005B1391">
        <w:trPr>
          <w:trHeight w:val="255"/>
        </w:trPr>
        <w:tc>
          <w:tcPr>
            <w:tcW w:w="507" w:type="dxa"/>
            <w:tcBorders>
              <w:top w:val="single" w:sz="6" w:space="0" w:color="auto"/>
              <w:left w:val="single" w:sz="12" w:space="0" w:color="auto"/>
              <w:bottom w:val="single" w:sz="4" w:space="0" w:color="auto"/>
              <w:right w:val="single" w:sz="12" w:space="0" w:color="auto"/>
            </w:tcBorders>
          </w:tcPr>
          <w:p w:rsidR="005B1391" w:rsidRPr="00A71E8D" w:rsidRDefault="005B1391" w:rsidP="005B1391">
            <w:pPr>
              <w:jc w:val="center"/>
              <w:rPr>
                <w:b/>
              </w:rPr>
            </w:pPr>
            <w:r w:rsidRPr="00A71E8D">
              <w:rPr>
                <w:b/>
              </w:rPr>
              <w:t>8.</w:t>
            </w:r>
          </w:p>
        </w:tc>
        <w:tc>
          <w:tcPr>
            <w:tcW w:w="4880" w:type="dxa"/>
            <w:tcBorders>
              <w:top w:val="single" w:sz="6" w:space="0" w:color="auto"/>
              <w:left w:val="single" w:sz="12" w:space="0" w:color="auto"/>
              <w:bottom w:val="single" w:sz="4" w:space="0" w:color="auto"/>
              <w:right w:val="single" w:sz="4" w:space="0" w:color="auto"/>
            </w:tcBorders>
            <w:vAlign w:val="center"/>
          </w:tcPr>
          <w:p w:rsidR="005B1391" w:rsidRPr="00A71E8D" w:rsidRDefault="005B1391" w:rsidP="005B1391">
            <w:pPr>
              <w:ind w:left="57"/>
              <w:rPr>
                <w:b/>
              </w:rPr>
            </w:pPr>
            <w:r>
              <w:rPr>
                <w:b/>
              </w:rPr>
              <w:t>N</w:t>
            </w:r>
            <w:r w:rsidRPr="00A71E8D">
              <w:rPr>
                <w:b/>
              </w:rPr>
              <w:t>a zdravotnick</w:t>
            </w:r>
            <w:r w:rsidRPr="00A71E8D">
              <w:rPr>
                <w:rFonts w:hint="eastAsia"/>
                <w:b/>
              </w:rPr>
              <w:t>é</w:t>
            </w:r>
            <w:r w:rsidRPr="00A71E8D">
              <w:rPr>
                <w:b/>
              </w:rPr>
              <w:t xml:space="preserve"> prost</w:t>
            </w:r>
            <w:r w:rsidRPr="00A71E8D">
              <w:rPr>
                <w:rFonts w:hint="eastAsia"/>
                <w:b/>
              </w:rPr>
              <w:t>ř</w:t>
            </w:r>
            <w:r w:rsidRPr="00A71E8D">
              <w:rPr>
                <w:b/>
              </w:rPr>
              <w:t>edky vydan</w:t>
            </w:r>
            <w:r w:rsidRPr="00A71E8D">
              <w:rPr>
                <w:rFonts w:hint="eastAsia"/>
                <w:b/>
              </w:rPr>
              <w:t>é</w:t>
            </w:r>
            <w:r w:rsidRPr="00A71E8D">
              <w:rPr>
                <w:b/>
              </w:rPr>
              <w:t xml:space="preserve"> na poukazy celkem</w:t>
            </w:r>
          </w:p>
        </w:tc>
        <w:tc>
          <w:tcPr>
            <w:tcW w:w="851" w:type="dxa"/>
            <w:tcBorders>
              <w:top w:val="single" w:sz="6" w:space="0" w:color="auto"/>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w:t>
            </w:r>
            <w:r w:rsidRPr="000B75CB">
              <w:rPr>
                <w:rFonts w:hint="eastAsia"/>
              </w:rPr>
              <w:t>č</w:t>
            </w:r>
          </w:p>
        </w:tc>
        <w:tc>
          <w:tcPr>
            <w:tcW w:w="1275" w:type="dxa"/>
            <w:tcBorders>
              <w:top w:val="single" w:sz="6" w:space="0" w:color="auto"/>
              <w:left w:val="single" w:sz="4" w:space="0" w:color="auto"/>
              <w:bottom w:val="single" w:sz="4" w:space="0" w:color="auto"/>
              <w:right w:val="single" w:sz="4" w:space="0" w:color="auto"/>
            </w:tcBorders>
            <w:vAlign w:val="bottom"/>
          </w:tcPr>
          <w:p w:rsidR="005B1391" w:rsidRPr="00A71E8D" w:rsidRDefault="00636B7E" w:rsidP="005B1391">
            <w:pPr>
              <w:ind w:right="57"/>
              <w:jc w:val="right"/>
            </w:pPr>
            <w:r>
              <w:t>481</w:t>
            </w:r>
          </w:p>
        </w:tc>
        <w:tc>
          <w:tcPr>
            <w:tcW w:w="1134" w:type="dxa"/>
            <w:tcBorders>
              <w:top w:val="single" w:sz="6" w:space="0" w:color="auto"/>
              <w:left w:val="single" w:sz="8" w:space="0" w:color="auto"/>
              <w:bottom w:val="single" w:sz="4" w:space="0" w:color="auto"/>
              <w:right w:val="single" w:sz="8" w:space="0" w:color="auto"/>
            </w:tcBorders>
            <w:vAlign w:val="bottom"/>
          </w:tcPr>
          <w:p w:rsidR="005B1391" w:rsidRPr="00A71E8D" w:rsidRDefault="00636B7E" w:rsidP="00B236E5">
            <w:pPr>
              <w:ind w:right="57"/>
              <w:jc w:val="right"/>
            </w:pPr>
            <w:r>
              <w:t>49</w:t>
            </w:r>
            <w:r w:rsidR="00B236E5">
              <w:t>6</w:t>
            </w:r>
          </w:p>
        </w:tc>
        <w:tc>
          <w:tcPr>
            <w:tcW w:w="1134" w:type="dxa"/>
            <w:tcBorders>
              <w:top w:val="single" w:sz="6" w:space="0" w:color="auto"/>
              <w:left w:val="single" w:sz="4" w:space="0" w:color="auto"/>
              <w:bottom w:val="single" w:sz="4" w:space="0" w:color="auto"/>
              <w:right w:val="single" w:sz="12" w:space="0" w:color="auto"/>
            </w:tcBorders>
            <w:vAlign w:val="bottom"/>
          </w:tcPr>
          <w:p w:rsidR="005B1391" w:rsidRPr="00A71E8D" w:rsidRDefault="00636B7E" w:rsidP="00B236E5">
            <w:pPr>
              <w:ind w:right="57"/>
              <w:jc w:val="right"/>
            </w:pPr>
            <w:r>
              <w:t>103,</w:t>
            </w:r>
            <w:r w:rsidR="00B236E5">
              <w:t>1</w:t>
            </w:r>
          </w:p>
        </w:tc>
      </w:tr>
      <w:tr w:rsidR="005B1391" w:rsidRPr="00A71E8D" w:rsidTr="005B1391">
        <w:trPr>
          <w:cantSplit/>
          <w:trHeight w:val="690"/>
        </w:trPr>
        <w:tc>
          <w:tcPr>
            <w:tcW w:w="507" w:type="dxa"/>
            <w:tcBorders>
              <w:top w:val="single" w:sz="4" w:space="0" w:color="auto"/>
              <w:left w:val="single" w:sz="12" w:space="0" w:color="auto"/>
              <w:bottom w:val="single" w:sz="6" w:space="0" w:color="auto"/>
              <w:right w:val="single" w:sz="12" w:space="0" w:color="auto"/>
            </w:tcBorders>
            <w:vAlign w:val="center"/>
          </w:tcPr>
          <w:p w:rsidR="005B1391" w:rsidRPr="00A71E8D" w:rsidRDefault="005B1391" w:rsidP="005B1391">
            <w:pPr>
              <w:rPr>
                <w:b/>
              </w:rPr>
            </w:pPr>
            <w:r w:rsidRPr="00A71E8D">
              <w:rPr>
                <w:rFonts w:hint="eastAsia"/>
                <w:b/>
              </w:rPr>
              <w:t> </w:t>
            </w:r>
          </w:p>
          <w:p w:rsidR="005B1391" w:rsidRPr="00A71E8D" w:rsidRDefault="005B1391" w:rsidP="005B1391">
            <w:pPr>
              <w:jc w:val="center"/>
              <w:rPr>
                <w:b/>
              </w:rPr>
            </w:pPr>
            <w:r w:rsidRPr="00A71E8D">
              <w:rPr>
                <w:b/>
              </w:rPr>
              <w:t>8.1</w:t>
            </w:r>
          </w:p>
          <w:p w:rsidR="005B1391" w:rsidRPr="00A71E8D" w:rsidRDefault="005B1391" w:rsidP="005B1391">
            <w:pPr>
              <w:rPr>
                <w:b/>
              </w:rPr>
            </w:pPr>
            <w:r w:rsidRPr="00A71E8D">
              <w:rPr>
                <w:rFonts w:hint="eastAsia"/>
                <w:b/>
              </w:rPr>
              <w:t> </w:t>
            </w:r>
          </w:p>
        </w:tc>
        <w:tc>
          <w:tcPr>
            <w:tcW w:w="4880" w:type="dxa"/>
            <w:tcBorders>
              <w:top w:val="single" w:sz="4" w:space="0" w:color="auto"/>
              <w:left w:val="single" w:sz="12" w:space="0" w:color="auto"/>
              <w:bottom w:val="single" w:sz="6" w:space="0" w:color="auto"/>
              <w:right w:val="single" w:sz="4" w:space="0" w:color="auto"/>
            </w:tcBorders>
            <w:vAlign w:val="center"/>
          </w:tcPr>
          <w:p w:rsidR="005B1391" w:rsidRPr="00A71E8D" w:rsidRDefault="005B1391" w:rsidP="005B1391">
            <w:pPr>
              <w:ind w:left="57"/>
            </w:pPr>
            <w:r w:rsidRPr="00A71E8D">
              <w:t>v tom :</w:t>
            </w:r>
          </w:p>
          <w:p w:rsidR="005B1391" w:rsidRPr="00A71E8D" w:rsidRDefault="005B1391" w:rsidP="005B1391">
            <w:pPr>
              <w:ind w:left="57"/>
              <w:rPr>
                <w:b/>
              </w:rPr>
            </w:pPr>
            <w:r w:rsidRPr="00A71E8D">
              <w:rPr>
                <w:b/>
              </w:rPr>
              <w:t xml:space="preserve">     p</w:t>
            </w:r>
            <w:r w:rsidRPr="00A71E8D">
              <w:rPr>
                <w:rFonts w:hint="eastAsia"/>
                <w:b/>
              </w:rPr>
              <w:t>ř</w:t>
            </w:r>
            <w:r w:rsidRPr="00A71E8D">
              <w:rPr>
                <w:b/>
              </w:rPr>
              <w:t>edepsan</w:t>
            </w:r>
            <w:r w:rsidRPr="00A71E8D">
              <w:rPr>
                <w:rFonts w:hint="eastAsia"/>
                <w:b/>
              </w:rPr>
              <w:t>é</w:t>
            </w:r>
            <w:r w:rsidRPr="00A71E8D">
              <w:rPr>
                <w:b/>
              </w:rPr>
              <w:t xml:space="preserve"> </w:t>
            </w:r>
            <w:r>
              <w:rPr>
                <w:b/>
              </w:rPr>
              <w:t>u</w:t>
            </w:r>
            <w:r w:rsidRPr="00A71E8D">
              <w:rPr>
                <w:b/>
              </w:rPr>
              <w:t xml:space="preserve"> </w:t>
            </w:r>
            <w:r>
              <w:rPr>
                <w:b/>
              </w:rPr>
              <w:t xml:space="preserve">poskytovatelů </w:t>
            </w:r>
            <w:r w:rsidRPr="00A71E8D">
              <w:rPr>
                <w:b/>
              </w:rPr>
              <w:t>ambulantn</w:t>
            </w:r>
            <w:r w:rsidRPr="00A71E8D">
              <w:rPr>
                <w:rFonts w:hint="eastAsia"/>
                <w:b/>
              </w:rPr>
              <w:t>í</w:t>
            </w:r>
            <w:r>
              <w:rPr>
                <w:b/>
              </w:rPr>
              <w:t xml:space="preserve"> péče</w:t>
            </w:r>
            <w:r w:rsidRPr="00A71E8D">
              <w:rPr>
                <w:b/>
              </w:rPr>
              <w:t xml:space="preserve"> </w:t>
            </w:r>
          </w:p>
          <w:p w:rsidR="005B1391" w:rsidRPr="00A71E8D" w:rsidRDefault="005B1391" w:rsidP="005B1391">
            <w:pPr>
              <w:ind w:left="57"/>
            </w:pPr>
            <w:r w:rsidRPr="00A71E8D">
              <w:t xml:space="preserve">     (samostatn</w:t>
            </w:r>
            <w:r>
              <w:t>í</w:t>
            </w:r>
            <w:r w:rsidRPr="00A71E8D">
              <w:t xml:space="preserve"> ambulantn</w:t>
            </w:r>
            <w:r w:rsidRPr="00A71E8D">
              <w:rPr>
                <w:rFonts w:hint="eastAsia"/>
              </w:rPr>
              <w:t>í</w:t>
            </w:r>
            <w:r w:rsidRPr="00A71E8D">
              <w:t xml:space="preserve"> </w:t>
            </w:r>
            <w:r>
              <w:t>PZS</w:t>
            </w:r>
            <w:r w:rsidRPr="00A71E8D">
              <w:t>)</w:t>
            </w:r>
          </w:p>
        </w:tc>
        <w:tc>
          <w:tcPr>
            <w:tcW w:w="851" w:type="dxa"/>
            <w:tcBorders>
              <w:top w:val="single" w:sz="4" w:space="0" w:color="auto"/>
              <w:left w:val="single" w:sz="8" w:space="0" w:color="auto"/>
              <w:bottom w:val="single" w:sz="6" w:space="0" w:color="auto"/>
              <w:right w:val="single" w:sz="8" w:space="0" w:color="auto"/>
            </w:tcBorders>
            <w:vAlign w:val="bottom"/>
          </w:tcPr>
          <w:p w:rsidR="005B1391" w:rsidRPr="000B75CB" w:rsidRDefault="005B1391" w:rsidP="005B1391">
            <w:pPr>
              <w:jc w:val="center"/>
            </w:pPr>
            <w:r w:rsidRPr="000B75CB">
              <w:rPr>
                <w:rFonts w:hint="eastAsia"/>
              </w:rPr>
              <w:t> </w:t>
            </w:r>
          </w:p>
          <w:p w:rsidR="005B1391" w:rsidRPr="000B75CB" w:rsidRDefault="005B1391" w:rsidP="005B1391">
            <w:pPr>
              <w:jc w:val="center"/>
            </w:pPr>
            <w:r w:rsidRPr="000B75CB">
              <w:t>K</w:t>
            </w:r>
            <w:r w:rsidRPr="000B75CB">
              <w:rPr>
                <w:rFonts w:hint="eastAsia"/>
              </w:rPr>
              <w:t>č</w:t>
            </w:r>
          </w:p>
        </w:tc>
        <w:tc>
          <w:tcPr>
            <w:tcW w:w="1275" w:type="dxa"/>
            <w:tcBorders>
              <w:top w:val="single" w:sz="4" w:space="0" w:color="auto"/>
              <w:left w:val="single" w:sz="4" w:space="0" w:color="auto"/>
              <w:bottom w:val="single" w:sz="6" w:space="0" w:color="auto"/>
              <w:right w:val="single" w:sz="4" w:space="0" w:color="auto"/>
            </w:tcBorders>
            <w:vAlign w:val="bottom"/>
          </w:tcPr>
          <w:p w:rsidR="005B1391" w:rsidRPr="00A71E8D" w:rsidRDefault="00636B7E" w:rsidP="005B1391">
            <w:pPr>
              <w:ind w:right="57"/>
              <w:jc w:val="right"/>
            </w:pPr>
            <w:r>
              <w:t>288</w:t>
            </w:r>
          </w:p>
        </w:tc>
        <w:tc>
          <w:tcPr>
            <w:tcW w:w="1134" w:type="dxa"/>
            <w:tcBorders>
              <w:top w:val="single" w:sz="4" w:space="0" w:color="auto"/>
              <w:left w:val="single" w:sz="8" w:space="0" w:color="auto"/>
              <w:bottom w:val="single" w:sz="6" w:space="0" w:color="auto"/>
              <w:right w:val="single" w:sz="8" w:space="0" w:color="auto"/>
            </w:tcBorders>
            <w:vAlign w:val="bottom"/>
          </w:tcPr>
          <w:p w:rsidR="005B1391" w:rsidRPr="00A71E8D" w:rsidRDefault="00636B7E" w:rsidP="005B1391">
            <w:pPr>
              <w:ind w:right="57"/>
              <w:jc w:val="right"/>
            </w:pPr>
            <w:r>
              <w:t>297</w:t>
            </w:r>
          </w:p>
        </w:tc>
        <w:tc>
          <w:tcPr>
            <w:tcW w:w="1134" w:type="dxa"/>
            <w:tcBorders>
              <w:top w:val="single" w:sz="4" w:space="0" w:color="auto"/>
              <w:left w:val="single" w:sz="4" w:space="0" w:color="auto"/>
              <w:bottom w:val="single" w:sz="6" w:space="0" w:color="auto"/>
              <w:right w:val="single" w:sz="12" w:space="0" w:color="auto"/>
            </w:tcBorders>
            <w:vAlign w:val="bottom"/>
          </w:tcPr>
          <w:p w:rsidR="005B1391" w:rsidRPr="00A71E8D" w:rsidRDefault="00636B7E" w:rsidP="005B1391">
            <w:pPr>
              <w:ind w:right="57"/>
              <w:jc w:val="right"/>
            </w:pPr>
            <w:r>
              <w:t>103,1</w:t>
            </w:r>
          </w:p>
        </w:tc>
      </w:tr>
      <w:tr w:rsidR="005B1391" w:rsidRPr="00CA38AF" w:rsidTr="005B1391">
        <w:trPr>
          <w:trHeight w:val="255"/>
        </w:trPr>
        <w:tc>
          <w:tcPr>
            <w:tcW w:w="507" w:type="dxa"/>
            <w:tcBorders>
              <w:top w:val="single" w:sz="6" w:space="0" w:color="auto"/>
              <w:left w:val="single" w:sz="12" w:space="0" w:color="auto"/>
              <w:bottom w:val="single" w:sz="4" w:space="0" w:color="auto"/>
              <w:right w:val="single" w:sz="12" w:space="0" w:color="auto"/>
            </w:tcBorders>
            <w:vAlign w:val="center"/>
          </w:tcPr>
          <w:p w:rsidR="005B1391" w:rsidRDefault="005B1391" w:rsidP="005B1391">
            <w:pPr>
              <w:jc w:val="center"/>
            </w:pPr>
            <w:r>
              <w:t>8.1.1</w:t>
            </w:r>
          </w:p>
          <w:p w:rsidR="005B1391" w:rsidRPr="00CA38AF" w:rsidRDefault="005B1391" w:rsidP="005B1391">
            <w:pPr>
              <w:jc w:val="center"/>
            </w:pPr>
          </w:p>
        </w:tc>
        <w:tc>
          <w:tcPr>
            <w:tcW w:w="4880" w:type="dxa"/>
            <w:tcBorders>
              <w:top w:val="single" w:sz="6" w:space="0" w:color="auto"/>
              <w:left w:val="single" w:sz="12" w:space="0" w:color="auto"/>
              <w:bottom w:val="single" w:sz="4" w:space="0" w:color="auto"/>
              <w:right w:val="single" w:sz="4" w:space="0" w:color="auto"/>
            </w:tcBorders>
            <w:vAlign w:val="center"/>
          </w:tcPr>
          <w:p w:rsidR="005B1391" w:rsidRDefault="005B1391" w:rsidP="005B1391">
            <w:pPr>
              <w:ind w:left="57"/>
            </w:pPr>
            <w:r>
              <w:t xml:space="preserve">       v tom: </w:t>
            </w:r>
            <w:r w:rsidRPr="00A71E8D">
              <w:t xml:space="preserve">u </w:t>
            </w:r>
            <w:r>
              <w:t xml:space="preserve">poskytovatele v oboru všeobecné praktické  </w:t>
            </w:r>
          </w:p>
          <w:p w:rsidR="005B1391" w:rsidRPr="00CA38AF" w:rsidRDefault="005B1391" w:rsidP="005B1391">
            <w:pPr>
              <w:ind w:left="57"/>
            </w:pPr>
            <w:r>
              <w:t xml:space="preserve">                   lékařství a praktické lékařství pro děti a dorost</w:t>
            </w:r>
          </w:p>
        </w:tc>
        <w:tc>
          <w:tcPr>
            <w:tcW w:w="851" w:type="dxa"/>
            <w:tcBorders>
              <w:top w:val="single" w:sz="6" w:space="0" w:color="auto"/>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single" w:sz="6" w:space="0" w:color="auto"/>
              <w:left w:val="single" w:sz="4" w:space="0" w:color="auto"/>
              <w:bottom w:val="single" w:sz="4" w:space="0" w:color="auto"/>
              <w:right w:val="single" w:sz="4" w:space="0" w:color="auto"/>
            </w:tcBorders>
            <w:vAlign w:val="bottom"/>
          </w:tcPr>
          <w:p w:rsidR="005B1391" w:rsidRPr="00CA38AF" w:rsidRDefault="00636B7E" w:rsidP="005B1391">
            <w:pPr>
              <w:ind w:right="57"/>
              <w:jc w:val="right"/>
            </w:pPr>
            <w:r>
              <w:t>146</w:t>
            </w:r>
          </w:p>
        </w:tc>
        <w:tc>
          <w:tcPr>
            <w:tcW w:w="1134" w:type="dxa"/>
            <w:tcBorders>
              <w:top w:val="single" w:sz="6" w:space="0" w:color="auto"/>
              <w:left w:val="single" w:sz="8" w:space="0" w:color="auto"/>
              <w:bottom w:val="single" w:sz="4" w:space="0" w:color="auto"/>
              <w:right w:val="single" w:sz="8" w:space="0" w:color="auto"/>
            </w:tcBorders>
            <w:vAlign w:val="bottom"/>
          </w:tcPr>
          <w:p w:rsidR="005B1391" w:rsidRPr="00CA38AF" w:rsidRDefault="00636B7E" w:rsidP="005B1391">
            <w:pPr>
              <w:ind w:right="57"/>
              <w:jc w:val="right"/>
            </w:pPr>
            <w:r>
              <w:t>150</w:t>
            </w:r>
          </w:p>
        </w:tc>
        <w:tc>
          <w:tcPr>
            <w:tcW w:w="1134" w:type="dxa"/>
            <w:tcBorders>
              <w:top w:val="single" w:sz="6" w:space="0" w:color="auto"/>
              <w:left w:val="single" w:sz="4" w:space="0" w:color="auto"/>
              <w:bottom w:val="single" w:sz="4" w:space="0" w:color="auto"/>
              <w:right w:val="single" w:sz="12" w:space="0" w:color="auto"/>
            </w:tcBorders>
            <w:vAlign w:val="bottom"/>
          </w:tcPr>
          <w:p w:rsidR="005B1391" w:rsidRPr="00CA38AF" w:rsidRDefault="00636B7E" w:rsidP="005B1391">
            <w:pPr>
              <w:ind w:right="57"/>
              <w:jc w:val="right"/>
            </w:pPr>
            <w:r>
              <w:t>102,7</w:t>
            </w:r>
          </w:p>
        </w:tc>
      </w:tr>
      <w:tr w:rsidR="005B1391" w:rsidRPr="00A71E8D" w:rsidTr="005B1391">
        <w:trPr>
          <w:trHeight w:val="255"/>
        </w:trPr>
        <w:tc>
          <w:tcPr>
            <w:tcW w:w="507" w:type="dxa"/>
            <w:tcBorders>
              <w:top w:val="single" w:sz="6" w:space="0" w:color="auto"/>
              <w:left w:val="single" w:sz="12" w:space="0" w:color="auto"/>
              <w:bottom w:val="single" w:sz="4" w:space="0" w:color="auto"/>
              <w:right w:val="single" w:sz="12" w:space="0" w:color="auto"/>
            </w:tcBorders>
            <w:vAlign w:val="center"/>
          </w:tcPr>
          <w:p w:rsidR="005B1391" w:rsidRPr="00711DD9" w:rsidRDefault="005B1391" w:rsidP="005B1391">
            <w:pPr>
              <w:jc w:val="center"/>
            </w:pPr>
            <w:r w:rsidRPr="00711DD9">
              <w:t>8.1.2</w:t>
            </w:r>
          </w:p>
        </w:tc>
        <w:tc>
          <w:tcPr>
            <w:tcW w:w="4880" w:type="dxa"/>
            <w:tcBorders>
              <w:top w:val="single" w:sz="6" w:space="0" w:color="auto"/>
              <w:left w:val="single" w:sz="12" w:space="0" w:color="auto"/>
              <w:bottom w:val="single" w:sz="4" w:space="0" w:color="auto"/>
              <w:right w:val="single" w:sz="4" w:space="0" w:color="auto"/>
            </w:tcBorders>
            <w:vAlign w:val="center"/>
          </w:tcPr>
          <w:p w:rsidR="005B1391" w:rsidRPr="00711DD9" w:rsidRDefault="005B1391" w:rsidP="005B1391">
            <w:pPr>
              <w:ind w:left="57"/>
            </w:pPr>
            <w:r w:rsidRPr="00711DD9">
              <w:t xml:space="preserve">  </w:t>
            </w:r>
            <w:r>
              <w:t xml:space="preserve">                 u poskytovatele specializ. ambulantní péče</w:t>
            </w:r>
          </w:p>
        </w:tc>
        <w:tc>
          <w:tcPr>
            <w:tcW w:w="851" w:type="dxa"/>
            <w:tcBorders>
              <w:top w:val="single" w:sz="6" w:space="0" w:color="auto"/>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single" w:sz="6" w:space="0" w:color="auto"/>
              <w:left w:val="single" w:sz="4" w:space="0" w:color="auto"/>
              <w:bottom w:val="single" w:sz="4" w:space="0" w:color="auto"/>
              <w:right w:val="single" w:sz="4" w:space="0" w:color="auto"/>
            </w:tcBorders>
            <w:vAlign w:val="bottom"/>
          </w:tcPr>
          <w:p w:rsidR="005B1391" w:rsidRDefault="00636B7E" w:rsidP="005B1391">
            <w:pPr>
              <w:ind w:right="57"/>
              <w:jc w:val="right"/>
            </w:pPr>
            <w:r>
              <w:t>143</w:t>
            </w:r>
          </w:p>
        </w:tc>
        <w:tc>
          <w:tcPr>
            <w:tcW w:w="1134" w:type="dxa"/>
            <w:tcBorders>
              <w:top w:val="single" w:sz="6" w:space="0" w:color="auto"/>
              <w:left w:val="single" w:sz="8" w:space="0" w:color="auto"/>
              <w:bottom w:val="single" w:sz="4" w:space="0" w:color="auto"/>
              <w:right w:val="single" w:sz="8" w:space="0" w:color="auto"/>
            </w:tcBorders>
            <w:vAlign w:val="bottom"/>
          </w:tcPr>
          <w:p w:rsidR="005B1391" w:rsidRDefault="00636B7E" w:rsidP="005B1391">
            <w:pPr>
              <w:ind w:right="57"/>
              <w:jc w:val="right"/>
            </w:pPr>
            <w:r>
              <w:t>147</w:t>
            </w:r>
          </w:p>
        </w:tc>
        <w:tc>
          <w:tcPr>
            <w:tcW w:w="1134" w:type="dxa"/>
            <w:tcBorders>
              <w:top w:val="single" w:sz="6" w:space="0" w:color="auto"/>
              <w:left w:val="single" w:sz="4" w:space="0" w:color="auto"/>
              <w:bottom w:val="single" w:sz="4" w:space="0" w:color="auto"/>
              <w:right w:val="single" w:sz="12" w:space="0" w:color="auto"/>
            </w:tcBorders>
            <w:vAlign w:val="bottom"/>
          </w:tcPr>
          <w:p w:rsidR="005B1391" w:rsidRDefault="00636B7E" w:rsidP="005B1391">
            <w:pPr>
              <w:ind w:right="57"/>
              <w:jc w:val="right"/>
            </w:pPr>
            <w:r>
              <w:t>102,8</w:t>
            </w:r>
          </w:p>
        </w:tc>
      </w:tr>
      <w:tr w:rsidR="005B1391" w:rsidRPr="00A71E8D" w:rsidTr="005B1391">
        <w:trPr>
          <w:trHeight w:val="255"/>
        </w:trPr>
        <w:tc>
          <w:tcPr>
            <w:tcW w:w="507" w:type="dxa"/>
            <w:tcBorders>
              <w:top w:val="single" w:sz="6" w:space="0" w:color="auto"/>
              <w:left w:val="single" w:sz="12" w:space="0" w:color="auto"/>
              <w:bottom w:val="single" w:sz="4" w:space="0" w:color="auto"/>
              <w:right w:val="single" w:sz="12" w:space="0" w:color="auto"/>
            </w:tcBorders>
            <w:vAlign w:val="center"/>
          </w:tcPr>
          <w:p w:rsidR="005B1391" w:rsidRPr="00A71E8D" w:rsidRDefault="005B1391" w:rsidP="005B1391">
            <w:pPr>
              <w:jc w:val="center"/>
              <w:rPr>
                <w:b/>
              </w:rPr>
            </w:pPr>
            <w:r w:rsidRPr="00A71E8D">
              <w:rPr>
                <w:b/>
              </w:rPr>
              <w:t>8.2</w:t>
            </w:r>
          </w:p>
        </w:tc>
        <w:tc>
          <w:tcPr>
            <w:tcW w:w="4880" w:type="dxa"/>
            <w:tcBorders>
              <w:top w:val="single" w:sz="6" w:space="0" w:color="auto"/>
              <w:left w:val="single" w:sz="12" w:space="0" w:color="auto"/>
              <w:bottom w:val="single" w:sz="4" w:space="0" w:color="auto"/>
              <w:right w:val="single" w:sz="4" w:space="0" w:color="auto"/>
            </w:tcBorders>
            <w:vAlign w:val="center"/>
          </w:tcPr>
          <w:p w:rsidR="005B1391" w:rsidRPr="00A71E8D" w:rsidRDefault="005B1391" w:rsidP="005B1391">
            <w:pPr>
              <w:ind w:left="57"/>
              <w:rPr>
                <w:b/>
              </w:rPr>
            </w:pPr>
            <w:r w:rsidRPr="00A71E8D">
              <w:rPr>
                <w:b/>
              </w:rPr>
              <w:t xml:space="preserve">     p</w:t>
            </w:r>
            <w:r w:rsidRPr="00A71E8D">
              <w:rPr>
                <w:rFonts w:hint="eastAsia"/>
                <w:b/>
              </w:rPr>
              <w:t>ř</w:t>
            </w:r>
            <w:r w:rsidRPr="00A71E8D">
              <w:rPr>
                <w:b/>
              </w:rPr>
              <w:t>edepsan</w:t>
            </w:r>
            <w:r w:rsidRPr="00A71E8D">
              <w:rPr>
                <w:rFonts w:hint="eastAsia"/>
                <w:b/>
              </w:rPr>
              <w:t>é</w:t>
            </w:r>
            <w:r w:rsidRPr="00A71E8D">
              <w:rPr>
                <w:b/>
              </w:rPr>
              <w:t xml:space="preserve"> </w:t>
            </w:r>
            <w:r>
              <w:rPr>
                <w:b/>
              </w:rPr>
              <w:t>u</w:t>
            </w:r>
            <w:r w:rsidRPr="00A71E8D">
              <w:rPr>
                <w:b/>
              </w:rPr>
              <w:t xml:space="preserve"> </w:t>
            </w:r>
            <w:r>
              <w:rPr>
                <w:b/>
              </w:rPr>
              <w:t>poskytovatelů lůžkové péče</w:t>
            </w:r>
          </w:p>
        </w:tc>
        <w:tc>
          <w:tcPr>
            <w:tcW w:w="851" w:type="dxa"/>
            <w:tcBorders>
              <w:top w:val="single" w:sz="6" w:space="0" w:color="auto"/>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w:t>
            </w:r>
            <w:r w:rsidRPr="000B75CB">
              <w:rPr>
                <w:rFonts w:hint="eastAsia"/>
              </w:rPr>
              <w:t>č</w:t>
            </w:r>
          </w:p>
        </w:tc>
        <w:tc>
          <w:tcPr>
            <w:tcW w:w="1275" w:type="dxa"/>
            <w:tcBorders>
              <w:top w:val="single" w:sz="6" w:space="0" w:color="auto"/>
              <w:left w:val="single" w:sz="4" w:space="0" w:color="auto"/>
              <w:bottom w:val="single" w:sz="4" w:space="0" w:color="auto"/>
              <w:right w:val="single" w:sz="4" w:space="0" w:color="auto"/>
            </w:tcBorders>
            <w:vAlign w:val="bottom"/>
          </w:tcPr>
          <w:p w:rsidR="005B1391" w:rsidRPr="00A71E8D" w:rsidRDefault="00636B7E" w:rsidP="005B1391">
            <w:pPr>
              <w:ind w:right="57"/>
              <w:jc w:val="right"/>
            </w:pPr>
            <w:r>
              <w:t>193</w:t>
            </w:r>
          </w:p>
        </w:tc>
        <w:tc>
          <w:tcPr>
            <w:tcW w:w="1134" w:type="dxa"/>
            <w:tcBorders>
              <w:top w:val="single" w:sz="6" w:space="0" w:color="auto"/>
              <w:left w:val="single" w:sz="8" w:space="0" w:color="auto"/>
              <w:bottom w:val="single" w:sz="4" w:space="0" w:color="auto"/>
              <w:right w:val="single" w:sz="8" w:space="0" w:color="auto"/>
            </w:tcBorders>
            <w:vAlign w:val="bottom"/>
          </w:tcPr>
          <w:p w:rsidR="005B1391" w:rsidRPr="00A71E8D" w:rsidRDefault="00636B7E" w:rsidP="005B1391">
            <w:pPr>
              <w:ind w:right="57"/>
              <w:jc w:val="right"/>
            </w:pPr>
            <w:r>
              <w:t>199</w:t>
            </w:r>
          </w:p>
        </w:tc>
        <w:tc>
          <w:tcPr>
            <w:tcW w:w="1134" w:type="dxa"/>
            <w:tcBorders>
              <w:top w:val="single" w:sz="6" w:space="0" w:color="auto"/>
              <w:left w:val="single" w:sz="4" w:space="0" w:color="auto"/>
              <w:bottom w:val="single" w:sz="4" w:space="0" w:color="auto"/>
              <w:right w:val="single" w:sz="12" w:space="0" w:color="auto"/>
            </w:tcBorders>
            <w:vAlign w:val="bottom"/>
          </w:tcPr>
          <w:p w:rsidR="005B1391" w:rsidRPr="00A71E8D" w:rsidRDefault="00636B7E" w:rsidP="005B1391">
            <w:pPr>
              <w:ind w:right="57"/>
              <w:jc w:val="right"/>
            </w:pPr>
            <w:r>
              <w:t>103,1</w:t>
            </w:r>
          </w:p>
        </w:tc>
      </w:tr>
      <w:tr w:rsidR="005B1391" w:rsidRPr="00A71E8D" w:rsidTr="005B1391">
        <w:trPr>
          <w:trHeight w:val="255"/>
        </w:trPr>
        <w:tc>
          <w:tcPr>
            <w:tcW w:w="507" w:type="dxa"/>
            <w:tcBorders>
              <w:top w:val="nil"/>
              <w:left w:val="single" w:sz="12" w:space="0" w:color="auto"/>
              <w:bottom w:val="single" w:sz="4" w:space="0" w:color="auto"/>
              <w:right w:val="single" w:sz="12" w:space="0" w:color="auto"/>
            </w:tcBorders>
            <w:vAlign w:val="center"/>
          </w:tcPr>
          <w:p w:rsidR="005B1391" w:rsidRDefault="005B1391" w:rsidP="005B1391">
            <w:pPr>
              <w:jc w:val="center"/>
              <w:rPr>
                <w:b/>
              </w:rPr>
            </w:pPr>
            <w:r w:rsidRPr="00A71E8D">
              <w:rPr>
                <w:b/>
              </w:rPr>
              <w:t>9.</w:t>
            </w:r>
          </w:p>
          <w:p w:rsidR="005B1391" w:rsidRPr="00A71E8D" w:rsidRDefault="005B1391" w:rsidP="005B1391">
            <w:pPr>
              <w:jc w:val="center"/>
              <w:rPr>
                <w:b/>
              </w:rPr>
            </w:pPr>
          </w:p>
        </w:tc>
        <w:tc>
          <w:tcPr>
            <w:tcW w:w="4880" w:type="dxa"/>
            <w:tcBorders>
              <w:top w:val="nil"/>
              <w:left w:val="single" w:sz="12" w:space="0" w:color="auto"/>
              <w:bottom w:val="single" w:sz="4" w:space="0" w:color="auto"/>
              <w:right w:val="single" w:sz="4" w:space="0" w:color="auto"/>
            </w:tcBorders>
            <w:vAlign w:val="center"/>
          </w:tcPr>
          <w:p w:rsidR="005B1391" w:rsidRPr="00A71E8D" w:rsidRDefault="005B1391" w:rsidP="00A945DB">
            <w:pPr>
              <w:ind w:left="57"/>
              <w:rPr>
                <w:b/>
              </w:rPr>
            </w:pPr>
            <w:r>
              <w:rPr>
                <w:b/>
              </w:rPr>
              <w:t>N</w:t>
            </w:r>
            <w:r w:rsidRPr="00A71E8D">
              <w:rPr>
                <w:b/>
              </w:rPr>
              <w:t>a l</w:t>
            </w:r>
            <w:r w:rsidRPr="00A71E8D">
              <w:rPr>
                <w:rFonts w:hint="eastAsia"/>
                <w:b/>
              </w:rPr>
              <w:t>éč</w:t>
            </w:r>
            <w:r w:rsidRPr="00A71E8D">
              <w:rPr>
                <w:b/>
              </w:rPr>
              <w:t>en</w:t>
            </w:r>
            <w:r w:rsidRPr="00A71E8D">
              <w:rPr>
                <w:rFonts w:hint="eastAsia"/>
                <w:b/>
              </w:rPr>
              <w:t>í</w:t>
            </w:r>
            <w:r w:rsidRPr="00A71E8D">
              <w:rPr>
                <w:b/>
              </w:rPr>
              <w:t xml:space="preserve"> v</w:t>
            </w:r>
            <w:r>
              <w:rPr>
                <w:b/>
              </w:rPr>
              <w:t> </w:t>
            </w:r>
            <w:r w:rsidRPr="00A71E8D">
              <w:rPr>
                <w:b/>
              </w:rPr>
              <w:t>zahrani</w:t>
            </w:r>
            <w:r w:rsidRPr="00A71E8D">
              <w:rPr>
                <w:rFonts w:hint="eastAsia"/>
                <w:b/>
              </w:rPr>
              <w:t>čí</w:t>
            </w:r>
            <w:r>
              <w:rPr>
                <w:b/>
              </w:rPr>
              <w:t xml:space="preserve"> podle § 1 odst. 4 písm. b) vyhlášky o fondech</w:t>
            </w:r>
            <w:r w:rsidR="00A945DB">
              <w:rPr>
                <w:b/>
              </w:rPr>
              <w:t xml:space="preserve"> </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w:t>
            </w:r>
            <w:r w:rsidRPr="000B75CB">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B236E5" w:rsidP="005B1391">
            <w:pPr>
              <w:ind w:right="57"/>
              <w:jc w:val="right"/>
            </w:pPr>
            <w:r>
              <w:t>39</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B236E5" w:rsidP="005B1391">
            <w:pPr>
              <w:ind w:right="57"/>
              <w:jc w:val="right"/>
            </w:pPr>
            <w:r>
              <w:t>40</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636B7E" w:rsidP="00B236E5">
            <w:pPr>
              <w:ind w:right="57"/>
              <w:jc w:val="right"/>
            </w:pPr>
            <w:r>
              <w:t>10</w:t>
            </w:r>
            <w:r w:rsidR="00B236E5">
              <w:t>2,6</w:t>
            </w:r>
          </w:p>
        </w:tc>
      </w:tr>
      <w:tr w:rsidR="005B1391" w:rsidRPr="00A71E8D" w:rsidTr="005B1391">
        <w:trPr>
          <w:trHeight w:val="510"/>
        </w:trPr>
        <w:tc>
          <w:tcPr>
            <w:tcW w:w="507" w:type="dxa"/>
            <w:tcBorders>
              <w:top w:val="nil"/>
              <w:left w:val="single" w:sz="12" w:space="0" w:color="auto"/>
              <w:bottom w:val="single" w:sz="4" w:space="0" w:color="auto"/>
              <w:right w:val="single" w:sz="12" w:space="0" w:color="auto"/>
            </w:tcBorders>
          </w:tcPr>
          <w:p w:rsidR="005B1391" w:rsidRPr="00A71E8D" w:rsidRDefault="005B1391" w:rsidP="005B1391">
            <w:pPr>
              <w:jc w:val="center"/>
              <w:rPr>
                <w:b/>
              </w:rPr>
            </w:pPr>
            <w:r w:rsidRPr="00A71E8D">
              <w:rPr>
                <w:b/>
              </w:rPr>
              <w:t>10.</w:t>
            </w:r>
          </w:p>
        </w:tc>
        <w:tc>
          <w:tcPr>
            <w:tcW w:w="4880" w:type="dxa"/>
            <w:tcBorders>
              <w:top w:val="nil"/>
              <w:left w:val="single" w:sz="12" w:space="0" w:color="auto"/>
              <w:bottom w:val="single" w:sz="4" w:space="0" w:color="auto"/>
              <w:right w:val="single" w:sz="4" w:space="0" w:color="auto"/>
            </w:tcBorders>
            <w:vAlign w:val="center"/>
          </w:tcPr>
          <w:p w:rsidR="005B1391" w:rsidRPr="00A71E8D" w:rsidRDefault="005B1391" w:rsidP="005B1391">
            <w:pPr>
              <w:ind w:left="57"/>
              <w:rPr>
                <w:b/>
              </w:rPr>
            </w:pPr>
            <w:r>
              <w:rPr>
                <w:b/>
              </w:rPr>
              <w:t>Finanční prostředky (vratky) podle § 16b zákona č. 48/1997 Sb.</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w:t>
            </w:r>
            <w:r w:rsidRPr="000B75CB">
              <w:rPr>
                <w:rFonts w:hint="eastAsia"/>
              </w:rPr>
              <w:t>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636B7E" w:rsidP="005B1391">
            <w:pPr>
              <w:ind w:right="57"/>
              <w:jc w:val="right"/>
            </w:pPr>
            <w:r>
              <w:t>13</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636B7E" w:rsidP="005B1391">
            <w:pPr>
              <w:ind w:right="57"/>
              <w:jc w:val="right"/>
            </w:pPr>
            <w:r>
              <w:t>11</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636B7E" w:rsidP="005B1391">
            <w:pPr>
              <w:ind w:right="57"/>
              <w:jc w:val="right"/>
            </w:pPr>
            <w:r>
              <w:t>84,6</w:t>
            </w:r>
          </w:p>
        </w:tc>
      </w:tr>
      <w:tr w:rsidR="005B1391" w:rsidRPr="00A71E8D" w:rsidTr="005B1391">
        <w:trPr>
          <w:trHeight w:val="225"/>
        </w:trPr>
        <w:tc>
          <w:tcPr>
            <w:tcW w:w="507" w:type="dxa"/>
            <w:tcBorders>
              <w:top w:val="nil"/>
              <w:left w:val="single" w:sz="12" w:space="0" w:color="auto"/>
              <w:bottom w:val="single" w:sz="4" w:space="0" w:color="auto"/>
              <w:right w:val="single" w:sz="12" w:space="0" w:color="auto"/>
            </w:tcBorders>
          </w:tcPr>
          <w:p w:rsidR="005B1391" w:rsidRPr="00A71E8D" w:rsidRDefault="005B1391" w:rsidP="005B1391">
            <w:pPr>
              <w:jc w:val="center"/>
              <w:rPr>
                <w:b/>
              </w:rPr>
            </w:pPr>
            <w:r>
              <w:rPr>
                <w:b/>
              </w:rPr>
              <w:t>11.</w:t>
            </w:r>
          </w:p>
        </w:tc>
        <w:tc>
          <w:tcPr>
            <w:tcW w:w="4880" w:type="dxa"/>
            <w:tcBorders>
              <w:top w:val="nil"/>
              <w:left w:val="single" w:sz="12" w:space="0" w:color="auto"/>
              <w:bottom w:val="single" w:sz="4" w:space="0" w:color="auto"/>
              <w:right w:val="single" w:sz="4" w:space="0" w:color="auto"/>
            </w:tcBorders>
            <w:vAlign w:val="center"/>
          </w:tcPr>
          <w:p w:rsidR="005B1391" w:rsidRDefault="005B1391" w:rsidP="005B1391">
            <w:pPr>
              <w:rPr>
                <w:b/>
              </w:rPr>
            </w:pPr>
            <w:r>
              <w:rPr>
                <w:b/>
              </w:rPr>
              <w:t xml:space="preserve"> Náklady na očkovací látky</w:t>
            </w:r>
          </w:p>
          <w:p w:rsidR="005B1391" w:rsidRDefault="005B1391" w:rsidP="005B1391">
            <w:pPr>
              <w:rPr>
                <w:b/>
              </w:rPr>
            </w:pPr>
            <w:r>
              <w:rPr>
                <w:b/>
              </w:rPr>
              <w:t xml:space="preserve"> podle zákona č. 48/1997 Sb. </w:t>
            </w:r>
          </w:p>
        </w:tc>
        <w:tc>
          <w:tcPr>
            <w:tcW w:w="851" w:type="dxa"/>
            <w:tcBorders>
              <w:top w:val="nil"/>
              <w:left w:val="single" w:sz="8" w:space="0" w:color="auto"/>
              <w:bottom w:val="single" w:sz="4"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4" w:space="0" w:color="auto"/>
              <w:right w:val="single" w:sz="4" w:space="0" w:color="auto"/>
            </w:tcBorders>
            <w:vAlign w:val="bottom"/>
          </w:tcPr>
          <w:p w:rsidR="005B1391" w:rsidRPr="00A71E8D" w:rsidRDefault="00636B7E" w:rsidP="005B1391">
            <w:pPr>
              <w:ind w:right="57"/>
              <w:jc w:val="right"/>
            </w:pPr>
            <w:r>
              <w:t>75</w:t>
            </w:r>
          </w:p>
        </w:tc>
        <w:tc>
          <w:tcPr>
            <w:tcW w:w="1134" w:type="dxa"/>
            <w:tcBorders>
              <w:top w:val="nil"/>
              <w:left w:val="single" w:sz="8" w:space="0" w:color="auto"/>
              <w:bottom w:val="single" w:sz="4" w:space="0" w:color="auto"/>
              <w:right w:val="single" w:sz="8" w:space="0" w:color="auto"/>
            </w:tcBorders>
            <w:vAlign w:val="bottom"/>
          </w:tcPr>
          <w:p w:rsidR="005B1391" w:rsidRPr="00A71E8D" w:rsidRDefault="00636B7E" w:rsidP="005B1391">
            <w:pPr>
              <w:ind w:right="57"/>
              <w:jc w:val="right"/>
            </w:pPr>
            <w:r>
              <w:t>96</w:t>
            </w:r>
          </w:p>
        </w:tc>
        <w:tc>
          <w:tcPr>
            <w:tcW w:w="1134" w:type="dxa"/>
            <w:tcBorders>
              <w:top w:val="nil"/>
              <w:left w:val="single" w:sz="4" w:space="0" w:color="auto"/>
              <w:bottom w:val="single" w:sz="4" w:space="0" w:color="auto"/>
              <w:right w:val="single" w:sz="12" w:space="0" w:color="auto"/>
            </w:tcBorders>
            <w:vAlign w:val="bottom"/>
          </w:tcPr>
          <w:p w:rsidR="005B1391" w:rsidRPr="00A71E8D" w:rsidRDefault="00636B7E" w:rsidP="005B1391">
            <w:pPr>
              <w:ind w:right="57"/>
              <w:jc w:val="right"/>
            </w:pPr>
            <w:r>
              <w:t>128,0</w:t>
            </w:r>
          </w:p>
        </w:tc>
      </w:tr>
      <w:tr w:rsidR="005B1391" w:rsidRPr="00A71E8D" w:rsidTr="005B1391">
        <w:trPr>
          <w:trHeight w:val="510"/>
        </w:trPr>
        <w:tc>
          <w:tcPr>
            <w:tcW w:w="507" w:type="dxa"/>
            <w:tcBorders>
              <w:top w:val="nil"/>
              <w:left w:val="single" w:sz="12" w:space="0" w:color="auto"/>
              <w:bottom w:val="single" w:sz="12" w:space="0" w:color="auto"/>
              <w:right w:val="single" w:sz="12" w:space="0" w:color="auto"/>
            </w:tcBorders>
          </w:tcPr>
          <w:p w:rsidR="005B1391" w:rsidRPr="00A71E8D" w:rsidRDefault="005B1391" w:rsidP="005B1391">
            <w:pPr>
              <w:jc w:val="center"/>
              <w:rPr>
                <w:b/>
              </w:rPr>
            </w:pPr>
            <w:r w:rsidRPr="00A71E8D">
              <w:rPr>
                <w:b/>
              </w:rPr>
              <w:t>1</w:t>
            </w:r>
            <w:r>
              <w:rPr>
                <w:b/>
              </w:rPr>
              <w:t>2</w:t>
            </w:r>
            <w:r w:rsidRPr="00A71E8D">
              <w:rPr>
                <w:b/>
              </w:rPr>
              <w:t>.</w:t>
            </w:r>
          </w:p>
        </w:tc>
        <w:tc>
          <w:tcPr>
            <w:tcW w:w="4880" w:type="dxa"/>
            <w:tcBorders>
              <w:top w:val="nil"/>
              <w:left w:val="single" w:sz="12" w:space="0" w:color="auto"/>
              <w:bottom w:val="single" w:sz="12" w:space="0" w:color="auto"/>
              <w:right w:val="single" w:sz="4" w:space="0" w:color="auto"/>
            </w:tcBorders>
            <w:vAlign w:val="center"/>
          </w:tcPr>
          <w:p w:rsidR="005B1391" w:rsidRDefault="005B1391" w:rsidP="005B1391">
            <w:pPr>
              <w:ind w:left="57"/>
              <w:rPr>
                <w:b/>
              </w:rPr>
            </w:pPr>
            <w:r>
              <w:rPr>
                <w:b/>
              </w:rPr>
              <w:t xml:space="preserve">Ostatní náklady na zdravotní služby </w:t>
            </w:r>
          </w:p>
          <w:p w:rsidR="005B1391" w:rsidRPr="001D4B79" w:rsidRDefault="005B1391" w:rsidP="005B1391">
            <w:pPr>
              <w:ind w:left="57"/>
            </w:pPr>
            <w:r w:rsidRPr="001D4B79">
              <w:t>(nezař</w:t>
            </w:r>
            <w:r>
              <w:t>a</w:t>
            </w:r>
            <w:r w:rsidRPr="001D4B79">
              <w:t>zené do předchozích bodů)</w:t>
            </w:r>
          </w:p>
        </w:tc>
        <w:tc>
          <w:tcPr>
            <w:tcW w:w="851" w:type="dxa"/>
            <w:tcBorders>
              <w:top w:val="nil"/>
              <w:left w:val="single" w:sz="8" w:space="0" w:color="auto"/>
              <w:bottom w:val="single" w:sz="12" w:space="0" w:color="auto"/>
              <w:right w:val="single" w:sz="8" w:space="0" w:color="auto"/>
            </w:tcBorders>
            <w:vAlign w:val="bottom"/>
          </w:tcPr>
          <w:p w:rsidR="005B1391" w:rsidRPr="000B75CB" w:rsidRDefault="005B1391" w:rsidP="005B1391">
            <w:pPr>
              <w:jc w:val="center"/>
            </w:pPr>
            <w:r w:rsidRPr="000B75CB">
              <w:t>Kč</w:t>
            </w:r>
          </w:p>
        </w:tc>
        <w:tc>
          <w:tcPr>
            <w:tcW w:w="1275" w:type="dxa"/>
            <w:tcBorders>
              <w:top w:val="nil"/>
              <w:left w:val="single" w:sz="4" w:space="0" w:color="auto"/>
              <w:bottom w:val="single" w:sz="12" w:space="0" w:color="auto"/>
              <w:right w:val="single" w:sz="4" w:space="0" w:color="auto"/>
            </w:tcBorders>
            <w:vAlign w:val="bottom"/>
          </w:tcPr>
          <w:p w:rsidR="005B1391" w:rsidRPr="00A71E8D" w:rsidRDefault="00636B7E" w:rsidP="005B1391">
            <w:pPr>
              <w:ind w:right="57"/>
              <w:jc w:val="right"/>
            </w:pPr>
            <w:r>
              <w:t>0</w:t>
            </w:r>
          </w:p>
        </w:tc>
        <w:tc>
          <w:tcPr>
            <w:tcW w:w="1134" w:type="dxa"/>
            <w:tcBorders>
              <w:top w:val="nil"/>
              <w:left w:val="single" w:sz="8" w:space="0" w:color="auto"/>
              <w:bottom w:val="single" w:sz="12" w:space="0" w:color="auto"/>
              <w:right w:val="single" w:sz="8" w:space="0" w:color="auto"/>
            </w:tcBorders>
            <w:vAlign w:val="bottom"/>
          </w:tcPr>
          <w:p w:rsidR="005B1391" w:rsidRPr="00A71E8D" w:rsidRDefault="00636B7E" w:rsidP="005B1391">
            <w:pPr>
              <w:ind w:right="57"/>
              <w:jc w:val="right"/>
            </w:pPr>
            <w:r>
              <w:t>0</w:t>
            </w:r>
          </w:p>
        </w:tc>
        <w:tc>
          <w:tcPr>
            <w:tcW w:w="1134" w:type="dxa"/>
            <w:tcBorders>
              <w:top w:val="nil"/>
              <w:left w:val="single" w:sz="4" w:space="0" w:color="auto"/>
              <w:bottom w:val="single" w:sz="12" w:space="0" w:color="auto"/>
              <w:right w:val="single" w:sz="12" w:space="0" w:color="auto"/>
            </w:tcBorders>
            <w:vAlign w:val="bottom"/>
          </w:tcPr>
          <w:p w:rsidR="005B1391" w:rsidRPr="00A71E8D" w:rsidRDefault="00636B7E" w:rsidP="005B1391">
            <w:pPr>
              <w:ind w:right="57"/>
              <w:jc w:val="right"/>
            </w:pPr>
            <w:r>
              <w:t>0,0</w:t>
            </w:r>
          </w:p>
        </w:tc>
      </w:tr>
      <w:tr w:rsidR="005B1391" w:rsidRPr="00A71E8D" w:rsidTr="005B1391">
        <w:trPr>
          <w:trHeight w:val="255"/>
        </w:trPr>
        <w:tc>
          <w:tcPr>
            <w:tcW w:w="507" w:type="dxa"/>
            <w:tcBorders>
              <w:top w:val="single" w:sz="12" w:space="0" w:color="auto"/>
              <w:left w:val="single" w:sz="12" w:space="0" w:color="auto"/>
              <w:bottom w:val="single" w:sz="12" w:space="0" w:color="auto"/>
              <w:right w:val="single" w:sz="12" w:space="0" w:color="auto"/>
            </w:tcBorders>
            <w:vAlign w:val="center"/>
          </w:tcPr>
          <w:p w:rsidR="005B1391" w:rsidRPr="00A71E8D" w:rsidRDefault="005B1391" w:rsidP="005B1391">
            <w:pPr>
              <w:jc w:val="center"/>
              <w:rPr>
                <w:b/>
              </w:rPr>
            </w:pPr>
            <w:r w:rsidRPr="00A71E8D">
              <w:rPr>
                <w:b/>
              </w:rPr>
              <w:t>II.</w:t>
            </w:r>
          </w:p>
          <w:p w:rsidR="005B1391" w:rsidRPr="00A71E8D" w:rsidRDefault="005B1391" w:rsidP="005B1391">
            <w:pPr>
              <w:jc w:val="center"/>
              <w:rPr>
                <w:b/>
              </w:rPr>
            </w:pPr>
          </w:p>
        </w:tc>
        <w:tc>
          <w:tcPr>
            <w:tcW w:w="4880" w:type="dxa"/>
            <w:tcBorders>
              <w:top w:val="single" w:sz="12" w:space="0" w:color="auto"/>
              <w:left w:val="single" w:sz="12" w:space="0" w:color="auto"/>
              <w:bottom w:val="single" w:sz="12" w:space="0" w:color="auto"/>
              <w:right w:val="single" w:sz="4" w:space="0" w:color="auto"/>
            </w:tcBorders>
            <w:vAlign w:val="center"/>
          </w:tcPr>
          <w:p w:rsidR="005B1391" w:rsidRPr="00A71E8D" w:rsidRDefault="005B1391" w:rsidP="00636B7E">
            <w:pPr>
              <w:ind w:left="57"/>
              <w:rPr>
                <w:b/>
              </w:rPr>
            </w:pPr>
            <w:r w:rsidRPr="00A71E8D">
              <w:rPr>
                <w:b/>
              </w:rPr>
              <w:t>N</w:t>
            </w:r>
            <w:r w:rsidRPr="00A71E8D">
              <w:rPr>
                <w:rFonts w:hint="eastAsia"/>
                <w:b/>
              </w:rPr>
              <w:t>á</w:t>
            </w:r>
            <w:r w:rsidRPr="00A71E8D">
              <w:rPr>
                <w:b/>
              </w:rPr>
              <w:t>klady na zlepšení zdravotn</w:t>
            </w:r>
            <w:r w:rsidRPr="00A71E8D">
              <w:rPr>
                <w:rFonts w:hint="eastAsia"/>
                <w:b/>
              </w:rPr>
              <w:t>í</w:t>
            </w:r>
            <w:r>
              <w:rPr>
                <w:b/>
              </w:rPr>
              <w:t>ch</w:t>
            </w:r>
            <w:r w:rsidRPr="00A71E8D">
              <w:rPr>
                <w:b/>
              </w:rPr>
              <w:t xml:space="preserve"> </w:t>
            </w:r>
            <w:r>
              <w:rPr>
                <w:b/>
              </w:rPr>
              <w:t xml:space="preserve">služeb </w:t>
            </w:r>
            <w:r w:rsidRPr="00A71E8D">
              <w:rPr>
                <w:rFonts w:hint="eastAsia"/>
                <w:b/>
              </w:rPr>
              <w:t>č</w:t>
            </w:r>
            <w:r w:rsidRPr="00A71E8D">
              <w:rPr>
                <w:b/>
              </w:rPr>
              <w:t>erpan</w:t>
            </w:r>
            <w:r w:rsidRPr="00A71E8D">
              <w:rPr>
                <w:rFonts w:hint="eastAsia"/>
                <w:b/>
              </w:rPr>
              <w:t>é</w:t>
            </w:r>
            <w:r w:rsidRPr="00A71E8D">
              <w:rPr>
                <w:b/>
              </w:rPr>
              <w:t xml:space="preserve"> z jin</w:t>
            </w:r>
            <w:r w:rsidRPr="00A71E8D">
              <w:rPr>
                <w:rFonts w:hint="eastAsia"/>
                <w:b/>
              </w:rPr>
              <w:t>ý</w:t>
            </w:r>
            <w:r w:rsidRPr="00A71E8D">
              <w:rPr>
                <w:b/>
              </w:rPr>
              <w:t>ch fond</w:t>
            </w:r>
            <w:r w:rsidRPr="00A71E8D">
              <w:rPr>
                <w:rFonts w:hint="eastAsia"/>
                <w:b/>
              </w:rPr>
              <w:t>ů</w:t>
            </w:r>
          </w:p>
        </w:tc>
        <w:tc>
          <w:tcPr>
            <w:tcW w:w="851" w:type="dxa"/>
            <w:tcBorders>
              <w:top w:val="single" w:sz="12" w:space="0" w:color="auto"/>
              <w:left w:val="single" w:sz="8" w:space="0" w:color="auto"/>
              <w:bottom w:val="single" w:sz="12" w:space="0" w:color="auto"/>
              <w:right w:val="single" w:sz="8" w:space="0" w:color="auto"/>
            </w:tcBorders>
            <w:vAlign w:val="bottom"/>
          </w:tcPr>
          <w:p w:rsidR="005B1391" w:rsidRPr="00A71E8D" w:rsidRDefault="005B1391" w:rsidP="005B1391">
            <w:pPr>
              <w:jc w:val="center"/>
              <w:rPr>
                <w:b/>
              </w:rPr>
            </w:pPr>
            <w:r w:rsidRPr="00A71E8D">
              <w:rPr>
                <w:b/>
              </w:rPr>
              <w:t>K</w:t>
            </w:r>
            <w:r w:rsidRPr="00A71E8D">
              <w:rPr>
                <w:rFonts w:hint="eastAsia"/>
                <w:b/>
              </w:rPr>
              <w:t>č</w:t>
            </w:r>
          </w:p>
        </w:tc>
        <w:tc>
          <w:tcPr>
            <w:tcW w:w="1275" w:type="dxa"/>
            <w:tcBorders>
              <w:top w:val="single" w:sz="12" w:space="0" w:color="auto"/>
              <w:left w:val="single" w:sz="4" w:space="0" w:color="auto"/>
              <w:bottom w:val="single" w:sz="12" w:space="0" w:color="auto"/>
              <w:right w:val="single" w:sz="4" w:space="0" w:color="auto"/>
            </w:tcBorders>
            <w:vAlign w:val="bottom"/>
          </w:tcPr>
          <w:p w:rsidR="005B1391" w:rsidRPr="005767BE" w:rsidRDefault="007C0D3B" w:rsidP="005B1391">
            <w:pPr>
              <w:ind w:right="57"/>
              <w:jc w:val="right"/>
              <w:rPr>
                <w:b/>
              </w:rPr>
            </w:pPr>
            <w:r>
              <w:rPr>
                <w:b/>
              </w:rPr>
              <w:t>174</w:t>
            </w:r>
          </w:p>
        </w:tc>
        <w:tc>
          <w:tcPr>
            <w:tcW w:w="1134" w:type="dxa"/>
            <w:tcBorders>
              <w:top w:val="single" w:sz="12" w:space="0" w:color="auto"/>
              <w:left w:val="single" w:sz="8" w:space="0" w:color="auto"/>
              <w:bottom w:val="single" w:sz="12" w:space="0" w:color="auto"/>
              <w:right w:val="single" w:sz="8" w:space="0" w:color="auto"/>
            </w:tcBorders>
            <w:vAlign w:val="bottom"/>
          </w:tcPr>
          <w:p w:rsidR="005B1391" w:rsidRPr="005767BE" w:rsidRDefault="007C0D3B" w:rsidP="005B1391">
            <w:pPr>
              <w:ind w:right="57"/>
              <w:jc w:val="right"/>
              <w:rPr>
                <w:b/>
              </w:rPr>
            </w:pPr>
            <w:r>
              <w:rPr>
                <w:b/>
              </w:rPr>
              <w:t>166</w:t>
            </w:r>
          </w:p>
        </w:tc>
        <w:tc>
          <w:tcPr>
            <w:tcW w:w="1134" w:type="dxa"/>
            <w:tcBorders>
              <w:top w:val="single" w:sz="12" w:space="0" w:color="auto"/>
              <w:left w:val="single" w:sz="4" w:space="0" w:color="auto"/>
              <w:bottom w:val="single" w:sz="12" w:space="0" w:color="auto"/>
              <w:right w:val="single" w:sz="12" w:space="0" w:color="auto"/>
            </w:tcBorders>
            <w:vAlign w:val="bottom"/>
          </w:tcPr>
          <w:p w:rsidR="005B1391" w:rsidRPr="005767BE" w:rsidRDefault="007C0D3B" w:rsidP="005B1391">
            <w:pPr>
              <w:ind w:right="57"/>
              <w:jc w:val="right"/>
              <w:rPr>
                <w:b/>
              </w:rPr>
            </w:pPr>
            <w:r>
              <w:rPr>
                <w:b/>
              </w:rPr>
              <w:t>95,4</w:t>
            </w:r>
          </w:p>
        </w:tc>
      </w:tr>
      <w:tr w:rsidR="000D37B8" w:rsidRPr="00A71E8D" w:rsidTr="000D37B8">
        <w:trPr>
          <w:trHeight w:val="330"/>
        </w:trPr>
        <w:tc>
          <w:tcPr>
            <w:tcW w:w="507" w:type="dxa"/>
            <w:tcBorders>
              <w:top w:val="single" w:sz="12" w:space="0" w:color="auto"/>
              <w:left w:val="single" w:sz="12" w:space="0" w:color="auto"/>
              <w:bottom w:val="single" w:sz="12" w:space="0" w:color="auto"/>
              <w:right w:val="single" w:sz="12" w:space="0" w:color="auto"/>
            </w:tcBorders>
            <w:vAlign w:val="center"/>
          </w:tcPr>
          <w:p w:rsidR="000D37B8" w:rsidRPr="000B052C" w:rsidRDefault="000D37B8" w:rsidP="005B1391">
            <w:pPr>
              <w:jc w:val="center"/>
              <w:rPr>
                <w:b/>
              </w:rPr>
            </w:pPr>
            <w:bookmarkStart w:id="5" w:name="_GoBack" w:colFirst="4" w:colLast="5"/>
            <w:r w:rsidRPr="000B052C">
              <w:rPr>
                <w:b/>
              </w:rPr>
              <w:t>III.</w:t>
            </w:r>
          </w:p>
          <w:p w:rsidR="000D37B8" w:rsidRPr="000B052C" w:rsidRDefault="000D37B8" w:rsidP="005B1391">
            <w:pPr>
              <w:jc w:val="center"/>
              <w:rPr>
                <w:b/>
              </w:rPr>
            </w:pPr>
          </w:p>
        </w:tc>
        <w:tc>
          <w:tcPr>
            <w:tcW w:w="4880" w:type="dxa"/>
            <w:tcBorders>
              <w:top w:val="single" w:sz="12" w:space="0" w:color="auto"/>
              <w:left w:val="single" w:sz="12" w:space="0" w:color="auto"/>
              <w:bottom w:val="single" w:sz="12" w:space="0" w:color="auto"/>
              <w:right w:val="single" w:sz="4" w:space="0" w:color="auto"/>
            </w:tcBorders>
            <w:vAlign w:val="center"/>
          </w:tcPr>
          <w:p w:rsidR="000D37B8" w:rsidRPr="000B052C" w:rsidRDefault="000D37B8" w:rsidP="005B1391">
            <w:pPr>
              <w:ind w:left="57"/>
              <w:rPr>
                <w:b/>
              </w:rPr>
            </w:pPr>
            <w:r w:rsidRPr="000B052C">
              <w:rPr>
                <w:b/>
              </w:rPr>
              <w:t>N</w:t>
            </w:r>
            <w:r w:rsidRPr="000B052C">
              <w:rPr>
                <w:rFonts w:hint="eastAsia"/>
                <w:b/>
              </w:rPr>
              <w:t>á</w:t>
            </w:r>
            <w:r w:rsidRPr="000B052C">
              <w:rPr>
                <w:b/>
              </w:rPr>
              <w:t>klady na zdravotn</w:t>
            </w:r>
            <w:r w:rsidRPr="000B052C">
              <w:rPr>
                <w:rFonts w:hint="eastAsia"/>
                <w:b/>
              </w:rPr>
              <w:t>í</w:t>
            </w:r>
            <w:r w:rsidRPr="000B052C">
              <w:rPr>
                <w:b/>
              </w:rPr>
              <w:t xml:space="preserve"> služby celkem</w:t>
            </w:r>
          </w:p>
          <w:p w:rsidR="000D37B8" w:rsidRPr="000B052C" w:rsidRDefault="000D37B8" w:rsidP="005B1391">
            <w:pPr>
              <w:ind w:left="57"/>
              <w:rPr>
                <w:b/>
              </w:rPr>
            </w:pPr>
            <w:r w:rsidRPr="000B052C">
              <w:t>(sou</w:t>
            </w:r>
            <w:r w:rsidRPr="000B052C">
              <w:rPr>
                <w:rFonts w:hint="eastAsia"/>
              </w:rPr>
              <w:t>č</w:t>
            </w:r>
            <w:r w:rsidRPr="000B052C">
              <w:t xml:space="preserve">et </w:t>
            </w:r>
            <w:r w:rsidRPr="000B052C">
              <w:rPr>
                <w:rFonts w:hint="eastAsia"/>
              </w:rPr>
              <w:t>ř</w:t>
            </w:r>
            <w:r w:rsidRPr="000B052C">
              <w:t>. I + ř. II )</w:t>
            </w:r>
          </w:p>
        </w:tc>
        <w:tc>
          <w:tcPr>
            <w:tcW w:w="851" w:type="dxa"/>
            <w:tcBorders>
              <w:top w:val="single" w:sz="12" w:space="0" w:color="auto"/>
              <w:left w:val="single" w:sz="8" w:space="0" w:color="auto"/>
              <w:bottom w:val="single" w:sz="12" w:space="0" w:color="auto"/>
              <w:right w:val="single" w:sz="8" w:space="0" w:color="auto"/>
            </w:tcBorders>
            <w:vAlign w:val="bottom"/>
          </w:tcPr>
          <w:p w:rsidR="000D37B8" w:rsidRPr="000B052C" w:rsidRDefault="000D37B8" w:rsidP="005B1391">
            <w:pPr>
              <w:jc w:val="center"/>
              <w:rPr>
                <w:b/>
              </w:rPr>
            </w:pPr>
            <w:r w:rsidRPr="000B052C">
              <w:rPr>
                <w:b/>
              </w:rPr>
              <w:t>K</w:t>
            </w:r>
            <w:r w:rsidRPr="000B052C">
              <w:rPr>
                <w:rFonts w:hint="eastAsia"/>
                <w:b/>
              </w:rPr>
              <w:t>č</w:t>
            </w:r>
          </w:p>
        </w:tc>
        <w:tc>
          <w:tcPr>
            <w:tcW w:w="1275" w:type="dxa"/>
            <w:tcBorders>
              <w:top w:val="single" w:sz="12" w:space="0" w:color="auto"/>
              <w:left w:val="single" w:sz="4" w:space="0" w:color="auto"/>
              <w:bottom w:val="single" w:sz="12" w:space="0" w:color="auto"/>
              <w:right w:val="single" w:sz="4" w:space="0" w:color="auto"/>
            </w:tcBorders>
            <w:vAlign w:val="bottom"/>
          </w:tcPr>
          <w:p w:rsidR="000D37B8" w:rsidRPr="000B052C" w:rsidRDefault="000D37B8" w:rsidP="005B1391">
            <w:pPr>
              <w:ind w:right="57"/>
              <w:jc w:val="right"/>
              <w:rPr>
                <w:b/>
              </w:rPr>
            </w:pPr>
            <w:r w:rsidRPr="000B052C">
              <w:rPr>
                <w:b/>
              </w:rPr>
              <w:t>18 512</w:t>
            </w:r>
          </w:p>
        </w:tc>
        <w:tc>
          <w:tcPr>
            <w:tcW w:w="1134" w:type="dxa"/>
            <w:tcBorders>
              <w:top w:val="single" w:sz="12" w:space="0" w:color="auto"/>
              <w:left w:val="single" w:sz="8" w:space="0" w:color="auto"/>
              <w:bottom w:val="single" w:sz="12" w:space="0" w:color="auto"/>
              <w:right w:val="single" w:sz="8" w:space="0" w:color="auto"/>
            </w:tcBorders>
            <w:vAlign w:val="bottom"/>
          </w:tcPr>
          <w:p w:rsidR="000D37B8" w:rsidRPr="00AB17E3" w:rsidRDefault="000D37B8" w:rsidP="000D37B8">
            <w:pPr>
              <w:jc w:val="right"/>
              <w:rPr>
                <w:b/>
                <w:bCs/>
                <w:i/>
              </w:rPr>
            </w:pPr>
            <w:r w:rsidRPr="00AB17E3">
              <w:rPr>
                <w:b/>
                <w:bCs/>
                <w:i/>
              </w:rPr>
              <w:t>20 054</w:t>
            </w:r>
          </w:p>
        </w:tc>
        <w:tc>
          <w:tcPr>
            <w:tcW w:w="1134" w:type="dxa"/>
            <w:tcBorders>
              <w:top w:val="single" w:sz="12" w:space="0" w:color="auto"/>
              <w:left w:val="single" w:sz="4" w:space="0" w:color="auto"/>
              <w:bottom w:val="single" w:sz="12" w:space="0" w:color="auto"/>
              <w:right w:val="single" w:sz="12" w:space="0" w:color="auto"/>
            </w:tcBorders>
            <w:vAlign w:val="bottom"/>
          </w:tcPr>
          <w:p w:rsidR="000D37B8" w:rsidRPr="00AB17E3" w:rsidRDefault="000D37B8" w:rsidP="000D37B8">
            <w:pPr>
              <w:jc w:val="right"/>
              <w:rPr>
                <w:b/>
                <w:bCs/>
                <w:i/>
              </w:rPr>
            </w:pPr>
            <w:r w:rsidRPr="00AB17E3">
              <w:rPr>
                <w:b/>
                <w:bCs/>
                <w:i/>
              </w:rPr>
              <w:t>108,3</w:t>
            </w:r>
          </w:p>
        </w:tc>
      </w:tr>
    </w:tbl>
    <w:bookmarkEnd w:id="5"/>
    <w:p w:rsidR="005B1391" w:rsidRPr="006A454E" w:rsidRDefault="005B1391" w:rsidP="005B1391">
      <w:pPr>
        <w:ind w:right="-648"/>
        <w:rPr>
          <w:sz w:val="18"/>
          <w:szCs w:val="18"/>
        </w:rPr>
      </w:pPr>
      <w:r w:rsidRPr="00A71E8D">
        <w:tab/>
      </w:r>
      <w:r w:rsidRPr="006A454E">
        <w:rPr>
          <w:sz w:val="18"/>
          <w:szCs w:val="18"/>
        </w:rPr>
        <w:tab/>
      </w:r>
      <w:r w:rsidRPr="006A454E">
        <w:rPr>
          <w:sz w:val="18"/>
          <w:szCs w:val="18"/>
        </w:rPr>
        <w:tab/>
      </w:r>
      <w:r w:rsidRPr="006A454E">
        <w:rPr>
          <w:sz w:val="18"/>
          <w:szCs w:val="18"/>
        </w:rPr>
        <w:tab/>
      </w:r>
      <w:r w:rsidRPr="006A454E">
        <w:rPr>
          <w:sz w:val="18"/>
          <w:szCs w:val="18"/>
        </w:rPr>
        <w:tab/>
      </w:r>
      <w:r w:rsidRPr="006A454E">
        <w:rPr>
          <w:sz w:val="18"/>
          <w:szCs w:val="18"/>
        </w:rPr>
        <w:tab/>
      </w:r>
      <w:r w:rsidRPr="006A454E">
        <w:rPr>
          <w:sz w:val="18"/>
          <w:szCs w:val="18"/>
        </w:rPr>
        <w:tab/>
      </w:r>
      <w:r w:rsidRPr="006A454E">
        <w:rPr>
          <w:sz w:val="18"/>
          <w:szCs w:val="18"/>
        </w:rPr>
        <w:tab/>
      </w:r>
      <w:r w:rsidRPr="006A454E">
        <w:rPr>
          <w:sz w:val="18"/>
          <w:szCs w:val="18"/>
        </w:rPr>
        <w:tab/>
      </w:r>
      <w:r w:rsidRPr="006A454E">
        <w:rPr>
          <w:sz w:val="18"/>
          <w:szCs w:val="18"/>
        </w:rPr>
        <w:tab/>
      </w:r>
      <w:r w:rsidR="006A454E">
        <w:rPr>
          <w:sz w:val="18"/>
          <w:szCs w:val="18"/>
        </w:rPr>
        <w:tab/>
      </w:r>
      <w:r w:rsidR="006A454E">
        <w:rPr>
          <w:sz w:val="18"/>
          <w:szCs w:val="18"/>
        </w:rPr>
        <w:tab/>
        <w:t xml:space="preserve">    </w:t>
      </w:r>
      <w:r w:rsidRPr="006A454E">
        <w:rPr>
          <w:sz w:val="18"/>
          <w:szCs w:val="18"/>
        </w:rPr>
        <w:t>ZPP 2014/13</w:t>
      </w:r>
    </w:p>
    <w:p w:rsidR="00A945DB" w:rsidRPr="006A454E" w:rsidRDefault="00A945DB" w:rsidP="00A945DB">
      <w:pPr>
        <w:jc w:val="both"/>
        <w:rPr>
          <w:sz w:val="18"/>
          <w:szCs w:val="18"/>
        </w:rPr>
      </w:pPr>
      <w:r w:rsidRPr="006A454E">
        <w:rPr>
          <w:sz w:val="18"/>
          <w:szCs w:val="18"/>
        </w:rPr>
        <w:t>Poznámky k tabulce:</w:t>
      </w:r>
    </w:p>
    <w:p w:rsidR="00A945DB" w:rsidRPr="006A454E" w:rsidRDefault="00A945DB" w:rsidP="00A945DB">
      <w:pPr>
        <w:ind w:left="284" w:hanging="284"/>
        <w:jc w:val="both"/>
        <w:rPr>
          <w:sz w:val="18"/>
          <w:szCs w:val="18"/>
        </w:rPr>
      </w:pPr>
      <w:r>
        <w:rPr>
          <w:sz w:val="18"/>
          <w:szCs w:val="18"/>
        </w:rPr>
        <w:t>1)</w:t>
      </w:r>
      <w:r>
        <w:rPr>
          <w:sz w:val="18"/>
          <w:szCs w:val="18"/>
        </w:rPr>
        <w:tab/>
        <w:t>Vazba na tabulku č. 12 s použitím průměrného počtu pojištěnců, tabulka č. 1 - Přehled základních ukazatelů ř. 2</w:t>
      </w:r>
    </w:p>
    <w:p w:rsidR="005B1391" w:rsidRPr="006A454E" w:rsidRDefault="005B1391" w:rsidP="005B1391">
      <w:pPr>
        <w:rPr>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5B1391" w:rsidRDefault="005B1391" w:rsidP="00A144D6">
      <w:pPr>
        <w:widowControl w:val="0"/>
        <w:ind w:left="360"/>
        <w:rPr>
          <w:b/>
          <w:bCs/>
          <w:iCs/>
          <w:sz w:val="18"/>
          <w:szCs w:val="18"/>
        </w:rPr>
      </w:pPr>
    </w:p>
    <w:p w:rsidR="00015349" w:rsidRDefault="00015349" w:rsidP="00A144D6">
      <w:pPr>
        <w:widowControl w:val="0"/>
        <w:ind w:left="360"/>
        <w:rPr>
          <w:b/>
          <w:bCs/>
          <w:iCs/>
          <w:sz w:val="18"/>
          <w:szCs w:val="18"/>
        </w:rPr>
      </w:pPr>
    </w:p>
    <w:p w:rsidR="00015349" w:rsidRDefault="00015349" w:rsidP="00A144D6">
      <w:pPr>
        <w:widowControl w:val="0"/>
        <w:ind w:left="360"/>
        <w:rPr>
          <w:b/>
          <w:bCs/>
          <w:iCs/>
          <w:sz w:val="18"/>
          <w:szCs w:val="18"/>
        </w:rPr>
      </w:pPr>
    </w:p>
    <w:p w:rsidR="00015349" w:rsidRDefault="00015349" w:rsidP="00A144D6">
      <w:pPr>
        <w:widowControl w:val="0"/>
        <w:ind w:left="360"/>
        <w:rPr>
          <w:b/>
          <w:bCs/>
          <w:iCs/>
          <w:sz w:val="18"/>
          <w:szCs w:val="18"/>
        </w:rPr>
      </w:pPr>
    </w:p>
    <w:p w:rsidR="00015349" w:rsidRDefault="00015349" w:rsidP="00A144D6">
      <w:pPr>
        <w:widowControl w:val="0"/>
        <w:ind w:left="360"/>
        <w:rPr>
          <w:b/>
          <w:bCs/>
          <w:iCs/>
          <w:sz w:val="18"/>
          <w:szCs w:val="18"/>
        </w:rPr>
      </w:pPr>
    </w:p>
    <w:p w:rsidR="00015349" w:rsidRDefault="00015349" w:rsidP="00A144D6">
      <w:pPr>
        <w:widowControl w:val="0"/>
        <w:ind w:left="360"/>
        <w:rPr>
          <w:b/>
          <w:bCs/>
          <w:iCs/>
          <w:sz w:val="18"/>
          <w:szCs w:val="18"/>
        </w:rPr>
      </w:pPr>
    </w:p>
    <w:p w:rsidR="00015349" w:rsidRDefault="00015349" w:rsidP="00A144D6">
      <w:pPr>
        <w:widowControl w:val="0"/>
        <w:ind w:left="360"/>
        <w:rPr>
          <w:b/>
          <w:bCs/>
          <w:iCs/>
          <w:sz w:val="18"/>
          <w:szCs w:val="18"/>
        </w:rPr>
      </w:pPr>
    </w:p>
    <w:p w:rsidR="00015349" w:rsidRDefault="00015349" w:rsidP="00A144D6">
      <w:pPr>
        <w:widowControl w:val="0"/>
        <w:ind w:left="360"/>
        <w:rPr>
          <w:b/>
          <w:bCs/>
          <w:iCs/>
          <w:sz w:val="18"/>
          <w:szCs w:val="18"/>
        </w:rPr>
      </w:pPr>
    </w:p>
    <w:p w:rsidR="00015349" w:rsidRDefault="00015349" w:rsidP="00A144D6">
      <w:pPr>
        <w:widowControl w:val="0"/>
        <w:ind w:left="360"/>
        <w:rPr>
          <w:b/>
          <w:bCs/>
          <w:iCs/>
          <w:sz w:val="18"/>
          <w:szCs w:val="18"/>
        </w:rPr>
      </w:pPr>
    </w:p>
    <w:p w:rsidR="00CE6C4F" w:rsidRDefault="00CE6C4F" w:rsidP="00A144D6">
      <w:pPr>
        <w:widowControl w:val="0"/>
        <w:ind w:left="360"/>
        <w:rPr>
          <w:b/>
          <w:bCs/>
          <w:iCs/>
          <w:sz w:val="18"/>
          <w:szCs w:val="18"/>
        </w:rPr>
      </w:pPr>
    </w:p>
    <w:p w:rsidR="00CE6C4F" w:rsidRDefault="00CE6C4F" w:rsidP="00A144D6">
      <w:pPr>
        <w:widowControl w:val="0"/>
        <w:ind w:left="360"/>
        <w:rPr>
          <w:b/>
          <w:bCs/>
          <w:iCs/>
          <w:sz w:val="18"/>
          <w:szCs w:val="18"/>
        </w:rPr>
      </w:pPr>
    </w:p>
    <w:p w:rsidR="00CE6C4F" w:rsidRDefault="00CE6C4F" w:rsidP="00A144D6">
      <w:pPr>
        <w:widowControl w:val="0"/>
        <w:ind w:left="360"/>
        <w:rPr>
          <w:b/>
          <w:bCs/>
          <w:iCs/>
          <w:sz w:val="18"/>
          <w:szCs w:val="18"/>
        </w:rPr>
      </w:pPr>
    </w:p>
    <w:p w:rsidR="00015349" w:rsidRDefault="00015349" w:rsidP="00A144D6">
      <w:pPr>
        <w:widowControl w:val="0"/>
        <w:ind w:left="360"/>
        <w:rPr>
          <w:b/>
          <w:bCs/>
          <w:iCs/>
          <w:sz w:val="18"/>
          <w:szCs w:val="18"/>
        </w:rPr>
      </w:pPr>
    </w:p>
    <w:p w:rsidR="00015349" w:rsidRDefault="00015349" w:rsidP="00A144D6">
      <w:pPr>
        <w:widowControl w:val="0"/>
        <w:ind w:left="360"/>
        <w:rPr>
          <w:b/>
          <w:bCs/>
          <w:iCs/>
          <w:sz w:val="18"/>
          <w:szCs w:val="18"/>
        </w:rPr>
      </w:pPr>
    </w:p>
    <w:p w:rsidR="00015349" w:rsidRDefault="00015349" w:rsidP="00A144D6">
      <w:pPr>
        <w:widowControl w:val="0"/>
        <w:ind w:left="360"/>
        <w:rPr>
          <w:b/>
          <w:bCs/>
          <w:iCs/>
          <w:sz w:val="18"/>
          <w:szCs w:val="18"/>
        </w:rPr>
      </w:pPr>
    </w:p>
    <w:p w:rsidR="00015349" w:rsidRDefault="00015349" w:rsidP="00A144D6">
      <w:pPr>
        <w:widowControl w:val="0"/>
        <w:ind w:left="360"/>
        <w:rPr>
          <w:b/>
          <w:bCs/>
          <w:iCs/>
          <w:sz w:val="18"/>
          <w:szCs w:val="18"/>
        </w:rPr>
      </w:pPr>
    </w:p>
    <w:p w:rsidR="00015349" w:rsidRDefault="00015349" w:rsidP="00A144D6">
      <w:pPr>
        <w:widowControl w:val="0"/>
        <w:ind w:left="360"/>
        <w:rPr>
          <w:b/>
          <w:bCs/>
          <w:iCs/>
          <w:sz w:val="18"/>
          <w:szCs w:val="18"/>
        </w:rPr>
      </w:pPr>
    </w:p>
    <w:p w:rsidR="00D95D5C" w:rsidRPr="008139C6" w:rsidRDefault="00D95D5C" w:rsidP="00015349">
      <w:pPr>
        <w:numPr>
          <w:ilvl w:val="5"/>
          <w:numId w:val="0"/>
        </w:numPr>
        <w:ind w:right="-284"/>
        <w:jc w:val="both"/>
        <w:outlineLvl w:val="5"/>
        <w:rPr>
          <w:b/>
          <w:bCs/>
          <w:sz w:val="28"/>
          <w:szCs w:val="28"/>
          <w:u w:val="single"/>
        </w:rPr>
      </w:pPr>
      <w:r>
        <w:rPr>
          <w:b/>
          <w:bCs/>
          <w:sz w:val="28"/>
          <w:szCs w:val="28"/>
          <w:u w:val="single"/>
        </w:rPr>
        <w:lastRenderedPageBreak/>
        <w:t>5  </w:t>
      </w:r>
      <w:r w:rsidRPr="008139C6">
        <w:rPr>
          <w:b/>
          <w:bCs/>
          <w:sz w:val="28"/>
          <w:szCs w:val="28"/>
          <w:u w:val="single"/>
        </w:rPr>
        <w:t>Ostatní fondy</w:t>
      </w:r>
    </w:p>
    <w:p w:rsidR="00D95D5C" w:rsidRPr="008139C6" w:rsidRDefault="00D95D5C" w:rsidP="00015349">
      <w:pPr>
        <w:numPr>
          <w:ilvl w:val="5"/>
          <w:numId w:val="0"/>
        </w:numPr>
        <w:ind w:right="-284"/>
        <w:jc w:val="both"/>
        <w:outlineLvl w:val="5"/>
        <w:rPr>
          <w:b/>
          <w:bCs/>
        </w:rPr>
      </w:pPr>
    </w:p>
    <w:p w:rsidR="00D95D5C" w:rsidRPr="008139C6" w:rsidRDefault="00D95D5C" w:rsidP="00D95D5C">
      <w:pPr>
        <w:rPr>
          <w:b/>
          <w:spacing w:val="-5"/>
          <w:sz w:val="28"/>
          <w:szCs w:val="28"/>
        </w:rPr>
      </w:pPr>
      <w:r w:rsidRPr="008139C6">
        <w:rPr>
          <w:b/>
          <w:spacing w:val="-5"/>
          <w:sz w:val="28"/>
          <w:szCs w:val="28"/>
        </w:rPr>
        <w:t xml:space="preserve">5.1 Zdravotní </w:t>
      </w:r>
      <w:r>
        <w:rPr>
          <w:b/>
          <w:spacing w:val="-5"/>
          <w:sz w:val="28"/>
          <w:szCs w:val="28"/>
        </w:rPr>
        <w:t>služby</w:t>
      </w:r>
      <w:r w:rsidRPr="008139C6">
        <w:rPr>
          <w:b/>
          <w:spacing w:val="-5"/>
          <w:sz w:val="28"/>
          <w:szCs w:val="28"/>
        </w:rPr>
        <w:t xml:space="preserve"> hrazen</w:t>
      </w:r>
      <w:r>
        <w:rPr>
          <w:b/>
          <w:spacing w:val="-5"/>
          <w:sz w:val="28"/>
          <w:szCs w:val="28"/>
        </w:rPr>
        <w:t>é</w:t>
      </w:r>
      <w:r w:rsidRPr="008139C6">
        <w:rPr>
          <w:b/>
          <w:spacing w:val="-5"/>
          <w:sz w:val="28"/>
          <w:szCs w:val="28"/>
        </w:rPr>
        <w:t xml:space="preserve"> z fondu prevence</w:t>
      </w:r>
    </w:p>
    <w:p w:rsidR="00D95D5C" w:rsidRPr="008139C6" w:rsidRDefault="00D95D5C" w:rsidP="00D95D5C">
      <w:pPr>
        <w:rPr>
          <w:b/>
          <w:spacing w:val="-5"/>
        </w:rPr>
      </w:pPr>
    </w:p>
    <w:p w:rsidR="00D95D5C" w:rsidRPr="008139C6" w:rsidRDefault="00D95D5C" w:rsidP="00D95D5C">
      <w:pPr>
        <w:rPr>
          <w:b/>
          <w:spacing w:val="-5"/>
          <w:sz w:val="24"/>
          <w:szCs w:val="24"/>
        </w:rPr>
      </w:pPr>
      <w:r w:rsidRPr="008139C6">
        <w:rPr>
          <w:b/>
          <w:spacing w:val="-5"/>
          <w:sz w:val="24"/>
          <w:szCs w:val="24"/>
        </w:rPr>
        <w:t>5.1.1 Preventivní programy</w:t>
      </w:r>
    </w:p>
    <w:p w:rsidR="00D95D5C" w:rsidRDefault="00D95D5C" w:rsidP="00D95D5C">
      <w:pPr>
        <w:jc w:val="both"/>
        <w:rPr>
          <w:sz w:val="24"/>
        </w:rPr>
      </w:pPr>
    </w:p>
    <w:p w:rsidR="00D95D5C" w:rsidRPr="008139C6" w:rsidRDefault="00D95D5C" w:rsidP="00D95D5C">
      <w:pPr>
        <w:jc w:val="both"/>
        <w:rPr>
          <w:sz w:val="24"/>
        </w:rPr>
      </w:pPr>
      <w:r w:rsidRPr="008139C6">
        <w:rPr>
          <w:sz w:val="24"/>
        </w:rPr>
        <w:t>V rámci zdravotní</w:t>
      </w:r>
      <w:r>
        <w:rPr>
          <w:sz w:val="24"/>
        </w:rPr>
        <w:t>ch</w:t>
      </w:r>
      <w:r w:rsidRPr="008139C6">
        <w:rPr>
          <w:sz w:val="24"/>
        </w:rPr>
        <w:t xml:space="preserve"> </w:t>
      </w:r>
      <w:r>
        <w:rPr>
          <w:sz w:val="24"/>
        </w:rPr>
        <w:t>služeb</w:t>
      </w:r>
      <w:r w:rsidRPr="008139C6">
        <w:rPr>
          <w:sz w:val="24"/>
        </w:rPr>
        <w:t xml:space="preserve"> hrazen</w:t>
      </w:r>
      <w:r>
        <w:rPr>
          <w:sz w:val="24"/>
        </w:rPr>
        <w:t>ých</w:t>
      </w:r>
      <w:r w:rsidRPr="008139C6">
        <w:rPr>
          <w:sz w:val="24"/>
        </w:rPr>
        <w:t xml:space="preserve"> z fondu prevence </w:t>
      </w:r>
      <w:r>
        <w:rPr>
          <w:sz w:val="24"/>
        </w:rPr>
        <w:t>se ČPZP v roce 2014</w:t>
      </w:r>
      <w:r w:rsidRPr="008139C6">
        <w:rPr>
          <w:sz w:val="24"/>
        </w:rPr>
        <w:t xml:space="preserve"> zaměří především na</w:t>
      </w:r>
      <w:r>
        <w:rPr>
          <w:sz w:val="24"/>
        </w:rPr>
        <w:t xml:space="preserve"> </w:t>
      </w:r>
      <w:r w:rsidRPr="008139C6">
        <w:rPr>
          <w:sz w:val="24"/>
        </w:rPr>
        <w:t xml:space="preserve">programy </w:t>
      </w:r>
      <w:r>
        <w:rPr>
          <w:sz w:val="24"/>
        </w:rPr>
        <w:t>podporující zdravý způsob života</w:t>
      </w:r>
      <w:r w:rsidRPr="008139C6">
        <w:rPr>
          <w:sz w:val="24"/>
        </w:rPr>
        <w:t xml:space="preserve"> </w:t>
      </w:r>
      <w:r>
        <w:rPr>
          <w:sz w:val="24"/>
        </w:rPr>
        <w:t xml:space="preserve">a na programy </w:t>
      </w:r>
      <w:r w:rsidRPr="008139C6">
        <w:rPr>
          <w:sz w:val="24"/>
        </w:rPr>
        <w:t>pro prevenci vzniku závažných onemocnění</w:t>
      </w:r>
      <w:r>
        <w:rPr>
          <w:sz w:val="24"/>
        </w:rPr>
        <w:t xml:space="preserve">. </w:t>
      </w:r>
      <w:r w:rsidRPr="008139C6">
        <w:rPr>
          <w:sz w:val="24"/>
        </w:rPr>
        <w:t>Náplň preventivních programů bude v souladu s příslušnými ustanoveními zákona č. 280/1992 Sb. zaměřena na níže uvedené stěžejní oblasti:</w:t>
      </w:r>
    </w:p>
    <w:p w:rsidR="00D95D5C" w:rsidRPr="008139C6" w:rsidRDefault="00D95D5C" w:rsidP="00D95D5C">
      <w:pPr>
        <w:jc w:val="both"/>
        <w:rPr>
          <w:spacing w:val="-5"/>
          <w:sz w:val="24"/>
        </w:rPr>
      </w:pPr>
    </w:p>
    <w:p w:rsidR="00D95D5C" w:rsidRPr="008139C6" w:rsidRDefault="00D95D5C" w:rsidP="00D95D5C">
      <w:pPr>
        <w:numPr>
          <w:ilvl w:val="0"/>
          <w:numId w:val="10"/>
        </w:numPr>
        <w:tabs>
          <w:tab w:val="clear" w:pos="644"/>
        </w:tabs>
        <w:ind w:left="284" w:hanging="284"/>
        <w:jc w:val="both"/>
        <w:rPr>
          <w:spacing w:val="-5"/>
          <w:sz w:val="24"/>
        </w:rPr>
      </w:pPr>
      <w:r w:rsidRPr="008139C6">
        <w:rPr>
          <w:spacing w:val="-5"/>
          <w:sz w:val="24"/>
        </w:rPr>
        <w:t>rehabilitačně rekondiční preventivní programy,</w:t>
      </w:r>
    </w:p>
    <w:p w:rsidR="00D95D5C" w:rsidRPr="008139C6" w:rsidRDefault="00D95D5C" w:rsidP="00D95D5C">
      <w:pPr>
        <w:numPr>
          <w:ilvl w:val="0"/>
          <w:numId w:val="10"/>
        </w:numPr>
        <w:tabs>
          <w:tab w:val="clear" w:pos="644"/>
        </w:tabs>
        <w:ind w:left="284" w:hanging="284"/>
        <w:jc w:val="both"/>
        <w:rPr>
          <w:spacing w:val="-5"/>
          <w:sz w:val="24"/>
        </w:rPr>
      </w:pPr>
      <w:r w:rsidRPr="008139C6">
        <w:rPr>
          <w:spacing w:val="-5"/>
          <w:sz w:val="24"/>
        </w:rPr>
        <w:t>preventivní programy podporující zdravý způsob života,</w:t>
      </w:r>
    </w:p>
    <w:p w:rsidR="00D95D5C" w:rsidRPr="008139C6" w:rsidRDefault="00D95D5C" w:rsidP="00D95D5C">
      <w:pPr>
        <w:numPr>
          <w:ilvl w:val="0"/>
          <w:numId w:val="10"/>
        </w:numPr>
        <w:tabs>
          <w:tab w:val="clear" w:pos="644"/>
        </w:tabs>
        <w:ind w:left="284" w:hanging="284"/>
        <w:jc w:val="both"/>
        <w:rPr>
          <w:spacing w:val="-5"/>
          <w:sz w:val="24"/>
        </w:rPr>
      </w:pPr>
      <w:r w:rsidRPr="008139C6">
        <w:rPr>
          <w:spacing w:val="-5"/>
          <w:sz w:val="24"/>
        </w:rPr>
        <w:t>preventivní programy proti vzniku závažných onemo</w:t>
      </w:r>
      <w:smartTag w:uri="urn:schemas-microsoft-com:office:smarttags" w:element="PersonName">
        <w:r w:rsidRPr="008139C6">
          <w:rPr>
            <w:spacing w:val="-5"/>
            <w:sz w:val="24"/>
          </w:rPr>
          <w:t>cn</w:t>
        </w:r>
      </w:smartTag>
      <w:r w:rsidRPr="008139C6">
        <w:rPr>
          <w:spacing w:val="-5"/>
          <w:sz w:val="24"/>
        </w:rPr>
        <w:t>ění,</w:t>
      </w:r>
    </w:p>
    <w:p w:rsidR="00D95D5C" w:rsidRPr="008139C6" w:rsidRDefault="00D95D5C" w:rsidP="00D95D5C">
      <w:pPr>
        <w:numPr>
          <w:ilvl w:val="0"/>
          <w:numId w:val="10"/>
        </w:numPr>
        <w:tabs>
          <w:tab w:val="clear" w:pos="644"/>
        </w:tabs>
        <w:ind w:left="284" w:hanging="284"/>
        <w:jc w:val="both"/>
        <w:rPr>
          <w:spacing w:val="-5"/>
          <w:sz w:val="24"/>
        </w:rPr>
      </w:pPr>
      <w:r w:rsidRPr="008139C6">
        <w:rPr>
          <w:spacing w:val="-5"/>
          <w:sz w:val="24"/>
        </w:rPr>
        <w:t>preventivní programy pro dárce krve, plasmy a kostní dřeně.</w:t>
      </w:r>
    </w:p>
    <w:p w:rsidR="00D95D5C" w:rsidRDefault="00D95D5C" w:rsidP="00D95D5C">
      <w:pPr>
        <w:ind w:left="284" w:hanging="284"/>
        <w:rPr>
          <w:spacing w:val="-5"/>
        </w:rPr>
      </w:pPr>
    </w:p>
    <w:p w:rsidR="00D95D5C" w:rsidRPr="00EA4B42" w:rsidRDefault="00D95D5C" w:rsidP="00B86064">
      <w:pPr>
        <w:ind w:hanging="142"/>
        <w:rPr>
          <w:b/>
          <w:sz w:val="24"/>
          <w:szCs w:val="24"/>
        </w:rPr>
      </w:pPr>
      <w:r>
        <w:rPr>
          <w:b/>
          <w:sz w:val="24"/>
          <w:szCs w:val="24"/>
        </w:rPr>
        <w:t>N</w:t>
      </w:r>
      <w:r w:rsidRPr="00EA4B42">
        <w:rPr>
          <w:b/>
          <w:sz w:val="24"/>
          <w:szCs w:val="24"/>
        </w:rPr>
        <w:t xml:space="preserve">áklady na preventivní </w:t>
      </w:r>
      <w:r>
        <w:rPr>
          <w:b/>
          <w:sz w:val="24"/>
          <w:szCs w:val="24"/>
        </w:rPr>
        <w:t xml:space="preserve">zdravotní </w:t>
      </w:r>
      <w:r w:rsidRPr="00EA4B42">
        <w:rPr>
          <w:b/>
          <w:sz w:val="24"/>
          <w:szCs w:val="24"/>
        </w:rPr>
        <w:t>péči čerpané z fondu prevence</w:t>
      </w:r>
    </w:p>
    <w:p w:rsidR="00D95D5C" w:rsidRPr="00AD782A" w:rsidRDefault="00D95D5C" w:rsidP="00D95D5C">
      <w:pPr>
        <w:rPr>
          <w:sz w:val="16"/>
          <w:szCs w:val="16"/>
        </w:rPr>
      </w:pPr>
    </w:p>
    <w:tbl>
      <w:tblPr>
        <w:tblW w:w="9261" w:type="dxa"/>
        <w:jc w:val="center"/>
        <w:tblInd w:w="532" w:type="dxa"/>
        <w:tblLayout w:type="fixed"/>
        <w:tblCellMar>
          <w:left w:w="0" w:type="dxa"/>
          <w:right w:w="0" w:type="dxa"/>
        </w:tblCellMar>
        <w:tblLook w:val="0000"/>
      </w:tblPr>
      <w:tblGrid>
        <w:gridCol w:w="379"/>
        <w:gridCol w:w="4582"/>
        <w:gridCol w:w="992"/>
        <w:gridCol w:w="1134"/>
        <w:gridCol w:w="992"/>
        <w:gridCol w:w="1182"/>
      </w:tblGrid>
      <w:tr w:rsidR="00D95D5C" w:rsidRPr="00EA4B42" w:rsidTr="00015349">
        <w:trPr>
          <w:trHeight w:val="397"/>
          <w:jc w:val="center"/>
        </w:trPr>
        <w:tc>
          <w:tcPr>
            <w:tcW w:w="379" w:type="dxa"/>
            <w:tcBorders>
              <w:top w:val="single" w:sz="8" w:space="0" w:color="auto"/>
              <w:left w:val="single" w:sz="8" w:space="0" w:color="auto"/>
              <w:bottom w:val="single" w:sz="8" w:space="0" w:color="auto"/>
              <w:right w:val="nil"/>
            </w:tcBorders>
            <w:vAlign w:val="bottom"/>
          </w:tcPr>
          <w:p w:rsidR="00D95D5C" w:rsidRPr="00EA4B42" w:rsidRDefault="00D95D5C" w:rsidP="00D95D5C">
            <w:pPr>
              <w:jc w:val="center"/>
              <w:rPr>
                <w:rFonts w:eastAsia="Arial Unicode MS"/>
                <w:b/>
              </w:rPr>
            </w:pPr>
            <w:r w:rsidRPr="00EA4B42">
              <w:rPr>
                <w:rFonts w:eastAsia="Arial Unicode MS"/>
                <w:b/>
              </w:rPr>
              <w:t>Ř</w:t>
            </w:r>
          </w:p>
          <w:p w:rsidR="00D95D5C" w:rsidRPr="00EA4B42" w:rsidRDefault="00D95D5C" w:rsidP="00D95D5C">
            <w:pPr>
              <w:jc w:val="center"/>
              <w:rPr>
                <w:rFonts w:eastAsia="Arial Unicode MS"/>
                <w:b/>
              </w:rPr>
            </w:pPr>
          </w:p>
          <w:p w:rsidR="00D95D5C" w:rsidRPr="00EA4B42" w:rsidRDefault="00D95D5C" w:rsidP="00D95D5C">
            <w:pPr>
              <w:jc w:val="center"/>
              <w:rPr>
                <w:rFonts w:eastAsia="Arial Unicode MS"/>
                <w:b/>
              </w:rPr>
            </w:pPr>
          </w:p>
          <w:p w:rsidR="00D95D5C" w:rsidRPr="00EA4B42" w:rsidRDefault="00D95D5C" w:rsidP="00D95D5C">
            <w:pPr>
              <w:jc w:val="center"/>
              <w:rPr>
                <w:rFonts w:eastAsia="Arial Unicode MS"/>
                <w:b/>
              </w:rPr>
            </w:pPr>
          </w:p>
        </w:tc>
        <w:tc>
          <w:tcPr>
            <w:tcW w:w="4582" w:type="dxa"/>
            <w:tcBorders>
              <w:top w:val="single" w:sz="8" w:space="0" w:color="auto"/>
              <w:left w:val="single" w:sz="8" w:space="0" w:color="auto"/>
              <w:bottom w:val="single" w:sz="8" w:space="0" w:color="auto"/>
              <w:right w:val="single" w:sz="8" w:space="0" w:color="auto"/>
            </w:tcBorders>
          </w:tcPr>
          <w:p w:rsidR="00D95D5C" w:rsidRPr="00D95D5C" w:rsidRDefault="00D95D5C" w:rsidP="00D95D5C">
            <w:pPr>
              <w:pStyle w:val="Nadpis4"/>
              <w:spacing w:before="0"/>
              <w:jc w:val="center"/>
              <w:rPr>
                <w:rFonts w:cs="Times New Roman"/>
                <w:i w:val="0"/>
                <w:color w:val="auto"/>
              </w:rPr>
            </w:pPr>
            <w:bookmarkStart w:id="6" w:name="_Toc338835180"/>
            <w:r w:rsidRPr="00D95D5C">
              <w:rPr>
                <w:rFonts w:cs="Times New Roman"/>
                <w:i w:val="0"/>
                <w:color w:val="auto"/>
              </w:rPr>
              <w:t>Účelová položka</w:t>
            </w:r>
            <w:bookmarkEnd w:id="6"/>
          </w:p>
          <w:p w:rsidR="00D95D5C" w:rsidRPr="00EA4B42" w:rsidRDefault="00D95D5C" w:rsidP="00D95D5C">
            <w:pPr>
              <w:jc w:val="center"/>
              <w:rPr>
                <w:rFonts w:eastAsia="Arial Unicode MS"/>
                <w:b/>
              </w:rPr>
            </w:pPr>
          </w:p>
        </w:tc>
        <w:tc>
          <w:tcPr>
            <w:tcW w:w="992" w:type="dxa"/>
            <w:tcBorders>
              <w:top w:val="single" w:sz="8" w:space="0" w:color="auto"/>
              <w:left w:val="nil"/>
              <w:bottom w:val="single" w:sz="8" w:space="0" w:color="auto"/>
              <w:right w:val="single" w:sz="8" w:space="0" w:color="auto"/>
            </w:tcBorders>
          </w:tcPr>
          <w:p w:rsidR="00D95D5C" w:rsidRPr="00EA4B42" w:rsidRDefault="00D95D5C" w:rsidP="00D95D5C">
            <w:pPr>
              <w:jc w:val="center"/>
              <w:rPr>
                <w:b/>
              </w:rPr>
            </w:pPr>
            <w:r w:rsidRPr="00EA4B42">
              <w:rPr>
                <w:b/>
              </w:rPr>
              <w:t>Počet</w:t>
            </w:r>
          </w:p>
          <w:p w:rsidR="00D95D5C" w:rsidRPr="00EA4B42" w:rsidRDefault="00D95D5C" w:rsidP="00D95D5C">
            <w:pPr>
              <w:jc w:val="center"/>
              <w:rPr>
                <w:rFonts w:eastAsia="Arial Unicode MS"/>
                <w:b/>
              </w:rPr>
            </w:pPr>
            <w:r w:rsidRPr="00EA4B42">
              <w:rPr>
                <w:b/>
              </w:rPr>
              <w:t>účastníků</w:t>
            </w:r>
            <w:r w:rsidRPr="00EA4B42">
              <w:rPr>
                <w:b/>
                <w:vertAlign w:val="superscript"/>
              </w:rPr>
              <w:t>1)</w:t>
            </w:r>
          </w:p>
        </w:tc>
        <w:tc>
          <w:tcPr>
            <w:tcW w:w="1134" w:type="dxa"/>
            <w:tcBorders>
              <w:top w:val="single" w:sz="8" w:space="0" w:color="auto"/>
              <w:left w:val="nil"/>
              <w:bottom w:val="single" w:sz="8" w:space="0" w:color="auto"/>
              <w:right w:val="single" w:sz="8" w:space="0" w:color="auto"/>
            </w:tcBorders>
          </w:tcPr>
          <w:p w:rsidR="00D95D5C" w:rsidRPr="00EA4B42" w:rsidRDefault="00D95D5C" w:rsidP="00D95D5C">
            <w:pPr>
              <w:jc w:val="center"/>
              <w:rPr>
                <w:b/>
              </w:rPr>
            </w:pPr>
            <w:r w:rsidRPr="00EA4B42">
              <w:rPr>
                <w:b/>
              </w:rPr>
              <w:t>Rok 201</w:t>
            </w:r>
            <w:r>
              <w:rPr>
                <w:b/>
              </w:rPr>
              <w:t>3</w:t>
            </w:r>
          </w:p>
          <w:p w:rsidR="00D95D5C" w:rsidRPr="00EA4B42" w:rsidRDefault="00D95D5C" w:rsidP="00D95D5C">
            <w:pPr>
              <w:jc w:val="center"/>
              <w:rPr>
                <w:b/>
              </w:rPr>
            </w:pPr>
            <w:r>
              <w:rPr>
                <w:b/>
              </w:rPr>
              <w:t>o</w:t>
            </w:r>
            <w:r w:rsidRPr="00EA4B42">
              <w:rPr>
                <w:b/>
              </w:rPr>
              <w:t>čekávaná skutečnost</w:t>
            </w:r>
          </w:p>
          <w:p w:rsidR="00D95D5C" w:rsidRPr="00EA4B42" w:rsidRDefault="00D95D5C" w:rsidP="00D95D5C">
            <w:pPr>
              <w:jc w:val="center"/>
              <w:rPr>
                <w:rFonts w:eastAsia="Arial Unicode MS"/>
                <w:b/>
              </w:rPr>
            </w:pPr>
            <w:r w:rsidRPr="00EA4B42">
              <w:rPr>
                <w:b/>
              </w:rPr>
              <w:t>tis. Kč</w:t>
            </w:r>
          </w:p>
        </w:tc>
        <w:tc>
          <w:tcPr>
            <w:tcW w:w="992" w:type="dxa"/>
            <w:tcBorders>
              <w:top w:val="single" w:sz="8" w:space="0" w:color="auto"/>
              <w:left w:val="nil"/>
              <w:bottom w:val="single" w:sz="8" w:space="0" w:color="auto"/>
              <w:right w:val="single" w:sz="8" w:space="0" w:color="auto"/>
            </w:tcBorders>
          </w:tcPr>
          <w:p w:rsidR="00D95D5C" w:rsidRPr="00EA4B42" w:rsidRDefault="00D95D5C" w:rsidP="00D95D5C">
            <w:pPr>
              <w:jc w:val="center"/>
              <w:rPr>
                <w:b/>
              </w:rPr>
            </w:pPr>
            <w:r w:rsidRPr="00EA4B42">
              <w:rPr>
                <w:b/>
              </w:rPr>
              <w:t>Rok 201</w:t>
            </w:r>
            <w:r>
              <w:rPr>
                <w:b/>
              </w:rPr>
              <w:t>4</w:t>
            </w:r>
          </w:p>
          <w:p w:rsidR="00D95D5C" w:rsidRPr="00EA4B42" w:rsidRDefault="00D95D5C" w:rsidP="00D95D5C">
            <w:pPr>
              <w:jc w:val="center"/>
              <w:rPr>
                <w:b/>
              </w:rPr>
            </w:pPr>
            <w:r w:rsidRPr="00EA4B42">
              <w:rPr>
                <w:b/>
              </w:rPr>
              <w:t>ZPP</w:t>
            </w:r>
          </w:p>
          <w:p w:rsidR="00D95D5C" w:rsidRPr="00EA4B42" w:rsidRDefault="00D95D5C" w:rsidP="00D95D5C">
            <w:pPr>
              <w:jc w:val="center"/>
              <w:rPr>
                <w:b/>
              </w:rPr>
            </w:pPr>
          </w:p>
          <w:p w:rsidR="00D95D5C" w:rsidRPr="00EA4B42" w:rsidRDefault="00D95D5C" w:rsidP="00D95D5C">
            <w:pPr>
              <w:jc w:val="center"/>
              <w:rPr>
                <w:rFonts w:eastAsia="Arial Unicode MS"/>
                <w:b/>
              </w:rPr>
            </w:pPr>
            <w:r w:rsidRPr="00EA4B42">
              <w:rPr>
                <w:rFonts w:eastAsia="Arial Unicode MS"/>
                <w:b/>
              </w:rPr>
              <w:t>tis. Kč</w:t>
            </w:r>
          </w:p>
        </w:tc>
        <w:tc>
          <w:tcPr>
            <w:tcW w:w="1182" w:type="dxa"/>
            <w:tcBorders>
              <w:top w:val="single" w:sz="8" w:space="0" w:color="auto"/>
              <w:left w:val="nil"/>
              <w:bottom w:val="single" w:sz="8" w:space="0" w:color="auto"/>
              <w:right w:val="single" w:sz="8" w:space="0" w:color="auto"/>
            </w:tcBorders>
          </w:tcPr>
          <w:p w:rsidR="00D95D5C" w:rsidRPr="00D95D5C" w:rsidRDefault="00D95D5C" w:rsidP="00D95D5C">
            <w:pPr>
              <w:pStyle w:val="Nadpis7"/>
              <w:numPr>
                <w:ilvl w:val="6"/>
                <w:numId w:val="0"/>
              </w:numPr>
              <w:spacing w:before="0"/>
              <w:jc w:val="center"/>
              <w:rPr>
                <w:b/>
                <w:i w:val="0"/>
                <w:color w:val="auto"/>
              </w:rPr>
            </w:pPr>
            <w:r w:rsidRPr="00D95D5C">
              <w:rPr>
                <w:b/>
                <w:i w:val="0"/>
                <w:color w:val="auto"/>
              </w:rPr>
              <w:t>Procento</w:t>
            </w:r>
          </w:p>
          <w:p w:rsidR="00D95D5C" w:rsidRPr="00D95D5C" w:rsidRDefault="00D95D5C" w:rsidP="00D95D5C">
            <w:pPr>
              <w:pStyle w:val="Nadpis7"/>
              <w:numPr>
                <w:ilvl w:val="6"/>
                <w:numId w:val="0"/>
              </w:numPr>
              <w:spacing w:before="0"/>
              <w:jc w:val="center"/>
              <w:rPr>
                <w:b/>
                <w:i w:val="0"/>
                <w:color w:val="auto"/>
                <w:u w:val="single"/>
              </w:rPr>
            </w:pPr>
            <w:r w:rsidRPr="00D95D5C">
              <w:rPr>
                <w:b/>
                <w:i w:val="0"/>
                <w:color w:val="auto"/>
                <w:u w:val="single"/>
              </w:rPr>
              <w:t>ZPP 2014</w:t>
            </w:r>
          </w:p>
          <w:p w:rsidR="00D95D5C" w:rsidRPr="00EA4B42" w:rsidRDefault="00D95D5C" w:rsidP="00D95D5C">
            <w:pPr>
              <w:pStyle w:val="Nadpis8"/>
              <w:numPr>
                <w:ilvl w:val="7"/>
                <w:numId w:val="0"/>
              </w:numPr>
              <w:spacing w:before="0"/>
              <w:jc w:val="center"/>
              <w:rPr>
                <w:rFonts w:ascii="Times New Roman" w:hAnsi="Times New Roman" w:cs="Times New Roman"/>
                <w:b/>
                <w:i/>
              </w:rPr>
            </w:pPr>
            <w:r w:rsidRPr="00EA4B42">
              <w:rPr>
                <w:rFonts w:ascii="Times New Roman" w:hAnsi="Times New Roman" w:cs="Times New Roman"/>
                <w:b/>
                <w:color w:val="auto"/>
              </w:rPr>
              <w:t>oč. sk. 201</w:t>
            </w:r>
            <w:r>
              <w:rPr>
                <w:rFonts w:ascii="Times New Roman" w:hAnsi="Times New Roman" w:cs="Times New Roman"/>
                <w:b/>
                <w:color w:val="auto"/>
              </w:rPr>
              <w:t>3</w:t>
            </w:r>
          </w:p>
        </w:tc>
      </w:tr>
      <w:tr w:rsidR="00D95D5C" w:rsidRPr="00EA4B42" w:rsidTr="00A36D8B">
        <w:trPr>
          <w:trHeight w:val="170"/>
          <w:jc w:val="center"/>
        </w:trPr>
        <w:tc>
          <w:tcPr>
            <w:tcW w:w="379" w:type="dxa"/>
            <w:tcBorders>
              <w:top w:val="single" w:sz="8" w:space="0" w:color="auto"/>
              <w:left w:val="single" w:sz="8" w:space="0" w:color="auto"/>
              <w:bottom w:val="single" w:sz="8" w:space="0" w:color="auto"/>
              <w:right w:val="nil"/>
            </w:tcBorders>
            <w:vAlign w:val="bottom"/>
          </w:tcPr>
          <w:p w:rsidR="00D95D5C" w:rsidRPr="00EA4B42" w:rsidRDefault="00D95D5C" w:rsidP="00D95D5C">
            <w:pPr>
              <w:jc w:val="center"/>
              <w:rPr>
                <w:rFonts w:eastAsia="Arial Unicode MS"/>
                <w:b/>
              </w:rPr>
            </w:pPr>
            <w:r w:rsidRPr="00EA4B42">
              <w:rPr>
                <w:b/>
              </w:rPr>
              <w:t>1.</w:t>
            </w:r>
          </w:p>
        </w:tc>
        <w:tc>
          <w:tcPr>
            <w:tcW w:w="4582" w:type="dxa"/>
            <w:tcBorders>
              <w:top w:val="single" w:sz="8" w:space="0" w:color="auto"/>
              <w:left w:val="single" w:sz="8" w:space="0" w:color="auto"/>
              <w:bottom w:val="single" w:sz="8" w:space="0" w:color="auto"/>
              <w:right w:val="single" w:sz="8" w:space="0" w:color="auto"/>
            </w:tcBorders>
            <w:vAlign w:val="bottom"/>
          </w:tcPr>
          <w:p w:rsidR="00D95D5C" w:rsidRPr="00EA4B42" w:rsidRDefault="00D95D5C" w:rsidP="00B86064">
            <w:pPr>
              <w:pStyle w:val="Nadpis9"/>
              <w:numPr>
                <w:ilvl w:val="8"/>
                <w:numId w:val="0"/>
              </w:numPr>
              <w:autoSpaceDE w:val="0"/>
              <w:autoSpaceDN w:val="0"/>
              <w:adjustRightInd w:val="0"/>
              <w:spacing w:before="0"/>
              <w:ind w:left="57"/>
              <w:rPr>
                <w:rFonts w:ascii="Times New Roman" w:eastAsia="Arial Unicode MS" w:hAnsi="Times New Roman" w:cs="Times New Roman"/>
                <w:b/>
                <w:i w:val="0"/>
              </w:rPr>
            </w:pPr>
            <w:r w:rsidRPr="007B1CC6">
              <w:rPr>
                <w:rFonts w:ascii="Times New Roman" w:hAnsi="Times New Roman" w:cs="Times New Roman"/>
                <w:b/>
                <w:i w:val="0"/>
                <w:color w:val="auto"/>
              </w:rPr>
              <w:t>Náklady na zdravotní programy</w:t>
            </w:r>
          </w:p>
        </w:tc>
        <w:tc>
          <w:tcPr>
            <w:tcW w:w="992" w:type="dxa"/>
            <w:tcBorders>
              <w:top w:val="single" w:sz="8" w:space="0" w:color="auto"/>
              <w:left w:val="nil"/>
              <w:bottom w:val="single" w:sz="8" w:space="0" w:color="auto"/>
              <w:right w:val="single" w:sz="8" w:space="0" w:color="auto"/>
            </w:tcBorders>
            <w:vAlign w:val="bottom"/>
          </w:tcPr>
          <w:p w:rsidR="00D95D5C" w:rsidRPr="00EA4B42" w:rsidRDefault="00D95D5C" w:rsidP="00D95D5C">
            <w:pPr>
              <w:jc w:val="right"/>
              <w:rPr>
                <w:rFonts w:eastAsia="Arial Unicode MS"/>
                <w:b/>
              </w:rPr>
            </w:pPr>
          </w:p>
        </w:tc>
        <w:tc>
          <w:tcPr>
            <w:tcW w:w="1134"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b/>
              </w:rPr>
            </w:pPr>
            <w:r>
              <w:rPr>
                <w:b/>
              </w:rPr>
              <w:t>197 848</w:t>
            </w:r>
          </w:p>
        </w:tc>
        <w:tc>
          <w:tcPr>
            <w:tcW w:w="992"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b/>
              </w:rPr>
            </w:pPr>
            <w:r>
              <w:rPr>
                <w:rFonts w:eastAsia="Arial Unicode MS"/>
                <w:b/>
              </w:rPr>
              <w:t>189 875</w:t>
            </w:r>
          </w:p>
        </w:tc>
        <w:tc>
          <w:tcPr>
            <w:tcW w:w="1182"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b/>
              </w:rPr>
            </w:pPr>
            <w:r>
              <w:rPr>
                <w:rFonts w:eastAsia="Arial Unicode MS"/>
                <w:b/>
              </w:rPr>
              <w:t>96,0</w:t>
            </w:r>
          </w:p>
        </w:tc>
      </w:tr>
      <w:tr w:rsidR="00D95D5C" w:rsidRPr="00EA4B42" w:rsidTr="00A36D8B">
        <w:trPr>
          <w:trHeight w:val="170"/>
          <w:jc w:val="center"/>
        </w:trPr>
        <w:tc>
          <w:tcPr>
            <w:tcW w:w="379" w:type="dxa"/>
            <w:tcBorders>
              <w:top w:val="single" w:sz="8" w:space="0" w:color="auto"/>
              <w:left w:val="single" w:sz="8" w:space="0" w:color="auto"/>
              <w:bottom w:val="single" w:sz="4" w:space="0" w:color="auto"/>
              <w:right w:val="nil"/>
            </w:tcBorders>
            <w:vAlign w:val="bottom"/>
          </w:tcPr>
          <w:p w:rsidR="00D95D5C" w:rsidRPr="00EA4B42" w:rsidRDefault="00D95D5C" w:rsidP="00D95D5C">
            <w:pPr>
              <w:rPr>
                <w:rFonts w:eastAsia="Arial Unicode MS"/>
              </w:rPr>
            </w:pPr>
            <w:r w:rsidRPr="00EA4B42">
              <w:t> </w:t>
            </w:r>
          </w:p>
        </w:tc>
        <w:tc>
          <w:tcPr>
            <w:tcW w:w="4582" w:type="dxa"/>
            <w:tcBorders>
              <w:top w:val="single" w:sz="8" w:space="0" w:color="auto"/>
              <w:left w:val="single" w:sz="8" w:space="0" w:color="auto"/>
              <w:bottom w:val="single" w:sz="4" w:space="0" w:color="auto"/>
              <w:right w:val="single" w:sz="8" w:space="0" w:color="auto"/>
            </w:tcBorders>
            <w:vAlign w:val="bottom"/>
          </w:tcPr>
          <w:p w:rsidR="00D95D5C" w:rsidRPr="00EA4B42" w:rsidRDefault="00D95D5C" w:rsidP="00B86064">
            <w:pPr>
              <w:ind w:left="57"/>
              <w:rPr>
                <w:rFonts w:eastAsia="Arial Unicode MS"/>
              </w:rPr>
            </w:pPr>
            <w:r w:rsidRPr="00EA4B42">
              <w:rPr>
                <w:rFonts w:eastAsia="Arial Unicode MS"/>
              </w:rPr>
              <w:t>Rehabilitačně rekondiční preventivní programy</w:t>
            </w:r>
          </w:p>
        </w:tc>
        <w:tc>
          <w:tcPr>
            <w:tcW w:w="992" w:type="dxa"/>
            <w:tcBorders>
              <w:top w:val="single" w:sz="8" w:space="0" w:color="auto"/>
              <w:left w:val="nil"/>
              <w:bottom w:val="single" w:sz="4" w:space="0" w:color="auto"/>
              <w:right w:val="single" w:sz="8" w:space="0" w:color="auto"/>
            </w:tcBorders>
            <w:vAlign w:val="bottom"/>
          </w:tcPr>
          <w:p w:rsidR="00D95D5C" w:rsidRPr="00EA4B42" w:rsidRDefault="00D95D5C" w:rsidP="00D95D5C">
            <w:pPr>
              <w:jc w:val="right"/>
              <w:rPr>
                <w:rFonts w:eastAsia="Arial Unicode MS"/>
              </w:rPr>
            </w:pPr>
          </w:p>
        </w:tc>
        <w:tc>
          <w:tcPr>
            <w:tcW w:w="1134" w:type="dxa"/>
            <w:tcBorders>
              <w:top w:val="single" w:sz="8" w:space="0" w:color="auto"/>
              <w:left w:val="nil"/>
              <w:bottom w:val="single" w:sz="4" w:space="0" w:color="auto"/>
              <w:right w:val="single" w:sz="8" w:space="0" w:color="auto"/>
            </w:tcBorders>
            <w:vAlign w:val="bottom"/>
          </w:tcPr>
          <w:p w:rsidR="00D95D5C" w:rsidRPr="00EA4B42" w:rsidRDefault="00D95D5C" w:rsidP="00D95D5C">
            <w:pPr>
              <w:ind w:right="57"/>
              <w:jc w:val="right"/>
            </w:pPr>
            <w:r>
              <w:t>42 325</w:t>
            </w:r>
          </w:p>
        </w:tc>
        <w:tc>
          <w:tcPr>
            <w:tcW w:w="992" w:type="dxa"/>
            <w:tcBorders>
              <w:top w:val="single" w:sz="8" w:space="0" w:color="auto"/>
              <w:left w:val="nil"/>
              <w:bottom w:val="single" w:sz="4"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42 956</w:t>
            </w:r>
          </w:p>
        </w:tc>
        <w:tc>
          <w:tcPr>
            <w:tcW w:w="1182" w:type="dxa"/>
            <w:tcBorders>
              <w:top w:val="single" w:sz="8" w:space="0" w:color="auto"/>
              <w:left w:val="nil"/>
              <w:bottom w:val="single" w:sz="4"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101,5</w:t>
            </w:r>
          </w:p>
        </w:tc>
      </w:tr>
      <w:tr w:rsidR="00D95D5C" w:rsidRPr="00EA4B42" w:rsidTr="00A36D8B">
        <w:trPr>
          <w:trHeight w:val="170"/>
          <w:jc w:val="center"/>
        </w:trPr>
        <w:tc>
          <w:tcPr>
            <w:tcW w:w="379" w:type="dxa"/>
            <w:tcBorders>
              <w:top w:val="single" w:sz="4" w:space="0" w:color="auto"/>
              <w:left w:val="single" w:sz="8" w:space="0" w:color="auto"/>
              <w:bottom w:val="single" w:sz="4" w:space="0" w:color="auto"/>
              <w:right w:val="nil"/>
            </w:tcBorders>
            <w:vAlign w:val="bottom"/>
          </w:tcPr>
          <w:p w:rsidR="00D95D5C" w:rsidRPr="00EA4B42" w:rsidRDefault="00D95D5C" w:rsidP="00D95D5C">
            <w:pPr>
              <w:rPr>
                <w:rFonts w:eastAsia="Arial Unicode MS"/>
              </w:rPr>
            </w:pPr>
            <w:r w:rsidRPr="00EA4B42">
              <w:t> </w:t>
            </w:r>
          </w:p>
        </w:tc>
        <w:tc>
          <w:tcPr>
            <w:tcW w:w="4582" w:type="dxa"/>
            <w:tcBorders>
              <w:top w:val="single" w:sz="4" w:space="0" w:color="auto"/>
              <w:left w:val="single" w:sz="8" w:space="0" w:color="auto"/>
              <w:bottom w:val="single" w:sz="4" w:space="0" w:color="auto"/>
              <w:right w:val="single" w:sz="8" w:space="0" w:color="auto"/>
            </w:tcBorders>
            <w:vAlign w:val="bottom"/>
          </w:tcPr>
          <w:p w:rsidR="00D95D5C" w:rsidRPr="00EA4B42" w:rsidRDefault="00D95D5C" w:rsidP="00B86064">
            <w:pPr>
              <w:ind w:left="57"/>
              <w:rPr>
                <w:rFonts w:eastAsia="Arial Unicode MS"/>
              </w:rPr>
            </w:pPr>
            <w:r w:rsidRPr="00EA4B42">
              <w:rPr>
                <w:rFonts w:eastAsia="Arial Unicode MS"/>
              </w:rPr>
              <w:t>Preventivní programy podporující zdravý způsob života</w:t>
            </w:r>
          </w:p>
        </w:tc>
        <w:tc>
          <w:tcPr>
            <w:tcW w:w="992" w:type="dxa"/>
            <w:tcBorders>
              <w:top w:val="single" w:sz="4" w:space="0" w:color="auto"/>
              <w:left w:val="nil"/>
              <w:bottom w:val="single" w:sz="4" w:space="0" w:color="auto"/>
              <w:right w:val="single" w:sz="8" w:space="0" w:color="auto"/>
            </w:tcBorders>
            <w:vAlign w:val="bottom"/>
          </w:tcPr>
          <w:p w:rsidR="00D95D5C" w:rsidRPr="00EA4B42" w:rsidRDefault="00D95D5C" w:rsidP="00D95D5C">
            <w:pPr>
              <w:jc w:val="right"/>
              <w:rPr>
                <w:rFonts w:eastAsia="Arial Unicode MS"/>
              </w:rPr>
            </w:pPr>
          </w:p>
        </w:tc>
        <w:tc>
          <w:tcPr>
            <w:tcW w:w="1134" w:type="dxa"/>
            <w:tcBorders>
              <w:top w:val="single" w:sz="4" w:space="0" w:color="auto"/>
              <w:left w:val="nil"/>
              <w:bottom w:val="single" w:sz="4" w:space="0" w:color="auto"/>
              <w:right w:val="single" w:sz="8" w:space="0" w:color="auto"/>
            </w:tcBorders>
            <w:vAlign w:val="bottom"/>
          </w:tcPr>
          <w:p w:rsidR="00D95D5C" w:rsidRPr="00EA4B42" w:rsidRDefault="00D95D5C" w:rsidP="00D95D5C">
            <w:pPr>
              <w:ind w:right="57"/>
              <w:jc w:val="right"/>
            </w:pPr>
            <w:r>
              <w:t>63 287</w:t>
            </w:r>
          </w:p>
        </w:tc>
        <w:tc>
          <w:tcPr>
            <w:tcW w:w="992" w:type="dxa"/>
            <w:tcBorders>
              <w:top w:val="single" w:sz="4" w:space="0" w:color="auto"/>
              <w:left w:val="nil"/>
              <w:bottom w:val="single" w:sz="4" w:space="0" w:color="auto"/>
              <w:right w:val="single" w:sz="8" w:space="0" w:color="auto"/>
            </w:tcBorders>
            <w:vAlign w:val="bottom"/>
          </w:tcPr>
          <w:p w:rsidR="00D95D5C" w:rsidRPr="00EA4B42" w:rsidRDefault="00D95D5C" w:rsidP="00D95D5C">
            <w:pPr>
              <w:pStyle w:val="Zhlav"/>
              <w:tabs>
                <w:tab w:val="clear" w:pos="4536"/>
                <w:tab w:val="clear" w:pos="9072"/>
              </w:tabs>
              <w:ind w:right="57"/>
              <w:jc w:val="right"/>
              <w:rPr>
                <w:rFonts w:eastAsia="Arial Unicode MS"/>
              </w:rPr>
            </w:pPr>
            <w:r>
              <w:rPr>
                <w:rFonts w:eastAsia="Arial Unicode MS"/>
              </w:rPr>
              <w:t>65 539</w:t>
            </w:r>
          </w:p>
        </w:tc>
        <w:tc>
          <w:tcPr>
            <w:tcW w:w="1182" w:type="dxa"/>
            <w:tcBorders>
              <w:top w:val="single" w:sz="4" w:space="0" w:color="auto"/>
              <w:left w:val="nil"/>
              <w:bottom w:val="single" w:sz="4"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103,6</w:t>
            </w:r>
          </w:p>
        </w:tc>
      </w:tr>
      <w:tr w:rsidR="00D95D5C" w:rsidRPr="00EA4B42" w:rsidTr="00A36D8B">
        <w:trPr>
          <w:trHeight w:val="170"/>
          <w:jc w:val="center"/>
        </w:trPr>
        <w:tc>
          <w:tcPr>
            <w:tcW w:w="379" w:type="dxa"/>
            <w:tcBorders>
              <w:top w:val="single" w:sz="4" w:space="0" w:color="auto"/>
              <w:left w:val="single" w:sz="8" w:space="0" w:color="auto"/>
              <w:bottom w:val="single" w:sz="4" w:space="0" w:color="auto"/>
              <w:right w:val="nil"/>
            </w:tcBorders>
            <w:vAlign w:val="bottom"/>
          </w:tcPr>
          <w:p w:rsidR="00D95D5C" w:rsidRPr="00EA4B42" w:rsidRDefault="00D95D5C" w:rsidP="00D95D5C"/>
        </w:tc>
        <w:tc>
          <w:tcPr>
            <w:tcW w:w="4582" w:type="dxa"/>
            <w:tcBorders>
              <w:top w:val="single" w:sz="4" w:space="0" w:color="auto"/>
              <w:left w:val="single" w:sz="8" w:space="0" w:color="auto"/>
              <w:bottom w:val="single" w:sz="4" w:space="0" w:color="auto"/>
              <w:right w:val="single" w:sz="8" w:space="0" w:color="auto"/>
            </w:tcBorders>
            <w:vAlign w:val="bottom"/>
          </w:tcPr>
          <w:p w:rsidR="00D95D5C" w:rsidRPr="00EA4B42" w:rsidRDefault="00D95D5C" w:rsidP="00B86064">
            <w:pPr>
              <w:ind w:left="57"/>
              <w:rPr>
                <w:rFonts w:eastAsia="Arial Unicode MS"/>
              </w:rPr>
            </w:pPr>
            <w:r w:rsidRPr="00EA4B42">
              <w:rPr>
                <w:rFonts w:eastAsia="Arial Unicode MS"/>
              </w:rPr>
              <w:t>Programy proti vzniku závažných onemocnění</w:t>
            </w:r>
          </w:p>
        </w:tc>
        <w:tc>
          <w:tcPr>
            <w:tcW w:w="992" w:type="dxa"/>
            <w:tcBorders>
              <w:top w:val="single" w:sz="4" w:space="0" w:color="auto"/>
              <w:left w:val="nil"/>
              <w:bottom w:val="single" w:sz="4" w:space="0" w:color="auto"/>
              <w:right w:val="single" w:sz="8" w:space="0" w:color="auto"/>
            </w:tcBorders>
            <w:vAlign w:val="bottom"/>
          </w:tcPr>
          <w:p w:rsidR="00D95D5C" w:rsidRPr="00EA4B42" w:rsidRDefault="00D95D5C" w:rsidP="00D95D5C">
            <w:pPr>
              <w:jc w:val="right"/>
              <w:rPr>
                <w:rFonts w:eastAsia="Arial Unicode MS"/>
              </w:rPr>
            </w:pPr>
          </w:p>
        </w:tc>
        <w:tc>
          <w:tcPr>
            <w:tcW w:w="1134" w:type="dxa"/>
            <w:tcBorders>
              <w:top w:val="single" w:sz="4" w:space="0" w:color="auto"/>
              <w:left w:val="single" w:sz="8" w:space="0" w:color="auto"/>
              <w:bottom w:val="single" w:sz="4" w:space="0" w:color="auto"/>
              <w:right w:val="single" w:sz="8" w:space="0" w:color="auto"/>
            </w:tcBorders>
            <w:vAlign w:val="bottom"/>
          </w:tcPr>
          <w:p w:rsidR="00D95D5C" w:rsidRPr="00EA4B42" w:rsidRDefault="00D95D5C" w:rsidP="00D95D5C">
            <w:pPr>
              <w:ind w:right="57"/>
              <w:jc w:val="right"/>
            </w:pPr>
            <w:r>
              <w:t>86 305</w:t>
            </w:r>
          </w:p>
        </w:tc>
        <w:tc>
          <w:tcPr>
            <w:tcW w:w="992" w:type="dxa"/>
            <w:tcBorders>
              <w:top w:val="single" w:sz="4" w:space="0" w:color="auto"/>
              <w:left w:val="single" w:sz="8" w:space="0" w:color="auto"/>
              <w:bottom w:val="single" w:sz="4"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75 400</w:t>
            </w:r>
          </w:p>
        </w:tc>
        <w:tc>
          <w:tcPr>
            <w:tcW w:w="1182" w:type="dxa"/>
            <w:tcBorders>
              <w:top w:val="single" w:sz="4" w:space="0" w:color="auto"/>
              <w:left w:val="single" w:sz="8" w:space="0" w:color="auto"/>
              <w:bottom w:val="single" w:sz="4"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87,4</w:t>
            </w:r>
          </w:p>
        </w:tc>
      </w:tr>
      <w:tr w:rsidR="00D95D5C" w:rsidRPr="00EA4B42" w:rsidTr="00A36D8B">
        <w:trPr>
          <w:trHeight w:val="170"/>
          <w:jc w:val="center"/>
        </w:trPr>
        <w:tc>
          <w:tcPr>
            <w:tcW w:w="379" w:type="dxa"/>
            <w:tcBorders>
              <w:top w:val="single" w:sz="4" w:space="0" w:color="auto"/>
              <w:left w:val="single" w:sz="8" w:space="0" w:color="auto"/>
              <w:bottom w:val="single" w:sz="8" w:space="0" w:color="auto"/>
              <w:right w:val="nil"/>
            </w:tcBorders>
            <w:vAlign w:val="bottom"/>
          </w:tcPr>
          <w:p w:rsidR="00D95D5C" w:rsidRPr="00EA4B42" w:rsidRDefault="00D95D5C" w:rsidP="00D95D5C">
            <w:pPr>
              <w:rPr>
                <w:rFonts w:eastAsia="Arial Unicode MS"/>
              </w:rPr>
            </w:pPr>
            <w:r w:rsidRPr="00EA4B42">
              <w:t> </w:t>
            </w:r>
          </w:p>
        </w:tc>
        <w:tc>
          <w:tcPr>
            <w:tcW w:w="4582" w:type="dxa"/>
            <w:tcBorders>
              <w:top w:val="single" w:sz="4" w:space="0" w:color="auto"/>
              <w:left w:val="single" w:sz="8" w:space="0" w:color="auto"/>
              <w:bottom w:val="single" w:sz="8" w:space="0" w:color="auto"/>
              <w:right w:val="single" w:sz="8" w:space="0" w:color="auto"/>
            </w:tcBorders>
            <w:vAlign w:val="bottom"/>
          </w:tcPr>
          <w:p w:rsidR="00D95D5C" w:rsidRPr="00EA4B42" w:rsidRDefault="00D95D5C" w:rsidP="00B86064">
            <w:pPr>
              <w:ind w:left="57"/>
              <w:rPr>
                <w:rFonts w:eastAsia="Arial Unicode MS"/>
              </w:rPr>
            </w:pPr>
            <w:r w:rsidRPr="00EA4B42">
              <w:rPr>
                <w:rFonts w:eastAsia="Arial Unicode MS"/>
              </w:rPr>
              <w:t>Programy pro dárce krve, plasmy a kostní dřeně</w:t>
            </w:r>
          </w:p>
        </w:tc>
        <w:tc>
          <w:tcPr>
            <w:tcW w:w="992" w:type="dxa"/>
            <w:tcBorders>
              <w:top w:val="single" w:sz="4" w:space="0" w:color="auto"/>
              <w:left w:val="nil"/>
              <w:bottom w:val="single" w:sz="8" w:space="0" w:color="auto"/>
              <w:right w:val="single" w:sz="8" w:space="0" w:color="auto"/>
            </w:tcBorders>
            <w:vAlign w:val="bottom"/>
          </w:tcPr>
          <w:p w:rsidR="00D95D5C" w:rsidRPr="00EA4B42" w:rsidRDefault="00D95D5C" w:rsidP="00D95D5C">
            <w:pPr>
              <w:jc w:val="right"/>
              <w:rPr>
                <w:rFonts w:eastAsia="Arial Unicode MS"/>
              </w:rPr>
            </w:pPr>
          </w:p>
        </w:tc>
        <w:tc>
          <w:tcPr>
            <w:tcW w:w="1134" w:type="dxa"/>
            <w:tcBorders>
              <w:top w:val="single" w:sz="4" w:space="0" w:color="auto"/>
              <w:left w:val="single" w:sz="8" w:space="0" w:color="auto"/>
              <w:bottom w:val="single" w:sz="8" w:space="0" w:color="auto"/>
              <w:right w:val="single" w:sz="8" w:space="0" w:color="auto"/>
            </w:tcBorders>
            <w:vAlign w:val="bottom"/>
          </w:tcPr>
          <w:p w:rsidR="00D95D5C" w:rsidRPr="00EA4B42" w:rsidRDefault="00D95D5C" w:rsidP="00D95D5C">
            <w:pPr>
              <w:ind w:right="57"/>
              <w:jc w:val="right"/>
            </w:pPr>
            <w:r>
              <w:t>5 931</w:t>
            </w:r>
          </w:p>
        </w:tc>
        <w:tc>
          <w:tcPr>
            <w:tcW w:w="992" w:type="dxa"/>
            <w:tcBorders>
              <w:top w:val="single" w:sz="4" w:space="0" w:color="auto"/>
              <w:left w:val="single" w:sz="8" w:space="0" w:color="auto"/>
              <w:bottom w:val="single" w:sz="8"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5 980</w:t>
            </w:r>
          </w:p>
        </w:tc>
        <w:tc>
          <w:tcPr>
            <w:tcW w:w="1182" w:type="dxa"/>
            <w:tcBorders>
              <w:top w:val="single" w:sz="4" w:space="0" w:color="auto"/>
              <w:left w:val="single" w:sz="8" w:space="0" w:color="auto"/>
              <w:bottom w:val="single" w:sz="8"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100,8</w:t>
            </w:r>
          </w:p>
        </w:tc>
      </w:tr>
      <w:tr w:rsidR="00D95D5C" w:rsidRPr="00EA4B42" w:rsidTr="00A36D8B">
        <w:trPr>
          <w:trHeight w:val="170"/>
          <w:jc w:val="center"/>
        </w:trPr>
        <w:tc>
          <w:tcPr>
            <w:tcW w:w="379" w:type="dxa"/>
            <w:tcBorders>
              <w:top w:val="single" w:sz="4" w:space="0" w:color="auto"/>
              <w:left w:val="single" w:sz="8" w:space="0" w:color="auto"/>
              <w:bottom w:val="single" w:sz="8" w:space="0" w:color="auto"/>
              <w:right w:val="nil"/>
            </w:tcBorders>
            <w:vAlign w:val="bottom"/>
          </w:tcPr>
          <w:p w:rsidR="00D95D5C" w:rsidRPr="00EA4B42" w:rsidRDefault="00D95D5C" w:rsidP="00D95D5C"/>
        </w:tc>
        <w:tc>
          <w:tcPr>
            <w:tcW w:w="4582" w:type="dxa"/>
            <w:tcBorders>
              <w:top w:val="single" w:sz="4" w:space="0" w:color="auto"/>
              <w:left w:val="single" w:sz="8" w:space="0" w:color="auto"/>
              <w:bottom w:val="single" w:sz="8" w:space="0" w:color="auto"/>
              <w:right w:val="single" w:sz="8" w:space="0" w:color="auto"/>
            </w:tcBorders>
            <w:vAlign w:val="bottom"/>
          </w:tcPr>
          <w:p w:rsidR="00D95D5C" w:rsidRPr="00EA4B42" w:rsidRDefault="00D95D5C" w:rsidP="00B86064">
            <w:pPr>
              <w:ind w:left="57"/>
              <w:rPr>
                <w:rFonts w:eastAsia="Arial Unicode MS"/>
              </w:rPr>
            </w:pPr>
          </w:p>
        </w:tc>
        <w:tc>
          <w:tcPr>
            <w:tcW w:w="992" w:type="dxa"/>
            <w:tcBorders>
              <w:top w:val="single" w:sz="4" w:space="0" w:color="auto"/>
              <w:left w:val="nil"/>
              <w:bottom w:val="single" w:sz="8" w:space="0" w:color="auto"/>
              <w:right w:val="single" w:sz="8" w:space="0" w:color="auto"/>
            </w:tcBorders>
            <w:vAlign w:val="bottom"/>
          </w:tcPr>
          <w:p w:rsidR="00D95D5C" w:rsidRPr="00EA4B42" w:rsidRDefault="00D95D5C" w:rsidP="00D95D5C">
            <w:pPr>
              <w:jc w:val="right"/>
              <w:rPr>
                <w:rFonts w:eastAsia="Arial Unicode MS"/>
              </w:rPr>
            </w:pPr>
          </w:p>
        </w:tc>
        <w:tc>
          <w:tcPr>
            <w:tcW w:w="1134" w:type="dxa"/>
            <w:tcBorders>
              <w:top w:val="single" w:sz="4" w:space="0" w:color="auto"/>
              <w:left w:val="single" w:sz="8" w:space="0" w:color="auto"/>
              <w:bottom w:val="single" w:sz="8" w:space="0" w:color="auto"/>
              <w:right w:val="single" w:sz="8" w:space="0" w:color="auto"/>
            </w:tcBorders>
            <w:vAlign w:val="bottom"/>
          </w:tcPr>
          <w:p w:rsidR="00D95D5C" w:rsidRDefault="00D95D5C" w:rsidP="00D95D5C">
            <w:pPr>
              <w:ind w:right="57"/>
              <w:jc w:val="right"/>
            </w:pPr>
          </w:p>
        </w:tc>
        <w:tc>
          <w:tcPr>
            <w:tcW w:w="992" w:type="dxa"/>
            <w:tcBorders>
              <w:top w:val="single" w:sz="4" w:space="0" w:color="auto"/>
              <w:left w:val="single" w:sz="8" w:space="0" w:color="auto"/>
              <w:bottom w:val="single" w:sz="8" w:space="0" w:color="auto"/>
              <w:right w:val="single" w:sz="8" w:space="0" w:color="auto"/>
            </w:tcBorders>
            <w:vAlign w:val="bottom"/>
          </w:tcPr>
          <w:p w:rsidR="00D95D5C" w:rsidRDefault="00D95D5C" w:rsidP="00D95D5C">
            <w:pPr>
              <w:ind w:right="57"/>
              <w:jc w:val="right"/>
              <w:rPr>
                <w:rFonts w:eastAsia="Arial Unicode MS"/>
              </w:rPr>
            </w:pPr>
          </w:p>
        </w:tc>
        <w:tc>
          <w:tcPr>
            <w:tcW w:w="1182" w:type="dxa"/>
            <w:tcBorders>
              <w:top w:val="single" w:sz="4" w:space="0" w:color="auto"/>
              <w:left w:val="single" w:sz="8" w:space="0" w:color="auto"/>
              <w:bottom w:val="single" w:sz="8" w:space="0" w:color="auto"/>
              <w:right w:val="single" w:sz="8" w:space="0" w:color="auto"/>
            </w:tcBorders>
            <w:vAlign w:val="bottom"/>
          </w:tcPr>
          <w:p w:rsidR="00D95D5C" w:rsidRDefault="00D95D5C" w:rsidP="00D95D5C">
            <w:pPr>
              <w:ind w:right="57"/>
              <w:jc w:val="right"/>
              <w:rPr>
                <w:rFonts w:eastAsia="Arial Unicode MS"/>
              </w:rPr>
            </w:pPr>
          </w:p>
        </w:tc>
      </w:tr>
      <w:tr w:rsidR="00D95D5C" w:rsidRPr="00EA4B42" w:rsidTr="00A36D8B">
        <w:trPr>
          <w:trHeight w:val="170"/>
          <w:jc w:val="center"/>
        </w:trPr>
        <w:tc>
          <w:tcPr>
            <w:tcW w:w="379" w:type="dxa"/>
            <w:tcBorders>
              <w:top w:val="single" w:sz="8" w:space="0" w:color="auto"/>
              <w:left w:val="single" w:sz="8" w:space="0" w:color="auto"/>
              <w:bottom w:val="single" w:sz="8" w:space="0" w:color="auto"/>
              <w:right w:val="nil"/>
            </w:tcBorders>
            <w:vAlign w:val="bottom"/>
          </w:tcPr>
          <w:p w:rsidR="00D95D5C" w:rsidRPr="00EA4B42" w:rsidRDefault="00D95D5C" w:rsidP="00D95D5C">
            <w:pPr>
              <w:jc w:val="center"/>
              <w:rPr>
                <w:rFonts w:eastAsia="Arial Unicode MS"/>
                <w:b/>
              </w:rPr>
            </w:pPr>
            <w:r w:rsidRPr="00EA4B42">
              <w:rPr>
                <w:b/>
              </w:rPr>
              <w:t>2.</w:t>
            </w:r>
          </w:p>
        </w:tc>
        <w:tc>
          <w:tcPr>
            <w:tcW w:w="4582" w:type="dxa"/>
            <w:tcBorders>
              <w:top w:val="single" w:sz="8" w:space="0" w:color="auto"/>
              <w:left w:val="single" w:sz="8" w:space="0" w:color="auto"/>
              <w:bottom w:val="single" w:sz="8" w:space="0" w:color="auto"/>
              <w:right w:val="single" w:sz="8" w:space="0" w:color="auto"/>
            </w:tcBorders>
            <w:vAlign w:val="bottom"/>
          </w:tcPr>
          <w:p w:rsidR="00D95D5C" w:rsidRPr="00EA4B42" w:rsidRDefault="00D95D5C" w:rsidP="00B86064">
            <w:pPr>
              <w:ind w:left="57"/>
              <w:rPr>
                <w:rFonts w:eastAsia="Arial Unicode MS"/>
                <w:b/>
              </w:rPr>
            </w:pPr>
            <w:r w:rsidRPr="00EA4B42">
              <w:rPr>
                <w:b/>
              </w:rPr>
              <w:t>Náklady na ozdravné pobyty</w:t>
            </w:r>
            <w:r w:rsidRPr="00EA4B42">
              <w:rPr>
                <w:b/>
                <w:vertAlign w:val="superscript"/>
              </w:rPr>
              <w:t>2)</w:t>
            </w:r>
          </w:p>
        </w:tc>
        <w:tc>
          <w:tcPr>
            <w:tcW w:w="992"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b/>
              </w:rPr>
            </w:pPr>
            <w:r>
              <w:rPr>
                <w:rFonts w:eastAsia="Arial Unicode MS"/>
                <w:b/>
              </w:rPr>
              <w:t>639</w:t>
            </w:r>
          </w:p>
        </w:tc>
        <w:tc>
          <w:tcPr>
            <w:tcW w:w="1134"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b/>
              </w:rPr>
            </w:pPr>
            <w:r>
              <w:rPr>
                <w:b/>
              </w:rPr>
              <w:t>9 041</w:t>
            </w:r>
          </w:p>
        </w:tc>
        <w:tc>
          <w:tcPr>
            <w:tcW w:w="992"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b/>
              </w:rPr>
            </w:pPr>
            <w:r>
              <w:rPr>
                <w:rFonts w:eastAsia="Arial Unicode MS"/>
                <w:b/>
              </w:rPr>
              <w:t>10 125</w:t>
            </w:r>
          </w:p>
        </w:tc>
        <w:tc>
          <w:tcPr>
            <w:tcW w:w="1182"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b/>
              </w:rPr>
            </w:pPr>
            <w:r>
              <w:rPr>
                <w:rFonts w:eastAsia="Arial Unicode MS"/>
                <w:b/>
              </w:rPr>
              <w:t>112,0</w:t>
            </w:r>
          </w:p>
        </w:tc>
      </w:tr>
      <w:tr w:rsidR="00D95D5C" w:rsidRPr="00EA4B42" w:rsidTr="00A36D8B">
        <w:trPr>
          <w:trHeight w:val="170"/>
          <w:jc w:val="center"/>
        </w:trPr>
        <w:tc>
          <w:tcPr>
            <w:tcW w:w="379" w:type="dxa"/>
            <w:tcBorders>
              <w:top w:val="single" w:sz="4" w:space="0" w:color="auto"/>
              <w:left w:val="single" w:sz="8" w:space="0" w:color="auto"/>
              <w:bottom w:val="single" w:sz="8" w:space="0" w:color="auto"/>
              <w:right w:val="nil"/>
            </w:tcBorders>
            <w:vAlign w:val="bottom"/>
          </w:tcPr>
          <w:p w:rsidR="00D95D5C" w:rsidRPr="00EA4B42" w:rsidRDefault="00D95D5C" w:rsidP="00D95D5C">
            <w:pPr>
              <w:rPr>
                <w:rFonts w:eastAsia="Arial Unicode MS"/>
              </w:rPr>
            </w:pPr>
            <w:r w:rsidRPr="00EA4B42">
              <w:t> </w:t>
            </w:r>
          </w:p>
        </w:tc>
        <w:tc>
          <w:tcPr>
            <w:tcW w:w="4582" w:type="dxa"/>
            <w:tcBorders>
              <w:top w:val="single" w:sz="4" w:space="0" w:color="auto"/>
              <w:left w:val="single" w:sz="8" w:space="0" w:color="auto"/>
              <w:bottom w:val="single" w:sz="8" w:space="0" w:color="auto"/>
              <w:right w:val="single" w:sz="8" w:space="0" w:color="auto"/>
            </w:tcBorders>
            <w:vAlign w:val="bottom"/>
          </w:tcPr>
          <w:p w:rsidR="00D95D5C" w:rsidRPr="00EA4B42" w:rsidRDefault="00D95D5C" w:rsidP="00B86064">
            <w:pPr>
              <w:ind w:left="57"/>
              <w:rPr>
                <w:rFonts w:eastAsia="Arial Unicode MS"/>
              </w:rPr>
            </w:pPr>
            <w:r w:rsidRPr="00EA4B42">
              <w:rPr>
                <w:rFonts w:eastAsia="Arial Unicode MS"/>
              </w:rPr>
              <w:t>Přímořské ozdravné pobyty</w:t>
            </w:r>
          </w:p>
        </w:tc>
        <w:tc>
          <w:tcPr>
            <w:tcW w:w="992"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404</w:t>
            </w:r>
          </w:p>
        </w:tc>
        <w:tc>
          <w:tcPr>
            <w:tcW w:w="1134"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pPr>
            <w:r>
              <w:t>7 356</w:t>
            </w:r>
          </w:p>
        </w:tc>
        <w:tc>
          <w:tcPr>
            <w:tcW w:w="992"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8 193</w:t>
            </w:r>
          </w:p>
        </w:tc>
        <w:tc>
          <w:tcPr>
            <w:tcW w:w="1182"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111,4</w:t>
            </w:r>
          </w:p>
        </w:tc>
      </w:tr>
      <w:tr w:rsidR="00D95D5C" w:rsidRPr="00EA4B42" w:rsidTr="00A36D8B">
        <w:trPr>
          <w:trHeight w:val="170"/>
          <w:jc w:val="center"/>
        </w:trPr>
        <w:tc>
          <w:tcPr>
            <w:tcW w:w="379" w:type="dxa"/>
            <w:tcBorders>
              <w:top w:val="single" w:sz="4" w:space="0" w:color="auto"/>
              <w:left w:val="single" w:sz="8" w:space="0" w:color="auto"/>
              <w:bottom w:val="single" w:sz="8" w:space="0" w:color="auto"/>
              <w:right w:val="nil"/>
            </w:tcBorders>
            <w:vAlign w:val="bottom"/>
          </w:tcPr>
          <w:p w:rsidR="00D95D5C" w:rsidRPr="00EA4B42" w:rsidRDefault="00D95D5C" w:rsidP="00D95D5C"/>
        </w:tc>
        <w:tc>
          <w:tcPr>
            <w:tcW w:w="4582" w:type="dxa"/>
            <w:tcBorders>
              <w:top w:val="single" w:sz="4" w:space="0" w:color="auto"/>
              <w:left w:val="single" w:sz="8" w:space="0" w:color="auto"/>
              <w:bottom w:val="single" w:sz="8" w:space="0" w:color="auto"/>
              <w:right w:val="single" w:sz="8" w:space="0" w:color="auto"/>
            </w:tcBorders>
            <w:vAlign w:val="bottom"/>
          </w:tcPr>
          <w:p w:rsidR="00D95D5C" w:rsidRPr="00EA4B42" w:rsidRDefault="00D95D5C" w:rsidP="00B86064">
            <w:pPr>
              <w:ind w:left="57"/>
            </w:pPr>
            <w:r w:rsidRPr="00EA4B42">
              <w:t>Vysokohorské ozdravné pobyty</w:t>
            </w:r>
          </w:p>
        </w:tc>
        <w:tc>
          <w:tcPr>
            <w:tcW w:w="992"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155</w:t>
            </w:r>
          </w:p>
        </w:tc>
        <w:tc>
          <w:tcPr>
            <w:tcW w:w="1134"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pPr>
            <w:r>
              <w:t>1 605</w:t>
            </w:r>
          </w:p>
        </w:tc>
        <w:tc>
          <w:tcPr>
            <w:tcW w:w="992"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1 732</w:t>
            </w:r>
          </w:p>
        </w:tc>
        <w:tc>
          <w:tcPr>
            <w:tcW w:w="1182"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107,9</w:t>
            </w:r>
          </w:p>
        </w:tc>
      </w:tr>
      <w:tr w:rsidR="00D95D5C" w:rsidRPr="00EA4B42" w:rsidTr="00A36D8B">
        <w:trPr>
          <w:trHeight w:val="170"/>
          <w:jc w:val="center"/>
        </w:trPr>
        <w:tc>
          <w:tcPr>
            <w:tcW w:w="379" w:type="dxa"/>
            <w:tcBorders>
              <w:top w:val="single" w:sz="4" w:space="0" w:color="auto"/>
              <w:left w:val="single" w:sz="8" w:space="0" w:color="auto"/>
              <w:bottom w:val="single" w:sz="8" w:space="0" w:color="auto"/>
              <w:right w:val="nil"/>
            </w:tcBorders>
            <w:vAlign w:val="bottom"/>
          </w:tcPr>
          <w:p w:rsidR="00D95D5C" w:rsidRPr="00EA4B42" w:rsidRDefault="00D95D5C" w:rsidP="00D95D5C"/>
        </w:tc>
        <w:tc>
          <w:tcPr>
            <w:tcW w:w="4582" w:type="dxa"/>
            <w:tcBorders>
              <w:top w:val="single" w:sz="4" w:space="0" w:color="auto"/>
              <w:left w:val="single" w:sz="8" w:space="0" w:color="auto"/>
              <w:bottom w:val="single" w:sz="8" w:space="0" w:color="auto"/>
              <w:right w:val="single" w:sz="8" w:space="0" w:color="auto"/>
            </w:tcBorders>
            <w:vAlign w:val="bottom"/>
          </w:tcPr>
          <w:p w:rsidR="00D95D5C" w:rsidRPr="00EA4B42" w:rsidRDefault="00D95D5C" w:rsidP="00B86064">
            <w:pPr>
              <w:ind w:left="57"/>
            </w:pPr>
            <w:r w:rsidRPr="00EA4B42">
              <w:t>Ozdravné tábory pro děti</w:t>
            </w:r>
          </w:p>
        </w:tc>
        <w:tc>
          <w:tcPr>
            <w:tcW w:w="992"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80</w:t>
            </w:r>
          </w:p>
        </w:tc>
        <w:tc>
          <w:tcPr>
            <w:tcW w:w="1134"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pPr>
            <w:r>
              <w:t>80</w:t>
            </w:r>
          </w:p>
        </w:tc>
        <w:tc>
          <w:tcPr>
            <w:tcW w:w="992"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200</w:t>
            </w:r>
          </w:p>
        </w:tc>
        <w:tc>
          <w:tcPr>
            <w:tcW w:w="1182"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rPr>
            </w:pPr>
            <w:r>
              <w:rPr>
                <w:rFonts w:eastAsia="Arial Unicode MS"/>
              </w:rPr>
              <w:t>250,0</w:t>
            </w:r>
          </w:p>
        </w:tc>
      </w:tr>
      <w:tr w:rsidR="00D95D5C" w:rsidRPr="00EA4B42" w:rsidTr="00A36D8B">
        <w:trPr>
          <w:trHeight w:val="170"/>
          <w:jc w:val="center"/>
        </w:trPr>
        <w:tc>
          <w:tcPr>
            <w:tcW w:w="379" w:type="dxa"/>
            <w:tcBorders>
              <w:top w:val="single" w:sz="4" w:space="0" w:color="auto"/>
              <w:left w:val="single" w:sz="8" w:space="0" w:color="auto"/>
              <w:bottom w:val="single" w:sz="8" w:space="0" w:color="auto"/>
              <w:right w:val="nil"/>
            </w:tcBorders>
            <w:vAlign w:val="bottom"/>
          </w:tcPr>
          <w:p w:rsidR="00D95D5C" w:rsidRPr="00EA4B42" w:rsidRDefault="00D95D5C" w:rsidP="00D95D5C"/>
        </w:tc>
        <w:tc>
          <w:tcPr>
            <w:tcW w:w="4582" w:type="dxa"/>
            <w:tcBorders>
              <w:top w:val="single" w:sz="4" w:space="0" w:color="auto"/>
              <w:left w:val="single" w:sz="8" w:space="0" w:color="auto"/>
              <w:bottom w:val="single" w:sz="8" w:space="0" w:color="auto"/>
              <w:right w:val="single" w:sz="8" w:space="0" w:color="auto"/>
            </w:tcBorders>
            <w:vAlign w:val="bottom"/>
          </w:tcPr>
          <w:p w:rsidR="00D95D5C" w:rsidRPr="00EA4B42" w:rsidRDefault="00D95D5C" w:rsidP="00B86064">
            <w:pPr>
              <w:ind w:left="57"/>
            </w:pPr>
          </w:p>
        </w:tc>
        <w:tc>
          <w:tcPr>
            <w:tcW w:w="992" w:type="dxa"/>
            <w:tcBorders>
              <w:top w:val="single" w:sz="4" w:space="0" w:color="auto"/>
              <w:left w:val="nil"/>
              <w:bottom w:val="single" w:sz="8" w:space="0" w:color="auto"/>
              <w:right w:val="single" w:sz="8" w:space="0" w:color="auto"/>
            </w:tcBorders>
            <w:vAlign w:val="bottom"/>
          </w:tcPr>
          <w:p w:rsidR="00D95D5C" w:rsidRDefault="00D95D5C" w:rsidP="00D95D5C">
            <w:pPr>
              <w:ind w:right="57"/>
              <w:jc w:val="right"/>
              <w:rPr>
                <w:rFonts w:eastAsia="Arial Unicode MS"/>
              </w:rPr>
            </w:pPr>
          </w:p>
        </w:tc>
        <w:tc>
          <w:tcPr>
            <w:tcW w:w="1134" w:type="dxa"/>
            <w:tcBorders>
              <w:top w:val="single" w:sz="4" w:space="0" w:color="auto"/>
              <w:left w:val="nil"/>
              <w:bottom w:val="single" w:sz="8" w:space="0" w:color="auto"/>
              <w:right w:val="single" w:sz="8" w:space="0" w:color="auto"/>
            </w:tcBorders>
            <w:vAlign w:val="bottom"/>
          </w:tcPr>
          <w:p w:rsidR="00D95D5C" w:rsidRDefault="00D95D5C" w:rsidP="00D95D5C">
            <w:pPr>
              <w:ind w:right="57"/>
              <w:jc w:val="right"/>
            </w:pPr>
          </w:p>
        </w:tc>
        <w:tc>
          <w:tcPr>
            <w:tcW w:w="992" w:type="dxa"/>
            <w:tcBorders>
              <w:top w:val="single" w:sz="4" w:space="0" w:color="auto"/>
              <w:left w:val="nil"/>
              <w:bottom w:val="single" w:sz="8" w:space="0" w:color="auto"/>
              <w:right w:val="single" w:sz="8" w:space="0" w:color="auto"/>
            </w:tcBorders>
            <w:vAlign w:val="bottom"/>
          </w:tcPr>
          <w:p w:rsidR="00D95D5C" w:rsidRDefault="00D95D5C" w:rsidP="00D95D5C">
            <w:pPr>
              <w:ind w:right="57"/>
              <w:jc w:val="right"/>
              <w:rPr>
                <w:rFonts w:eastAsia="Arial Unicode MS"/>
              </w:rPr>
            </w:pPr>
          </w:p>
        </w:tc>
        <w:tc>
          <w:tcPr>
            <w:tcW w:w="1182" w:type="dxa"/>
            <w:tcBorders>
              <w:top w:val="single" w:sz="4" w:space="0" w:color="auto"/>
              <w:left w:val="nil"/>
              <w:bottom w:val="single" w:sz="8" w:space="0" w:color="auto"/>
              <w:right w:val="single" w:sz="8" w:space="0" w:color="auto"/>
            </w:tcBorders>
            <w:vAlign w:val="bottom"/>
          </w:tcPr>
          <w:p w:rsidR="00D95D5C" w:rsidRDefault="00D95D5C" w:rsidP="00D95D5C">
            <w:pPr>
              <w:ind w:right="57"/>
              <w:jc w:val="right"/>
              <w:rPr>
                <w:rFonts w:eastAsia="Arial Unicode MS"/>
              </w:rPr>
            </w:pPr>
          </w:p>
        </w:tc>
      </w:tr>
      <w:tr w:rsidR="00D95D5C" w:rsidRPr="00EA4B42" w:rsidTr="00A36D8B">
        <w:trPr>
          <w:trHeight w:val="170"/>
          <w:jc w:val="center"/>
        </w:trPr>
        <w:tc>
          <w:tcPr>
            <w:tcW w:w="379" w:type="dxa"/>
            <w:tcBorders>
              <w:top w:val="single" w:sz="8" w:space="0" w:color="auto"/>
              <w:left w:val="single" w:sz="8" w:space="0" w:color="auto"/>
              <w:bottom w:val="single" w:sz="8" w:space="0" w:color="auto"/>
              <w:right w:val="nil"/>
            </w:tcBorders>
            <w:vAlign w:val="bottom"/>
          </w:tcPr>
          <w:p w:rsidR="00D95D5C" w:rsidRPr="00EA4B42" w:rsidRDefault="00D95D5C" w:rsidP="00D95D5C">
            <w:pPr>
              <w:jc w:val="center"/>
              <w:rPr>
                <w:rFonts w:eastAsia="Arial Unicode MS"/>
                <w:b/>
              </w:rPr>
            </w:pPr>
            <w:r w:rsidRPr="00EA4B42">
              <w:rPr>
                <w:b/>
              </w:rPr>
              <w:t>3.</w:t>
            </w:r>
          </w:p>
        </w:tc>
        <w:tc>
          <w:tcPr>
            <w:tcW w:w="4582" w:type="dxa"/>
            <w:tcBorders>
              <w:top w:val="single" w:sz="8" w:space="0" w:color="auto"/>
              <w:left w:val="single" w:sz="8" w:space="0" w:color="auto"/>
              <w:bottom w:val="single" w:sz="8" w:space="0" w:color="auto"/>
              <w:right w:val="single" w:sz="8" w:space="0" w:color="auto"/>
            </w:tcBorders>
            <w:vAlign w:val="bottom"/>
          </w:tcPr>
          <w:p w:rsidR="00D95D5C" w:rsidRPr="00EA4B42" w:rsidRDefault="00D95D5C" w:rsidP="00B86064">
            <w:pPr>
              <w:ind w:left="57"/>
              <w:rPr>
                <w:rFonts w:eastAsia="Arial Unicode MS"/>
                <w:b/>
              </w:rPr>
            </w:pPr>
            <w:r w:rsidRPr="00EA4B42">
              <w:rPr>
                <w:b/>
              </w:rPr>
              <w:t>Ostatní činnosti</w:t>
            </w:r>
            <w:r w:rsidRPr="00EA4B42">
              <w:rPr>
                <w:b/>
                <w:vertAlign w:val="superscript"/>
              </w:rPr>
              <w:t>2)</w:t>
            </w:r>
          </w:p>
        </w:tc>
        <w:tc>
          <w:tcPr>
            <w:tcW w:w="992" w:type="dxa"/>
            <w:tcBorders>
              <w:top w:val="single" w:sz="8" w:space="0" w:color="auto"/>
              <w:left w:val="nil"/>
              <w:bottom w:val="single" w:sz="8" w:space="0" w:color="auto"/>
              <w:right w:val="single" w:sz="8" w:space="0" w:color="auto"/>
            </w:tcBorders>
            <w:vAlign w:val="bottom"/>
          </w:tcPr>
          <w:p w:rsidR="00D95D5C" w:rsidRPr="00EA4B42" w:rsidRDefault="00D95D5C" w:rsidP="00D95D5C">
            <w:pPr>
              <w:jc w:val="right"/>
              <w:rPr>
                <w:rFonts w:eastAsia="Arial Unicode MS"/>
                <w:b/>
              </w:rPr>
            </w:pPr>
          </w:p>
        </w:tc>
        <w:tc>
          <w:tcPr>
            <w:tcW w:w="1134"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b/>
              </w:rPr>
            </w:pPr>
            <w:r>
              <w:rPr>
                <w:b/>
              </w:rPr>
              <w:t>0</w:t>
            </w:r>
          </w:p>
        </w:tc>
        <w:tc>
          <w:tcPr>
            <w:tcW w:w="992"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b/>
              </w:rPr>
            </w:pPr>
            <w:r>
              <w:rPr>
                <w:rFonts w:eastAsia="Arial Unicode MS"/>
                <w:b/>
              </w:rPr>
              <w:t>0</w:t>
            </w:r>
          </w:p>
        </w:tc>
        <w:tc>
          <w:tcPr>
            <w:tcW w:w="1182"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b/>
              </w:rPr>
            </w:pPr>
            <w:r>
              <w:rPr>
                <w:rFonts w:eastAsia="Arial Unicode MS"/>
                <w:b/>
              </w:rPr>
              <w:t>0,0</w:t>
            </w:r>
          </w:p>
        </w:tc>
      </w:tr>
      <w:tr w:rsidR="00D95D5C" w:rsidRPr="00EA4B42" w:rsidTr="00A36D8B">
        <w:trPr>
          <w:trHeight w:val="170"/>
          <w:jc w:val="center"/>
        </w:trPr>
        <w:tc>
          <w:tcPr>
            <w:tcW w:w="379" w:type="dxa"/>
            <w:tcBorders>
              <w:top w:val="single" w:sz="4" w:space="0" w:color="auto"/>
              <w:left w:val="single" w:sz="8" w:space="0" w:color="auto"/>
              <w:bottom w:val="single" w:sz="8" w:space="0" w:color="auto"/>
              <w:right w:val="nil"/>
            </w:tcBorders>
            <w:vAlign w:val="bottom"/>
          </w:tcPr>
          <w:p w:rsidR="00D95D5C" w:rsidRPr="00EA4B42" w:rsidRDefault="00D95D5C" w:rsidP="00D95D5C"/>
        </w:tc>
        <w:tc>
          <w:tcPr>
            <w:tcW w:w="4582" w:type="dxa"/>
            <w:tcBorders>
              <w:top w:val="single" w:sz="4" w:space="0" w:color="auto"/>
              <w:left w:val="single" w:sz="8" w:space="0" w:color="auto"/>
              <w:bottom w:val="single" w:sz="8" w:space="0" w:color="auto"/>
              <w:right w:val="single" w:sz="8" w:space="0" w:color="auto"/>
            </w:tcBorders>
            <w:vAlign w:val="bottom"/>
          </w:tcPr>
          <w:p w:rsidR="00D95D5C" w:rsidRPr="00EA4B42" w:rsidRDefault="00D95D5C" w:rsidP="00B86064">
            <w:pPr>
              <w:ind w:left="57"/>
              <w:rPr>
                <w:rFonts w:eastAsia="Arial Unicode MS"/>
              </w:rPr>
            </w:pPr>
          </w:p>
        </w:tc>
        <w:tc>
          <w:tcPr>
            <w:tcW w:w="992" w:type="dxa"/>
            <w:tcBorders>
              <w:top w:val="single" w:sz="4" w:space="0" w:color="auto"/>
              <w:left w:val="nil"/>
              <w:bottom w:val="single" w:sz="8" w:space="0" w:color="auto"/>
              <w:right w:val="single" w:sz="8" w:space="0" w:color="auto"/>
            </w:tcBorders>
            <w:vAlign w:val="bottom"/>
          </w:tcPr>
          <w:p w:rsidR="00D95D5C" w:rsidRPr="00EA4B42" w:rsidRDefault="00D95D5C" w:rsidP="00D95D5C">
            <w:pPr>
              <w:jc w:val="right"/>
              <w:rPr>
                <w:rFonts w:eastAsia="Arial Unicode MS"/>
              </w:rPr>
            </w:pPr>
          </w:p>
        </w:tc>
        <w:tc>
          <w:tcPr>
            <w:tcW w:w="1134"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pPr>
            <w:r>
              <w:t>0</w:t>
            </w:r>
          </w:p>
        </w:tc>
        <w:tc>
          <w:tcPr>
            <w:tcW w:w="992"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pPr>
            <w:r>
              <w:t>0</w:t>
            </w:r>
          </w:p>
        </w:tc>
        <w:tc>
          <w:tcPr>
            <w:tcW w:w="1182" w:type="dxa"/>
            <w:tcBorders>
              <w:top w:val="single" w:sz="4" w:space="0" w:color="auto"/>
              <w:left w:val="nil"/>
              <w:bottom w:val="single" w:sz="8" w:space="0" w:color="auto"/>
              <w:right w:val="single" w:sz="8" w:space="0" w:color="auto"/>
            </w:tcBorders>
            <w:vAlign w:val="bottom"/>
          </w:tcPr>
          <w:p w:rsidR="00D95D5C" w:rsidRPr="00EA4B42" w:rsidRDefault="00D95D5C" w:rsidP="00D95D5C">
            <w:pPr>
              <w:ind w:right="57"/>
              <w:jc w:val="right"/>
            </w:pPr>
            <w:r>
              <w:t>0,0</w:t>
            </w:r>
          </w:p>
        </w:tc>
      </w:tr>
      <w:tr w:rsidR="00D95D5C" w:rsidRPr="00EA4B42" w:rsidTr="00A36D8B">
        <w:trPr>
          <w:trHeight w:val="170"/>
          <w:jc w:val="center"/>
        </w:trPr>
        <w:tc>
          <w:tcPr>
            <w:tcW w:w="379" w:type="dxa"/>
            <w:tcBorders>
              <w:top w:val="single" w:sz="8" w:space="0" w:color="auto"/>
              <w:left w:val="single" w:sz="8" w:space="0" w:color="auto"/>
              <w:bottom w:val="single" w:sz="8" w:space="0" w:color="auto"/>
              <w:right w:val="nil"/>
            </w:tcBorders>
            <w:vAlign w:val="bottom"/>
          </w:tcPr>
          <w:p w:rsidR="00D95D5C" w:rsidRPr="00EA4B42" w:rsidRDefault="00D95D5C" w:rsidP="00D95D5C">
            <w:pPr>
              <w:jc w:val="center"/>
              <w:rPr>
                <w:b/>
              </w:rPr>
            </w:pPr>
          </w:p>
        </w:tc>
        <w:tc>
          <w:tcPr>
            <w:tcW w:w="4582" w:type="dxa"/>
            <w:tcBorders>
              <w:top w:val="single" w:sz="8" w:space="0" w:color="auto"/>
              <w:left w:val="single" w:sz="8" w:space="0" w:color="auto"/>
              <w:bottom w:val="single" w:sz="8" w:space="0" w:color="auto"/>
              <w:right w:val="single" w:sz="8" w:space="0" w:color="auto"/>
            </w:tcBorders>
            <w:vAlign w:val="bottom"/>
          </w:tcPr>
          <w:p w:rsidR="00D95D5C" w:rsidRPr="00EA4B42" w:rsidRDefault="00D95D5C" w:rsidP="00B86064">
            <w:pPr>
              <w:ind w:left="57"/>
              <w:rPr>
                <w:b/>
              </w:rPr>
            </w:pPr>
          </w:p>
        </w:tc>
        <w:tc>
          <w:tcPr>
            <w:tcW w:w="992" w:type="dxa"/>
            <w:tcBorders>
              <w:top w:val="single" w:sz="8" w:space="0" w:color="auto"/>
              <w:left w:val="nil"/>
              <w:bottom w:val="single" w:sz="8" w:space="0" w:color="auto"/>
              <w:right w:val="single" w:sz="8" w:space="0" w:color="auto"/>
            </w:tcBorders>
            <w:vAlign w:val="bottom"/>
          </w:tcPr>
          <w:p w:rsidR="00D95D5C" w:rsidRPr="00EA4B42" w:rsidRDefault="00D95D5C" w:rsidP="00D95D5C">
            <w:pPr>
              <w:jc w:val="right"/>
              <w:rPr>
                <w:rFonts w:eastAsia="Arial Unicode MS"/>
                <w:b/>
              </w:rPr>
            </w:pPr>
          </w:p>
        </w:tc>
        <w:tc>
          <w:tcPr>
            <w:tcW w:w="1134" w:type="dxa"/>
            <w:tcBorders>
              <w:top w:val="single" w:sz="8" w:space="0" w:color="auto"/>
              <w:left w:val="nil"/>
              <w:bottom w:val="single" w:sz="8" w:space="0" w:color="auto"/>
              <w:right w:val="single" w:sz="8" w:space="0" w:color="auto"/>
            </w:tcBorders>
            <w:vAlign w:val="bottom"/>
          </w:tcPr>
          <w:p w:rsidR="00D95D5C" w:rsidRDefault="00D95D5C" w:rsidP="00D95D5C">
            <w:pPr>
              <w:ind w:right="57"/>
              <w:jc w:val="right"/>
              <w:rPr>
                <w:b/>
              </w:rPr>
            </w:pPr>
          </w:p>
        </w:tc>
        <w:tc>
          <w:tcPr>
            <w:tcW w:w="992" w:type="dxa"/>
            <w:tcBorders>
              <w:top w:val="single" w:sz="8" w:space="0" w:color="auto"/>
              <w:left w:val="nil"/>
              <w:bottom w:val="single" w:sz="8" w:space="0" w:color="auto"/>
              <w:right w:val="single" w:sz="8" w:space="0" w:color="auto"/>
            </w:tcBorders>
            <w:vAlign w:val="bottom"/>
          </w:tcPr>
          <w:p w:rsidR="00D95D5C" w:rsidRDefault="00D95D5C" w:rsidP="00D95D5C">
            <w:pPr>
              <w:ind w:right="57"/>
              <w:jc w:val="right"/>
              <w:rPr>
                <w:rFonts w:eastAsia="Arial Unicode MS"/>
                <w:b/>
              </w:rPr>
            </w:pPr>
          </w:p>
        </w:tc>
        <w:tc>
          <w:tcPr>
            <w:tcW w:w="1182" w:type="dxa"/>
            <w:tcBorders>
              <w:top w:val="single" w:sz="8" w:space="0" w:color="auto"/>
              <w:left w:val="nil"/>
              <w:bottom w:val="single" w:sz="8" w:space="0" w:color="auto"/>
              <w:right w:val="single" w:sz="8" w:space="0" w:color="auto"/>
            </w:tcBorders>
            <w:vAlign w:val="bottom"/>
          </w:tcPr>
          <w:p w:rsidR="00D95D5C" w:rsidRDefault="00D95D5C" w:rsidP="00D95D5C">
            <w:pPr>
              <w:ind w:right="57"/>
              <w:jc w:val="right"/>
              <w:rPr>
                <w:rFonts w:eastAsia="Arial Unicode MS"/>
                <w:b/>
              </w:rPr>
            </w:pPr>
          </w:p>
        </w:tc>
      </w:tr>
      <w:tr w:rsidR="00D95D5C" w:rsidRPr="00EA4B42" w:rsidTr="00A36D8B">
        <w:trPr>
          <w:trHeight w:val="170"/>
          <w:jc w:val="center"/>
        </w:trPr>
        <w:tc>
          <w:tcPr>
            <w:tcW w:w="379" w:type="dxa"/>
            <w:tcBorders>
              <w:top w:val="single" w:sz="8" w:space="0" w:color="auto"/>
              <w:left w:val="single" w:sz="8" w:space="0" w:color="auto"/>
              <w:bottom w:val="single" w:sz="8" w:space="0" w:color="auto"/>
              <w:right w:val="nil"/>
            </w:tcBorders>
            <w:vAlign w:val="bottom"/>
          </w:tcPr>
          <w:p w:rsidR="00D95D5C" w:rsidRPr="00EA4B42" w:rsidRDefault="00D95D5C" w:rsidP="00D95D5C">
            <w:pPr>
              <w:jc w:val="center"/>
              <w:rPr>
                <w:rFonts w:eastAsia="Arial Unicode MS"/>
                <w:b/>
              </w:rPr>
            </w:pPr>
            <w:r w:rsidRPr="00EA4B42">
              <w:rPr>
                <w:b/>
              </w:rPr>
              <w:t>4.</w:t>
            </w:r>
          </w:p>
        </w:tc>
        <w:tc>
          <w:tcPr>
            <w:tcW w:w="4582" w:type="dxa"/>
            <w:tcBorders>
              <w:top w:val="single" w:sz="8" w:space="0" w:color="auto"/>
              <w:left w:val="single" w:sz="8" w:space="0" w:color="auto"/>
              <w:bottom w:val="single" w:sz="8" w:space="0" w:color="auto"/>
              <w:right w:val="single" w:sz="8" w:space="0" w:color="auto"/>
            </w:tcBorders>
            <w:vAlign w:val="bottom"/>
          </w:tcPr>
          <w:p w:rsidR="00D95D5C" w:rsidRPr="00EA4B42" w:rsidRDefault="00D95D5C" w:rsidP="00B86064">
            <w:pPr>
              <w:ind w:left="57"/>
              <w:rPr>
                <w:rFonts w:eastAsia="Arial Unicode MS"/>
                <w:b/>
              </w:rPr>
            </w:pPr>
            <w:r w:rsidRPr="00EA4B42">
              <w:rPr>
                <w:b/>
              </w:rPr>
              <w:t>Náklady na preventivní zdravotní péči celkem</w:t>
            </w:r>
            <w:r w:rsidRPr="00EA4B42">
              <w:rPr>
                <w:b/>
                <w:vertAlign w:val="superscript"/>
              </w:rPr>
              <w:t>3)</w:t>
            </w:r>
          </w:p>
        </w:tc>
        <w:tc>
          <w:tcPr>
            <w:tcW w:w="992" w:type="dxa"/>
            <w:tcBorders>
              <w:top w:val="single" w:sz="8" w:space="0" w:color="auto"/>
              <w:left w:val="nil"/>
              <w:bottom w:val="single" w:sz="8" w:space="0" w:color="auto"/>
              <w:right w:val="single" w:sz="8" w:space="0" w:color="auto"/>
            </w:tcBorders>
            <w:vAlign w:val="bottom"/>
          </w:tcPr>
          <w:p w:rsidR="00D95D5C" w:rsidRPr="00EA4B42" w:rsidRDefault="008E3E32" w:rsidP="008E3E32">
            <w:pPr>
              <w:ind w:right="57"/>
              <w:jc w:val="right"/>
              <w:rPr>
                <w:rFonts w:eastAsia="Arial Unicode MS"/>
                <w:b/>
              </w:rPr>
            </w:pPr>
            <w:r>
              <w:rPr>
                <w:rFonts w:eastAsia="Arial Unicode MS"/>
                <w:b/>
              </w:rPr>
              <w:t>639</w:t>
            </w:r>
          </w:p>
        </w:tc>
        <w:tc>
          <w:tcPr>
            <w:tcW w:w="1134"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b/>
              </w:rPr>
            </w:pPr>
            <w:r>
              <w:rPr>
                <w:b/>
              </w:rPr>
              <w:t>206 889</w:t>
            </w:r>
          </w:p>
        </w:tc>
        <w:tc>
          <w:tcPr>
            <w:tcW w:w="992"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b/>
              </w:rPr>
            </w:pPr>
            <w:r>
              <w:rPr>
                <w:rFonts w:eastAsia="Arial Unicode MS"/>
                <w:b/>
              </w:rPr>
              <w:t>200 000</w:t>
            </w:r>
          </w:p>
        </w:tc>
        <w:tc>
          <w:tcPr>
            <w:tcW w:w="1182" w:type="dxa"/>
            <w:tcBorders>
              <w:top w:val="single" w:sz="8" w:space="0" w:color="auto"/>
              <w:left w:val="nil"/>
              <w:bottom w:val="single" w:sz="8" w:space="0" w:color="auto"/>
              <w:right w:val="single" w:sz="8" w:space="0" w:color="auto"/>
            </w:tcBorders>
            <w:vAlign w:val="bottom"/>
          </w:tcPr>
          <w:p w:rsidR="00D95D5C" w:rsidRPr="00EA4B42" w:rsidRDefault="00D95D5C" w:rsidP="00D95D5C">
            <w:pPr>
              <w:ind w:right="57"/>
              <w:jc w:val="right"/>
              <w:rPr>
                <w:rFonts w:eastAsia="Arial Unicode MS"/>
                <w:b/>
              </w:rPr>
            </w:pPr>
            <w:r>
              <w:rPr>
                <w:rFonts w:eastAsia="Arial Unicode MS"/>
                <w:b/>
              </w:rPr>
              <w:t>96,7</w:t>
            </w:r>
          </w:p>
        </w:tc>
      </w:tr>
    </w:tbl>
    <w:p w:rsidR="00D95D5C" w:rsidRPr="00D95D5C" w:rsidRDefault="00D95D5C" w:rsidP="00D95D5C">
      <w:pPr>
        <w:ind w:right="-284"/>
        <w:jc w:val="both"/>
        <w:rPr>
          <w:sz w:val="18"/>
          <w:szCs w:val="18"/>
        </w:rPr>
      </w:pPr>
      <w:r w:rsidRPr="00EA4B42">
        <w:tab/>
      </w:r>
      <w:r w:rsidRPr="00EA4B42">
        <w:tab/>
      </w:r>
      <w:r w:rsidRPr="00EA4B42">
        <w:tab/>
      </w:r>
      <w:r w:rsidRPr="00EA4B42">
        <w:tab/>
      </w:r>
      <w:r w:rsidRPr="00EA4B42">
        <w:tab/>
      </w:r>
      <w:r w:rsidRPr="00EA4B42">
        <w:tab/>
      </w:r>
      <w:r w:rsidRPr="00EA4B42">
        <w:tab/>
      </w:r>
      <w:r w:rsidRPr="00EA4B42">
        <w:tab/>
      </w:r>
      <w:r w:rsidRPr="00EA4B42">
        <w:tab/>
      </w:r>
      <w:r w:rsidRPr="00EA4B42">
        <w:tab/>
      </w:r>
      <w:r w:rsidRPr="00EA4B42">
        <w:tab/>
      </w:r>
      <w:r w:rsidRPr="00D95D5C">
        <w:rPr>
          <w:sz w:val="18"/>
          <w:szCs w:val="18"/>
        </w:rPr>
        <w:t xml:space="preserve">     </w:t>
      </w:r>
      <w:r>
        <w:rPr>
          <w:sz w:val="18"/>
          <w:szCs w:val="18"/>
        </w:rPr>
        <w:t xml:space="preserve">  </w:t>
      </w:r>
      <w:r w:rsidRPr="00D95D5C">
        <w:rPr>
          <w:sz w:val="18"/>
          <w:szCs w:val="18"/>
        </w:rPr>
        <w:t>ZPP 2014/16</w:t>
      </w:r>
    </w:p>
    <w:p w:rsidR="00D95D5C" w:rsidRPr="00E94E7C" w:rsidRDefault="00D95D5C" w:rsidP="00D95D5C">
      <w:pPr>
        <w:rPr>
          <w:sz w:val="18"/>
          <w:szCs w:val="18"/>
        </w:rPr>
      </w:pPr>
      <w:r w:rsidRPr="00E94E7C">
        <w:rPr>
          <w:sz w:val="18"/>
          <w:szCs w:val="18"/>
        </w:rPr>
        <w:t>Poznámky k tabulce:</w:t>
      </w:r>
      <w:r w:rsidRPr="00E94E7C">
        <w:rPr>
          <w:sz w:val="18"/>
          <w:szCs w:val="18"/>
        </w:rPr>
        <w:tab/>
      </w:r>
      <w:r w:rsidRPr="00E94E7C">
        <w:rPr>
          <w:sz w:val="18"/>
          <w:szCs w:val="18"/>
        </w:rPr>
        <w:tab/>
      </w:r>
    </w:p>
    <w:p w:rsidR="00D95D5C" w:rsidRPr="00E94E7C" w:rsidRDefault="00D95D5C" w:rsidP="00D95D5C">
      <w:pPr>
        <w:rPr>
          <w:sz w:val="18"/>
          <w:szCs w:val="18"/>
        </w:rPr>
      </w:pPr>
      <w:r w:rsidRPr="00E94E7C">
        <w:rPr>
          <w:sz w:val="18"/>
          <w:szCs w:val="18"/>
        </w:rPr>
        <w:t>1) Zdravotní pojišťovna vykazuje pouze v ř. 2 k 31. 12. kalendářního roku.</w:t>
      </w:r>
    </w:p>
    <w:p w:rsidR="00D95D5C" w:rsidRPr="00E94E7C" w:rsidRDefault="00D95D5C" w:rsidP="00D95D5C">
      <w:pPr>
        <w:rPr>
          <w:sz w:val="18"/>
          <w:szCs w:val="18"/>
        </w:rPr>
      </w:pPr>
      <w:r w:rsidRPr="00E94E7C">
        <w:rPr>
          <w:sz w:val="18"/>
          <w:szCs w:val="18"/>
        </w:rPr>
        <w:t>2) Zdravotní pojišťovna uvede jmenovitě jednotlivé druhy programů nebo činností.</w:t>
      </w:r>
      <w:r w:rsidRPr="00E94E7C">
        <w:rPr>
          <w:sz w:val="18"/>
          <w:szCs w:val="18"/>
        </w:rPr>
        <w:tab/>
      </w:r>
    </w:p>
    <w:p w:rsidR="00D95D5C" w:rsidRPr="00E94E7C" w:rsidRDefault="00D95D5C" w:rsidP="00D95D5C">
      <w:pPr>
        <w:rPr>
          <w:sz w:val="18"/>
          <w:szCs w:val="18"/>
        </w:rPr>
      </w:pPr>
      <w:r w:rsidRPr="00E94E7C">
        <w:rPr>
          <w:sz w:val="18"/>
          <w:szCs w:val="18"/>
        </w:rPr>
        <w:t>3) Vazba na údaje tabulky č. 7 oddíl A III ř. 1 mínus údaje oddílu A II ř. 4 plus oddíl A III ř. 5</w:t>
      </w:r>
    </w:p>
    <w:p w:rsidR="00D95D5C" w:rsidRDefault="00D95D5C" w:rsidP="00D95D5C">
      <w:pPr>
        <w:rPr>
          <w:b/>
          <w:sz w:val="24"/>
          <w:szCs w:val="24"/>
        </w:rPr>
      </w:pPr>
    </w:p>
    <w:p w:rsidR="00D95D5C" w:rsidRPr="008139C6" w:rsidRDefault="00D95D5C" w:rsidP="00D95D5C">
      <w:pPr>
        <w:tabs>
          <w:tab w:val="num" w:pos="-142"/>
          <w:tab w:val="left" w:pos="0"/>
        </w:tabs>
        <w:jc w:val="both"/>
        <w:rPr>
          <w:sz w:val="24"/>
        </w:rPr>
      </w:pPr>
      <w:r w:rsidRPr="008139C6">
        <w:rPr>
          <w:sz w:val="24"/>
        </w:rPr>
        <w:t>Rehabilitačně rekondiční programy přispívají ke zlepšování zdravotního stavu pojištěnců, kteří trpí chronickými onemocněními a chorobami spojenými s oslabenou imunitou vlivem narušeného životního prostředí nebo rizikového pracovního prostředí. Podstatná část pojištěnců ČPZP žije v průmyslově zatíženém životním prostředí, které negativně ovlivňuje jejich zdravotní stav.</w:t>
      </w:r>
    </w:p>
    <w:p w:rsidR="00D95D5C" w:rsidRPr="008139C6" w:rsidRDefault="00D95D5C" w:rsidP="00D95D5C">
      <w:pPr>
        <w:jc w:val="both"/>
        <w:rPr>
          <w:sz w:val="24"/>
        </w:rPr>
      </w:pPr>
    </w:p>
    <w:p w:rsidR="00D95D5C" w:rsidRPr="008139C6" w:rsidRDefault="00D95D5C" w:rsidP="00D95D5C">
      <w:pPr>
        <w:tabs>
          <w:tab w:val="num" w:pos="-142"/>
          <w:tab w:val="left" w:pos="0"/>
        </w:tabs>
        <w:jc w:val="both"/>
        <w:rPr>
          <w:sz w:val="24"/>
        </w:rPr>
      </w:pPr>
      <w:r w:rsidRPr="008139C6">
        <w:rPr>
          <w:sz w:val="24"/>
        </w:rPr>
        <w:t>Preventivní programy podporující zdravý způsob života motivují pojištěnce ke zlepšení jejich zdravotního stavu a zároveň zvyšují kvalitu jejich života prostřednictvím sportovních a relaxačních aktivit. Sportovní a relaxační aktivity přispívají ke snižování rizika onemo</w:t>
      </w:r>
      <w:smartTag w:uri="urn:schemas-microsoft-com:office:smarttags" w:element="PersonName">
        <w:r w:rsidRPr="008139C6">
          <w:rPr>
            <w:sz w:val="24"/>
          </w:rPr>
          <w:t>cn</w:t>
        </w:r>
      </w:smartTag>
      <w:r w:rsidRPr="008139C6">
        <w:rPr>
          <w:sz w:val="24"/>
        </w:rPr>
        <w:t>ění civilizačními chorobami, ke zlepšení zdravotního stavu a také k vytváření pozitivního vztahu ke zdravému způsobu života.</w:t>
      </w:r>
    </w:p>
    <w:p w:rsidR="00D95D5C" w:rsidRPr="008139C6" w:rsidRDefault="00D95D5C" w:rsidP="00D95D5C">
      <w:pPr>
        <w:tabs>
          <w:tab w:val="num" w:pos="-142"/>
          <w:tab w:val="left" w:pos="0"/>
        </w:tabs>
        <w:jc w:val="both"/>
        <w:rPr>
          <w:sz w:val="24"/>
        </w:rPr>
      </w:pPr>
      <w:r w:rsidRPr="008139C6">
        <w:rPr>
          <w:sz w:val="24"/>
        </w:rPr>
        <w:lastRenderedPageBreak/>
        <w:t xml:space="preserve">Přínos preventivních programů proti vzniku závažných onemocnění spočívá v předcházení závažným onemocněním, která v případě jejich neléčení výrazně snižují kvalitu života pojištěnců a zvyšují náklady na zdravotní </w:t>
      </w:r>
      <w:r>
        <w:rPr>
          <w:sz w:val="24"/>
        </w:rPr>
        <w:t>služby</w:t>
      </w:r>
      <w:r w:rsidRPr="008139C6">
        <w:rPr>
          <w:sz w:val="24"/>
        </w:rPr>
        <w:t xml:space="preserve">. </w:t>
      </w:r>
    </w:p>
    <w:p w:rsidR="00D95D5C" w:rsidRPr="008139C6" w:rsidRDefault="00D95D5C" w:rsidP="00D95D5C">
      <w:pPr>
        <w:tabs>
          <w:tab w:val="num" w:pos="-142"/>
          <w:tab w:val="left" w:pos="0"/>
        </w:tabs>
        <w:jc w:val="both"/>
        <w:rPr>
          <w:sz w:val="24"/>
        </w:rPr>
      </w:pPr>
    </w:p>
    <w:p w:rsidR="00D95D5C" w:rsidRPr="008139C6" w:rsidRDefault="00D95D5C" w:rsidP="00D95D5C">
      <w:pPr>
        <w:jc w:val="both"/>
        <w:rPr>
          <w:sz w:val="24"/>
        </w:rPr>
      </w:pPr>
      <w:r w:rsidRPr="008139C6">
        <w:rPr>
          <w:sz w:val="24"/>
        </w:rPr>
        <w:t xml:space="preserve">Bezpříspěvkové dárcovství krve, plasmy a kostní dřeně patří ke společensky prospěšné činnosti. ČPZP tyto aktivity podporuje vybranými preventivními programy. </w:t>
      </w:r>
    </w:p>
    <w:p w:rsidR="00D95D5C" w:rsidRPr="008139C6" w:rsidRDefault="00D95D5C" w:rsidP="00D95D5C">
      <w:pPr>
        <w:jc w:val="both"/>
        <w:rPr>
          <w:spacing w:val="-5"/>
          <w:sz w:val="24"/>
        </w:rPr>
      </w:pPr>
    </w:p>
    <w:p w:rsidR="00D95D5C" w:rsidRDefault="00D95D5C" w:rsidP="00D95D5C">
      <w:pPr>
        <w:jc w:val="both"/>
        <w:rPr>
          <w:sz w:val="24"/>
        </w:rPr>
      </w:pPr>
      <w:r>
        <w:rPr>
          <w:sz w:val="24"/>
        </w:rPr>
        <w:t xml:space="preserve">Politika </w:t>
      </w:r>
      <w:r w:rsidRPr="008139C6">
        <w:rPr>
          <w:sz w:val="24"/>
        </w:rPr>
        <w:t>fondu prevence bude v roce 201</w:t>
      </w:r>
      <w:r>
        <w:rPr>
          <w:sz w:val="24"/>
        </w:rPr>
        <w:t>4</w:t>
      </w:r>
      <w:r w:rsidRPr="008139C6">
        <w:rPr>
          <w:sz w:val="24"/>
        </w:rPr>
        <w:t xml:space="preserve"> </w:t>
      </w:r>
      <w:r>
        <w:rPr>
          <w:sz w:val="24"/>
        </w:rPr>
        <w:t xml:space="preserve">orientována především na budování loajality stávajících </w:t>
      </w:r>
      <w:r w:rsidRPr="008139C6">
        <w:rPr>
          <w:sz w:val="24"/>
        </w:rPr>
        <w:t xml:space="preserve">pojištěnců </w:t>
      </w:r>
      <w:r>
        <w:rPr>
          <w:sz w:val="24"/>
        </w:rPr>
        <w:t>a na stabilizaci počtu pojištěnců.</w:t>
      </w:r>
      <w:r w:rsidRPr="008139C6">
        <w:rPr>
          <w:sz w:val="24"/>
        </w:rPr>
        <w:t xml:space="preserve"> </w:t>
      </w:r>
      <w:r>
        <w:rPr>
          <w:sz w:val="24"/>
        </w:rPr>
        <w:t xml:space="preserve">Aktivity fondu prevence budou zaměřeny zejména na rodiny s dětmi. </w:t>
      </w:r>
    </w:p>
    <w:p w:rsidR="00D95D5C" w:rsidRDefault="00D95D5C" w:rsidP="00D95D5C">
      <w:pPr>
        <w:jc w:val="both"/>
        <w:rPr>
          <w:sz w:val="24"/>
        </w:rPr>
      </w:pPr>
    </w:p>
    <w:p w:rsidR="00D95D5C" w:rsidRPr="008139C6" w:rsidRDefault="00D95D5C" w:rsidP="00D95D5C">
      <w:pPr>
        <w:tabs>
          <w:tab w:val="num" w:pos="-142"/>
          <w:tab w:val="left" w:pos="0"/>
        </w:tabs>
        <w:jc w:val="both"/>
        <w:rPr>
          <w:sz w:val="24"/>
        </w:rPr>
      </w:pPr>
      <w:r w:rsidRPr="008139C6">
        <w:rPr>
          <w:sz w:val="24"/>
        </w:rPr>
        <w:t>Skladba preventivních programů na rok 201</w:t>
      </w:r>
      <w:r>
        <w:rPr>
          <w:sz w:val="24"/>
        </w:rPr>
        <w:t>4</w:t>
      </w:r>
      <w:r w:rsidRPr="008139C6">
        <w:rPr>
          <w:sz w:val="24"/>
        </w:rPr>
        <w:t xml:space="preserve"> se bude vyvíjet v závislosti na aktuálních potřebách pojištěnců, bude respektovat případné legislativní změny v oblasti čerpání fondu prevence a bude sestavena v souladu se záměry vývoje struktury pojištěnců. </w:t>
      </w:r>
      <w:r>
        <w:rPr>
          <w:sz w:val="24"/>
        </w:rPr>
        <w:t>Pojišťovna proto nevylučuje aktualizaci skladby preventivních programů v průběhu roku 2014 v zájmu další stabilizace kmene pojištěnců. Generální ř</w:t>
      </w:r>
      <w:r w:rsidRPr="008139C6">
        <w:rPr>
          <w:sz w:val="24"/>
        </w:rPr>
        <w:t xml:space="preserve">editel ČPZP může schválit převod finanční částky mezi jednotlivými kategoriemi zdravotních programů. </w:t>
      </w:r>
    </w:p>
    <w:p w:rsidR="00D95D5C" w:rsidRPr="008139C6" w:rsidRDefault="00D95D5C" w:rsidP="00D95D5C">
      <w:pPr>
        <w:tabs>
          <w:tab w:val="num" w:pos="-142"/>
          <w:tab w:val="left" w:pos="0"/>
        </w:tabs>
        <w:jc w:val="both"/>
        <w:rPr>
          <w:sz w:val="24"/>
        </w:rPr>
      </w:pPr>
    </w:p>
    <w:p w:rsidR="00D95D5C" w:rsidRPr="008139C6" w:rsidRDefault="00D95D5C" w:rsidP="00D95D5C">
      <w:pPr>
        <w:tabs>
          <w:tab w:val="num" w:pos="-142"/>
          <w:tab w:val="left" w:pos="0"/>
        </w:tabs>
        <w:jc w:val="both"/>
        <w:rPr>
          <w:sz w:val="24"/>
        </w:rPr>
      </w:pPr>
      <w:r w:rsidRPr="008139C6">
        <w:rPr>
          <w:sz w:val="24"/>
        </w:rPr>
        <w:t>V případě, že některé očkovací vakcíny budou v průběhu roku 201</w:t>
      </w:r>
      <w:r>
        <w:rPr>
          <w:sz w:val="24"/>
        </w:rPr>
        <w:t>4</w:t>
      </w:r>
      <w:r w:rsidRPr="008139C6">
        <w:rPr>
          <w:sz w:val="24"/>
        </w:rPr>
        <w:t xml:space="preserve"> zařazeny na seznam vakcín hrazených z prostředků veřejného zdravotního pojištění, přestane na ně ČPZP  z fondu prevence</w:t>
      </w:r>
      <w:r>
        <w:rPr>
          <w:sz w:val="24"/>
        </w:rPr>
        <w:t xml:space="preserve"> poskytovat </w:t>
      </w:r>
      <w:r w:rsidRPr="008139C6">
        <w:rPr>
          <w:sz w:val="24"/>
        </w:rPr>
        <w:t>finanční příspěv</w:t>
      </w:r>
      <w:r>
        <w:rPr>
          <w:sz w:val="24"/>
        </w:rPr>
        <w:t>ky</w:t>
      </w:r>
      <w:r w:rsidRPr="008139C6">
        <w:rPr>
          <w:sz w:val="24"/>
        </w:rPr>
        <w:t xml:space="preserve">. </w:t>
      </w:r>
    </w:p>
    <w:p w:rsidR="00D95D5C" w:rsidRPr="008139C6" w:rsidRDefault="00D95D5C" w:rsidP="00B86064">
      <w:pPr>
        <w:rPr>
          <w:spacing w:val="-5"/>
        </w:rPr>
      </w:pPr>
    </w:p>
    <w:p w:rsidR="004F4B32" w:rsidRDefault="004F4B32" w:rsidP="00B86064"/>
    <w:p w:rsidR="00B86064" w:rsidRPr="00B6610E" w:rsidRDefault="00B86064" w:rsidP="00B86064">
      <w:pPr>
        <w:pStyle w:val="Nadpis3"/>
        <w:keepNext w:val="0"/>
        <w:widowControl w:val="0"/>
        <w:spacing w:before="0"/>
        <w:rPr>
          <w:rFonts w:ascii="Times New Roman" w:hAnsi="Times New Roman" w:cs="Times New Roman"/>
          <w:color w:val="auto"/>
          <w:sz w:val="24"/>
          <w:szCs w:val="24"/>
        </w:rPr>
      </w:pPr>
      <w:bookmarkStart w:id="7" w:name="_Toc338835181"/>
      <w:r w:rsidRPr="00B6610E">
        <w:rPr>
          <w:rFonts w:ascii="Times New Roman" w:hAnsi="Times New Roman" w:cs="Times New Roman"/>
          <w:color w:val="auto"/>
          <w:sz w:val="24"/>
          <w:szCs w:val="24"/>
        </w:rPr>
        <w:t>5.1.2 Tvorba a čerpání fondu prevence</w:t>
      </w:r>
      <w:bookmarkEnd w:id="7"/>
    </w:p>
    <w:p w:rsidR="00B86064" w:rsidRPr="003558A8" w:rsidRDefault="00B86064" w:rsidP="00B86064">
      <w:pPr>
        <w:jc w:val="both"/>
        <w:rPr>
          <w:b/>
        </w:rPr>
      </w:pPr>
    </w:p>
    <w:p w:rsidR="00B86064" w:rsidRDefault="00B86064" w:rsidP="00B86064">
      <w:pPr>
        <w:jc w:val="both"/>
        <w:rPr>
          <w:sz w:val="24"/>
        </w:rPr>
      </w:pPr>
      <w:r>
        <w:rPr>
          <w:sz w:val="24"/>
        </w:rPr>
        <w:t>Ustanovení § 16 odst. 4 písm. b) zákona č. 280/1992 Sb. dovoluje zaměstnaneckým zdravotním pojišťovnám za podmínky naplnění rezervního fondu a při vyrovnaném hospodaření pojišťovny použít finanční prostředky vytvářené využíváním základního fondu zdravotního pojištění a příjmy plynoucí z přirážek k pojistnému, pokut a penále z prodlení účtovaných pojišťovnou v oblasti veřejného zdravotního pojištění jako zdroj fondu prevence.</w:t>
      </w:r>
    </w:p>
    <w:p w:rsidR="00B86064" w:rsidRPr="00F00E8C" w:rsidRDefault="00B86064" w:rsidP="00B86064">
      <w:pPr>
        <w:jc w:val="both"/>
        <w:rPr>
          <w:sz w:val="24"/>
          <w:szCs w:val="24"/>
        </w:rPr>
      </w:pPr>
    </w:p>
    <w:p w:rsidR="00B86064" w:rsidRDefault="00B86064" w:rsidP="00B86064">
      <w:pPr>
        <w:jc w:val="both"/>
        <w:rPr>
          <w:sz w:val="24"/>
        </w:rPr>
      </w:pPr>
      <w:r>
        <w:rPr>
          <w:sz w:val="24"/>
        </w:rPr>
        <w:t>Vzhledem k předpokládaným výsledkům hospodaření, dle kterých bude ČPZP tyto podmínky uvedené v § 1 odst. 3 vyhlášky č. 418/2003 Sb. splňovat, je pro rok 2014 tvorba fondu prevence plánována.</w:t>
      </w:r>
    </w:p>
    <w:p w:rsidR="00B86064" w:rsidRPr="00D67A78" w:rsidRDefault="00B86064" w:rsidP="00B86064">
      <w:pPr>
        <w:jc w:val="both"/>
      </w:pPr>
    </w:p>
    <w:p w:rsidR="00B86064" w:rsidRDefault="00B86064" w:rsidP="00B86064">
      <w:pPr>
        <w:jc w:val="both"/>
        <w:rPr>
          <w:sz w:val="24"/>
        </w:rPr>
      </w:pPr>
      <w:r>
        <w:rPr>
          <w:sz w:val="24"/>
        </w:rPr>
        <w:t>V případě potřeby převede ČPZP v souladu s příslušnými ustanoveními vyhlášky č. 418/2003 Sb. v roce 201</w:t>
      </w:r>
      <w:r w:rsidR="00B6610E">
        <w:rPr>
          <w:sz w:val="24"/>
        </w:rPr>
        <w:t>4</w:t>
      </w:r>
      <w:r>
        <w:rPr>
          <w:sz w:val="24"/>
        </w:rPr>
        <w:t xml:space="preserve"> do fondu prevence část nerozděleného zisku z minulých let ze zdaňované činnosti ve výši 30 000 tis. Kč.</w:t>
      </w:r>
    </w:p>
    <w:p w:rsidR="00B86064" w:rsidRPr="00D67A78" w:rsidRDefault="00B86064" w:rsidP="00B86064">
      <w:pPr>
        <w:jc w:val="both"/>
      </w:pPr>
    </w:p>
    <w:p w:rsidR="00B86064" w:rsidRDefault="00B86064" w:rsidP="00B86064">
      <w:pPr>
        <w:jc w:val="both"/>
        <w:rPr>
          <w:sz w:val="24"/>
        </w:rPr>
      </w:pPr>
      <w:r>
        <w:rPr>
          <w:sz w:val="24"/>
        </w:rPr>
        <w:t>Zdroje fondu prevence budou čerpány k úhradám zdravotních služeb poskytovaných pojištěncům ČPZP nad rámec zdravotních služeb hrazených z veřejného zdravotního pojištění. Náklady na jednotlivé preventivní programy budou vázány na skutečnou výši příjmů fondu.</w:t>
      </w:r>
    </w:p>
    <w:p w:rsidR="004F4B32" w:rsidRDefault="004F4B32" w:rsidP="004B7A4C"/>
    <w:p w:rsidR="00015349" w:rsidRDefault="00015349" w:rsidP="004B7A4C"/>
    <w:p w:rsidR="00015349" w:rsidRDefault="00015349" w:rsidP="004B7A4C"/>
    <w:p w:rsidR="00015349" w:rsidRDefault="00015349" w:rsidP="004B7A4C"/>
    <w:p w:rsidR="00A36D8B" w:rsidRDefault="00A36D8B" w:rsidP="004B7A4C"/>
    <w:p w:rsidR="00A36D8B" w:rsidRDefault="00A36D8B" w:rsidP="004B7A4C"/>
    <w:p w:rsidR="00AE2931" w:rsidRDefault="00AE2931" w:rsidP="004B7A4C"/>
    <w:p w:rsidR="003C1B10" w:rsidRDefault="003C1B10" w:rsidP="004B7A4C"/>
    <w:p w:rsidR="003C1B10" w:rsidRDefault="003C1B10" w:rsidP="004B7A4C"/>
    <w:p w:rsidR="003C1B10" w:rsidRDefault="003C1B10" w:rsidP="004B7A4C"/>
    <w:p w:rsidR="00B86064" w:rsidRDefault="00B86064" w:rsidP="00B86064">
      <w:pPr>
        <w:pStyle w:val="Zkladntext22"/>
        <w:tabs>
          <w:tab w:val="left" w:pos="993"/>
        </w:tabs>
      </w:pPr>
      <w:r>
        <w:lastRenderedPageBreak/>
        <w:t>Fond prevence ČPZP</w:t>
      </w:r>
    </w:p>
    <w:p w:rsidR="00B86064" w:rsidRPr="00A36D8B" w:rsidRDefault="00B86064" w:rsidP="00B86064">
      <w:pPr>
        <w:pStyle w:val="Zkladntext22"/>
        <w:tabs>
          <w:tab w:val="left" w:pos="993"/>
        </w:tabs>
        <w:rPr>
          <w:sz w:val="18"/>
          <w:szCs w:val="18"/>
        </w:rPr>
      </w:pPr>
    </w:p>
    <w:tbl>
      <w:tblPr>
        <w:tblW w:w="9072" w:type="dxa"/>
        <w:tblLayout w:type="fixed"/>
        <w:tblCellMar>
          <w:left w:w="70" w:type="dxa"/>
          <w:right w:w="70" w:type="dxa"/>
        </w:tblCellMar>
        <w:tblLook w:val="0000"/>
      </w:tblPr>
      <w:tblGrid>
        <w:gridCol w:w="425"/>
        <w:gridCol w:w="5245"/>
        <w:gridCol w:w="1134"/>
        <w:gridCol w:w="1134"/>
        <w:gridCol w:w="1134"/>
      </w:tblGrid>
      <w:tr w:rsidR="00B86064" w:rsidTr="00B6610E">
        <w:trPr>
          <w:trHeight w:val="227"/>
        </w:trPr>
        <w:tc>
          <w:tcPr>
            <w:tcW w:w="425" w:type="dxa"/>
            <w:tcBorders>
              <w:top w:val="single" w:sz="8" w:space="0" w:color="auto"/>
              <w:left w:val="single" w:sz="8" w:space="0" w:color="auto"/>
              <w:bottom w:val="nil"/>
              <w:right w:val="single" w:sz="8" w:space="0" w:color="auto"/>
            </w:tcBorders>
            <w:noWrap/>
            <w:vAlign w:val="bottom"/>
          </w:tcPr>
          <w:p w:rsidR="00B86064" w:rsidRDefault="00B86064" w:rsidP="00B6610E">
            <w:pPr>
              <w:jc w:val="center"/>
              <w:rPr>
                <w:b/>
                <w:bCs/>
                <w:sz w:val="24"/>
                <w:szCs w:val="24"/>
              </w:rPr>
            </w:pPr>
            <w:r>
              <w:rPr>
                <w:b/>
                <w:bCs/>
                <w:sz w:val="24"/>
                <w:szCs w:val="24"/>
              </w:rPr>
              <w:t>A</w:t>
            </w:r>
          </w:p>
        </w:tc>
        <w:tc>
          <w:tcPr>
            <w:tcW w:w="5245" w:type="dxa"/>
            <w:tcBorders>
              <w:top w:val="single" w:sz="8" w:space="0" w:color="auto"/>
              <w:left w:val="nil"/>
              <w:bottom w:val="nil"/>
              <w:right w:val="single" w:sz="8" w:space="0" w:color="auto"/>
            </w:tcBorders>
            <w:noWrap/>
            <w:vAlign w:val="bottom"/>
          </w:tcPr>
          <w:p w:rsidR="00B86064" w:rsidRDefault="00B86064" w:rsidP="00B6610E">
            <w:pPr>
              <w:rPr>
                <w:b/>
                <w:bCs/>
                <w:sz w:val="24"/>
                <w:szCs w:val="24"/>
              </w:rPr>
            </w:pPr>
            <w:r>
              <w:rPr>
                <w:b/>
                <w:bCs/>
                <w:sz w:val="24"/>
                <w:szCs w:val="24"/>
              </w:rPr>
              <w:t xml:space="preserve">Fond prevence - tvorba a čerpání </w:t>
            </w:r>
          </w:p>
        </w:tc>
        <w:tc>
          <w:tcPr>
            <w:tcW w:w="1134" w:type="dxa"/>
            <w:tcBorders>
              <w:top w:val="single" w:sz="8" w:space="0" w:color="auto"/>
              <w:left w:val="nil"/>
              <w:bottom w:val="nil"/>
              <w:right w:val="single" w:sz="8" w:space="0" w:color="auto"/>
            </w:tcBorders>
            <w:noWrap/>
            <w:vAlign w:val="bottom"/>
          </w:tcPr>
          <w:p w:rsidR="00B86064" w:rsidRDefault="00B86064" w:rsidP="00B6610E">
            <w:pPr>
              <w:jc w:val="center"/>
              <w:rPr>
                <w:b/>
                <w:bCs/>
              </w:rPr>
            </w:pPr>
            <w:r>
              <w:rPr>
                <w:b/>
                <w:bCs/>
              </w:rPr>
              <w:t>Rok 2013</w:t>
            </w:r>
          </w:p>
        </w:tc>
        <w:tc>
          <w:tcPr>
            <w:tcW w:w="1134" w:type="dxa"/>
            <w:tcBorders>
              <w:top w:val="single" w:sz="8" w:space="0" w:color="auto"/>
              <w:left w:val="nil"/>
              <w:bottom w:val="nil"/>
              <w:right w:val="single" w:sz="8" w:space="0" w:color="auto"/>
            </w:tcBorders>
            <w:noWrap/>
            <w:vAlign w:val="bottom"/>
          </w:tcPr>
          <w:p w:rsidR="00B86064" w:rsidRDefault="00B86064" w:rsidP="00B6610E">
            <w:pPr>
              <w:jc w:val="center"/>
              <w:rPr>
                <w:b/>
                <w:bCs/>
              </w:rPr>
            </w:pPr>
            <w:r>
              <w:rPr>
                <w:b/>
                <w:bCs/>
              </w:rPr>
              <w:t>Rok 2014</w:t>
            </w:r>
          </w:p>
        </w:tc>
        <w:tc>
          <w:tcPr>
            <w:tcW w:w="1134" w:type="dxa"/>
            <w:tcBorders>
              <w:top w:val="single" w:sz="8" w:space="0" w:color="auto"/>
              <w:left w:val="nil"/>
              <w:bottom w:val="nil"/>
              <w:right w:val="single" w:sz="8" w:space="0" w:color="auto"/>
            </w:tcBorders>
            <w:noWrap/>
            <w:vAlign w:val="bottom"/>
          </w:tcPr>
          <w:p w:rsidR="00B86064" w:rsidRDefault="00B86064" w:rsidP="00B6610E">
            <w:pPr>
              <w:jc w:val="center"/>
              <w:rPr>
                <w:b/>
              </w:rPr>
            </w:pPr>
            <w:r>
              <w:rPr>
                <w:b/>
              </w:rPr>
              <w:t>Procento</w:t>
            </w:r>
          </w:p>
        </w:tc>
      </w:tr>
      <w:tr w:rsidR="00B86064" w:rsidTr="00B6610E">
        <w:trPr>
          <w:trHeight w:val="227"/>
        </w:trPr>
        <w:tc>
          <w:tcPr>
            <w:tcW w:w="425" w:type="dxa"/>
            <w:tcBorders>
              <w:top w:val="nil"/>
              <w:left w:val="single" w:sz="8" w:space="0" w:color="auto"/>
              <w:bottom w:val="nil"/>
              <w:right w:val="single" w:sz="8" w:space="0" w:color="auto"/>
            </w:tcBorders>
            <w:noWrap/>
            <w:vAlign w:val="bottom"/>
          </w:tcPr>
          <w:p w:rsidR="00B86064" w:rsidRDefault="00B86064" w:rsidP="00B6610E">
            <w:pPr>
              <w:jc w:val="center"/>
              <w:rPr>
                <w:b/>
                <w:bCs/>
              </w:rPr>
            </w:pPr>
            <w:r>
              <w:rPr>
                <w:b/>
                <w:bCs/>
              </w:rPr>
              <w:t> </w:t>
            </w:r>
          </w:p>
        </w:tc>
        <w:tc>
          <w:tcPr>
            <w:tcW w:w="5245" w:type="dxa"/>
            <w:tcBorders>
              <w:top w:val="nil"/>
              <w:left w:val="nil"/>
              <w:bottom w:val="nil"/>
              <w:right w:val="single" w:sz="8" w:space="0" w:color="auto"/>
            </w:tcBorders>
            <w:noWrap/>
            <w:vAlign w:val="bottom"/>
          </w:tcPr>
          <w:p w:rsidR="00B86064" w:rsidRDefault="00B86064" w:rsidP="00B6610E">
            <w:pPr>
              <w:rPr>
                <w:b/>
                <w:bCs/>
              </w:rPr>
            </w:pPr>
            <w:r>
              <w:rPr>
                <w:b/>
                <w:bCs/>
              </w:rPr>
              <w:t> </w:t>
            </w:r>
          </w:p>
        </w:tc>
        <w:tc>
          <w:tcPr>
            <w:tcW w:w="1134" w:type="dxa"/>
            <w:tcBorders>
              <w:top w:val="nil"/>
              <w:left w:val="nil"/>
              <w:bottom w:val="nil"/>
              <w:right w:val="single" w:sz="8" w:space="0" w:color="auto"/>
            </w:tcBorders>
            <w:noWrap/>
            <w:vAlign w:val="bottom"/>
          </w:tcPr>
          <w:p w:rsidR="00B86064" w:rsidRDefault="00B86064" w:rsidP="00B6610E">
            <w:pPr>
              <w:jc w:val="center"/>
              <w:rPr>
                <w:b/>
                <w:bCs/>
              </w:rPr>
            </w:pPr>
            <w:r>
              <w:rPr>
                <w:b/>
                <w:bCs/>
              </w:rPr>
              <w:t>oč. skut.</w:t>
            </w:r>
          </w:p>
        </w:tc>
        <w:tc>
          <w:tcPr>
            <w:tcW w:w="1134" w:type="dxa"/>
            <w:tcBorders>
              <w:top w:val="nil"/>
              <w:left w:val="nil"/>
              <w:bottom w:val="nil"/>
              <w:right w:val="single" w:sz="8" w:space="0" w:color="auto"/>
            </w:tcBorders>
            <w:noWrap/>
            <w:vAlign w:val="bottom"/>
          </w:tcPr>
          <w:p w:rsidR="00B86064" w:rsidRDefault="00B86064" w:rsidP="00B6610E">
            <w:pPr>
              <w:jc w:val="center"/>
              <w:rPr>
                <w:b/>
                <w:bCs/>
              </w:rPr>
            </w:pPr>
            <w:r>
              <w:rPr>
                <w:b/>
                <w:bCs/>
              </w:rPr>
              <w:t>ZPP</w:t>
            </w:r>
          </w:p>
        </w:tc>
        <w:tc>
          <w:tcPr>
            <w:tcW w:w="1134" w:type="dxa"/>
            <w:tcBorders>
              <w:top w:val="nil"/>
              <w:left w:val="nil"/>
              <w:bottom w:val="nil"/>
              <w:right w:val="single" w:sz="8" w:space="0" w:color="auto"/>
            </w:tcBorders>
            <w:noWrap/>
            <w:vAlign w:val="bottom"/>
          </w:tcPr>
          <w:p w:rsidR="00B86064" w:rsidRDefault="00B86064" w:rsidP="00B6610E">
            <w:pPr>
              <w:jc w:val="center"/>
              <w:rPr>
                <w:b/>
                <w:bCs/>
                <w:u w:val="single"/>
              </w:rPr>
            </w:pPr>
            <w:r>
              <w:rPr>
                <w:b/>
                <w:bCs/>
                <w:u w:val="single"/>
              </w:rPr>
              <w:t>ZPP 2014</w:t>
            </w:r>
          </w:p>
        </w:tc>
      </w:tr>
      <w:tr w:rsidR="00B86064" w:rsidTr="00B6610E">
        <w:trPr>
          <w:trHeight w:val="227"/>
        </w:trPr>
        <w:tc>
          <w:tcPr>
            <w:tcW w:w="425" w:type="dxa"/>
            <w:tcBorders>
              <w:top w:val="nil"/>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 </w:t>
            </w:r>
          </w:p>
        </w:tc>
        <w:tc>
          <w:tcPr>
            <w:tcW w:w="5245" w:type="dxa"/>
            <w:tcBorders>
              <w:top w:val="nil"/>
              <w:left w:val="nil"/>
              <w:bottom w:val="single" w:sz="8" w:space="0" w:color="auto"/>
              <w:right w:val="single" w:sz="8" w:space="0" w:color="auto"/>
            </w:tcBorders>
            <w:noWrap/>
            <w:vAlign w:val="bottom"/>
          </w:tcPr>
          <w:p w:rsidR="00B86064" w:rsidRDefault="00B86064" w:rsidP="00B6610E">
            <w:pPr>
              <w:rPr>
                <w:b/>
                <w:bCs/>
              </w:rPr>
            </w:pPr>
            <w:r>
              <w:rPr>
                <w:b/>
                <w:bCs/>
              </w:rPr>
              <w:t> </w:t>
            </w:r>
          </w:p>
        </w:tc>
        <w:tc>
          <w:tcPr>
            <w:tcW w:w="1134" w:type="dxa"/>
            <w:tcBorders>
              <w:top w:val="nil"/>
              <w:left w:val="nil"/>
              <w:bottom w:val="single" w:sz="8" w:space="0" w:color="auto"/>
              <w:right w:val="single" w:sz="8" w:space="0" w:color="auto"/>
            </w:tcBorders>
            <w:noWrap/>
            <w:vAlign w:val="bottom"/>
          </w:tcPr>
          <w:p w:rsidR="00B86064" w:rsidRDefault="00B86064" w:rsidP="00B6610E">
            <w:pPr>
              <w:jc w:val="center"/>
              <w:rPr>
                <w:b/>
                <w:bCs/>
              </w:rPr>
            </w:pPr>
            <w:r>
              <w:rPr>
                <w:b/>
                <w:bCs/>
              </w:rPr>
              <w:t>tis. Kč</w:t>
            </w:r>
          </w:p>
        </w:tc>
        <w:tc>
          <w:tcPr>
            <w:tcW w:w="1134" w:type="dxa"/>
            <w:tcBorders>
              <w:top w:val="nil"/>
              <w:left w:val="nil"/>
              <w:bottom w:val="single" w:sz="8" w:space="0" w:color="auto"/>
              <w:right w:val="single" w:sz="8" w:space="0" w:color="auto"/>
            </w:tcBorders>
            <w:noWrap/>
            <w:vAlign w:val="bottom"/>
          </w:tcPr>
          <w:p w:rsidR="00B86064" w:rsidRDefault="00B86064" w:rsidP="00B6610E">
            <w:pPr>
              <w:jc w:val="center"/>
              <w:rPr>
                <w:b/>
                <w:bCs/>
              </w:rPr>
            </w:pPr>
            <w:r>
              <w:rPr>
                <w:b/>
                <w:bCs/>
              </w:rPr>
              <w:t>tis. Kč</w:t>
            </w:r>
          </w:p>
        </w:tc>
        <w:tc>
          <w:tcPr>
            <w:tcW w:w="1134" w:type="dxa"/>
            <w:tcBorders>
              <w:top w:val="nil"/>
              <w:left w:val="nil"/>
              <w:bottom w:val="nil"/>
              <w:right w:val="single" w:sz="8" w:space="0" w:color="auto"/>
            </w:tcBorders>
            <w:noWrap/>
            <w:vAlign w:val="bottom"/>
          </w:tcPr>
          <w:p w:rsidR="00B86064" w:rsidRDefault="00B86064" w:rsidP="00B6610E">
            <w:pPr>
              <w:jc w:val="center"/>
              <w:rPr>
                <w:b/>
                <w:bCs/>
              </w:rPr>
            </w:pPr>
            <w:r>
              <w:rPr>
                <w:b/>
                <w:bCs/>
              </w:rPr>
              <w:t>oč. sk.2013</w:t>
            </w:r>
          </w:p>
        </w:tc>
      </w:tr>
      <w:tr w:rsidR="00B86064" w:rsidTr="00B6610E">
        <w:trPr>
          <w:trHeight w:val="255"/>
        </w:trPr>
        <w:tc>
          <w:tcPr>
            <w:tcW w:w="425" w:type="dxa"/>
            <w:tcBorders>
              <w:top w:val="nil"/>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I.</w:t>
            </w:r>
          </w:p>
        </w:tc>
        <w:tc>
          <w:tcPr>
            <w:tcW w:w="5245" w:type="dxa"/>
            <w:tcBorders>
              <w:top w:val="nil"/>
              <w:left w:val="nil"/>
              <w:bottom w:val="single" w:sz="8" w:space="0" w:color="auto"/>
              <w:right w:val="single" w:sz="8" w:space="0" w:color="auto"/>
            </w:tcBorders>
            <w:noWrap/>
            <w:vAlign w:val="bottom"/>
          </w:tcPr>
          <w:p w:rsidR="00B86064" w:rsidRDefault="00B86064" w:rsidP="00B6610E">
            <w:pPr>
              <w:rPr>
                <w:b/>
                <w:bCs/>
              </w:rPr>
            </w:pPr>
            <w:r>
              <w:rPr>
                <w:b/>
                <w:bCs/>
              </w:rPr>
              <w:t>Počáteční zůstatek k 1. 1. ve sledovaném období</w:t>
            </w:r>
          </w:p>
        </w:tc>
        <w:tc>
          <w:tcPr>
            <w:tcW w:w="1134" w:type="dxa"/>
            <w:tcBorders>
              <w:top w:val="nil"/>
              <w:left w:val="nil"/>
              <w:bottom w:val="single" w:sz="8" w:space="0" w:color="auto"/>
              <w:right w:val="single" w:sz="8" w:space="0" w:color="auto"/>
            </w:tcBorders>
            <w:noWrap/>
            <w:vAlign w:val="bottom"/>
          </w:tcPr>
          <w:p w:rsidR="00B86064" w:rsidRDefault="005B3C4B" w:rsidP="00B6610E">
            <w:pPr>
              <w:jc w:val="right"/>
              <w:rPr>
                <w:b/>
                <w:bCs/>
              </w:rPr>
            </w:pPr>
            <w:r>
              <w:rPr>
                <w:b/>
                <w:bCs/>
              </w:rPr>
              <w:t>797 726</w:t>
            </w:r>
          </w:p>
        </w:tc>
        <w:tc>
          <w:tcPr>
            <w:tcW w:w="1134" w:type="dxa"/>
            <w:tcBorders>
              <w:top w:val="nil"/>
              <w:left w:val="nil"/>
              <w:bottom w:val="single" w:sz="8" w:space="0" w:color="auto"/>
              <w:right w:val="nil"/>
            </w:tcBorders>
            <w:noWrap/>
            <w:vAlign w:val="bottom"/>
          </w:tcPr>
          <w:p w:rsidR="00B86064" w:rsidRDefault="005B3C4B" w:rsidP="00B6610E">
            <w:pPr>
              <w:jc w:val="right"/>
              <w:rPr>
                <w:b/>
                <w:bCs/>
              </w:rPr>
            </w:pPr>
            <w:r>
              <w:rPr>
                <w:b/>
                <w:bCs/>
              </w:rPr>
              <w:t>711 441</w:t>
            </w:r>
          </w:p>
        </w:tc>
        <w:tc>
          <w:tcPr>
            <w:tcW w:w="1134" w:type="dxa"/>
            <w:tcBorders>
              <w:top w:val="single" w:sz="8" w:space="0" w:color="auto"/>
              <w:left w:val="single" w:sz="8" w:space="0" w:color="auto"/>
              <w:bottom w:val="single" w:sz="8" w:space="0" w:color="auto"/>
              <w:right w:val="single" w:sz="8" w:space="0" w:color="auto"/>
            </w:tcBorders>
            <w:noWrap/>
            <w:vAlign w:val="bottom"/>
          </w:tcPr>
          <w:p w:rsidR="00B86064" w:rsidRDefault="005B3C4B" w:rsidP="00B6610E">
            <w:pPr>
              <w:jc w:val="right"/>
              <w:rPr>
                <w:b/>
              </w:rPr>
            </w:pPr>
            <w:r>
              <w:rPr>
                <w:b/>
              </w:rPr>
              <w:t>89,2</w:t>
            </w:r>
          </w:p>
        </w:tc>
      </w:tr>
      <w:tr w:rsidR="00B86064" w:rsidTr="00B6610E">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B86064" w:rsidRDefault="00B86064" w:rsidP="00B6610E">
            <w:pPr>
              <w:jc w:val="center"/>
            </w:pPr>
            <w:r>
              <w:t> </w:t>
            </w:r>
          </w:p>
        </w:tc>
        <w:tc>
          <w:tcPr>
            <w:tcW w:w="5245" w:type="dxa"/>
            <w:tcBorders>
              <w:top w:val="single" w:sz="8" w:space="0" w:color="auto"/>
              <w:left w:val="nil"/>
              <w:bottom w:val="single" w:sz="8" w:space="0" w:color="auto"/>
              <w:right w:val="single" w:sz="8" w:space="0" w:color="auto"/>
            </w:tcBorders>
            <w:noWrap/>
            <w:vAlign w:val="bottom"/>
          </w:tcPr>
          <w:p w:rsidR="00B86064" w:rsidRDefault="00B86064" w:rsidP="00B6610E">
            <w:pPr>
              <w:rPr>
                <w:b/>
                <w:bCs/>
              </w:rPr>
            </w:pPr>
            <w:r>
              <w:rPr>
                <w:b/>
                <w:bCs/>
              </w:rPr>
              <w:t> </w:t>
            </w:r>
          </w:p>
        </w:tc>
        <w:tc>
          <w:tcPr>
            <w:tcW w:w="1134" w:type="dxa"/>
            <w:tcBorders>
              <w:top w:val="single" w:sz="8" w:space="0" w:color="auto"/>
              <w:left w:val="nil"/>
              <w:bottom w:val="single" w:sz="8" w:space="0" w:color="auto"/>
              <w:right w:val="single" w:sz="8" w:space="0" w:color="auto"/>
            </w:tcBorders>
            <w:noWrap/>
            <w:vAlign w:val="bottom"/>
          </w:tcPr>
          <w:p w:rsidR="00B86064" w:rsidRDefault="00B86064" w:rsidP="00B6610E">
            <w:pPr>
              <w:rPr>
                <w:b/>
                <w:bCs/>
              </w:rPr>
            </w:pPr>
          </w:p>
        </w:tc>
        <w:tc>
          <w:tcPr>
            <w:tcW w:w="1134" w:type="dxa"/>
            <w:tcBorders>
              <w:top w:val="single" w:sz="8" w:space="0" w:color="auto"/>
              <w:left w:val="nil"/>
              <w:bottom w:val="single" w:sz="8" w:space="0" w:color="auto"/>
              <w:right w:val="nil"/>
            </w:tcBorders>
            <w:noWrap/>
            <w:vAlign w:val="bottom"/>
          </w:tcPr>
          <w:p w:rsidR="00B86064" w:rsidRDefault="00B86064" w:rsidP="00B6610E">
            <w:pPr>
              <w:rPr>
                <w:b/>
                <w:bCs/>
              </w:rPr>
            </w:pPr>
          </w:p>
        </w:tc>
        <w:tc>
          <w:tcPr>
            <w:tcW w:w="1134" w:type="dxa"/>
            <w:tcBorders>
              <w:top w:val="single" w:sz="8" w:space="0" w:color="auto"/>
              <w:left w:val="single" w:sz="8" w:space="0" w:color="auto"/>
              <w:bottom w:val="single" w:sz="8" w:space="0" w:color="auto"/>
              <w:right w:val="single" w:sz="8" w:space="0" w:color="auto"/>
            </w:tcBorders>
            <w:noWrap/>
            <w:vAlign w:val="bottom"/>
          </w:tcPr>
          <w:p w:rsidR="00B86064" w:rsidRDefault="00B86064" w:rsidP="00B6610E">
            <w:pPr>
              <w:rPr>
                <w:b/>
              </w:rPr>
            </w:pPr>
          </w:p>
        </w:tc>
      </w:tr>
      <w:tr w:rsidR="00B86064" w:rsidTr="00B6610E">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II.</w:t>
            </w:r>
          </w:p>
        </w:tc>
        <w:tc>
          <w:tcPr>
            <w:tcW w:w="5245" w:type="dxa"/>
            <w:tcBorders>
              <w:top w:val="single" w:sz="8" w:space="0" w:color="auto"/>
              <w:left w:val="nil"/>
              <w:bottom w:val="single" w:sz="8" w:space="0" w:color="auto"/>
              <w:right w:val="single" w:sz="8" w:space="0" w:color="auto"/>
            </w:tcBorders>
            <w:noWrap/>
            <w:vAlign w:val="bottom"/>
          </w:tcPr>
          <w:p w:rsidR="00B86064" w:rsidRDefault="00B86064" w:rsidP="00B6610E">
            <w:pPr>
              <w:rPr>
                <w:b/>
                <w:bCs/>
              </w:rPr>
            </w:pPr>
            <w:r>
              <w:rPr>
                <w:b/>
                <w:bCs/>
              </w:rPr>
              <w:t>Tvorba celkem</w:t>
            </w:r>
          </w:p>
        </w:tc>
        <w:tc>
          <w:tcPr>
            <w:tcW w:w="1134" w:type="dxa"/>
            <w:tcBorders>
              <w:top w:val="single" w:sz="8" w:space="0" w:color="auto"/>
              <w:left w:val="nil"/>
              <w:bottom w:val="single" w:sz="8" w:space="0" w:color="auto"/>
              <w:right w:val="single" w:sz="8" w:space="0" w:color="auto"/>
            </w:tcBorders>
            <w:noWrap/>
            <w:vAlign w:val="bottom"/>
          </w:tcPr>
          <w:p w:rsidR="00B86064" w:rsidRDefault="005B3C4B" w:rsidP="00B6610E">
            <w:pPr>
              <w:jc w:val="right"/>
              <w:rPr>
                <w:b/>
                <w:bCs/>
              </w:rPr>
            </w:pPr>
            <w:r>
              <w:rPr>
                <w:b/>
                <w:bCs/>
              </w:rPr>
              <w:t>385 777</w:t>
            </w:r>
          </w:p>
        </w:tc>
        <w:tc>
          <w:tcPr>
            <w:tcW w:w="1134" w:type="dxa"/>
            <w:tcBorders>
              <w:top w:val="single" w:sz="8" w:space="0" w:color="auto"/>
              <w:left w:val="nil"/>
              <w:bottom w:val="single" w:sz="8" w:space="0" w:color="auto"/>
              <w:right w:val="nil"/>
            </w:tcBorders>
            <w:noWrap/>
            <w:vAlign w:val="bottom"/>
          </w:tcPr>
          <w:p w:rsidR="00B86064" w:rsidRDefault="005B3C4B" w:rsidP="00B6610E">
            <w:pPr>
              <w:jc w:val="right"/>
              <w:rPr>
                <w:b/>
                <w:bCs/>
              </w:rPr>
            </w:pPr>
            <w:r>
              <w:rPr>
                <w:b/>
                <w:bCs/>
              </w:rPr>
              <w:t>386 410</w:t>
            </w:r>
          </w:p>
        </w:tc>
        <w:tc>
          <w:tcPr>
            <w:tcW w:w="1134" w:type="dxa"/>
            <w:tcBorders>
              <w:top w:val="single" w:sz="8" w:space="0" w:color="auto"/>
              <w:left w:val="single" w:sz="8" w:space="0" w:color="auto"/>
              <w:bottom w:val="single" w:sz="8" w:space="0" w:color="auto"/>
              <w:right w:val="single" w:sz="8" w:space="0" w:color="auto"/>
            </w:tcBorders>
            <w:noWrap/>
            <w:vAlign w:val="bottom"/>
          </w:tcPr>
          <w:p w:rsidR="00B86064" w:rsidRDefault="005B3C4B" w:rsidP="00B6610E">
            <w:pPr>
              <w:jc w:val="right"/>
              <w:rPr>
                <w:b/>
              </w:rPr>
            </w:pPr>
            <w:r>
              <w:rPr>
                <w:b/>
              </w:rPr>
              <w:t>100,2</w:t>
            </w:r>
          </w:p>
        </w:tc>
      </w:tr>
      <w:tr w:rsidR="00B86064" w:rsidTr="00B6610E">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B86064" w:rsidRDefault="00B86064" w:rsidP="00B6610E">
            <w:pPr>
              <w:jc w:val="center"/>
              <w:rPr>
                <w:bCs/>
              </w:rPr>
            </w:pPr>
            <w:r>
              <w:rPr>
                <w:bCs/>
              </w:rPr>
              <w:t>1</w:t>
            </w:r>
          </w:p>
        </w:tc>
        <w:tc>
          <w:tcPr>
            <w:tcW w:w="5245" w:type="dxa"/>
            <w:tcBorders>
              <w:top w:val="single" w:sz="8" w:space="0" w:color="auto"/>
              <w:left w:val="nil"/>
              <w:bottom w:val="single" w:sz="4" w:space="0" w:color="auto"/>
              <w:right w:val="single" w:sz="8" w:space="0" w:color="auto"/>
            </w:tcBorders>
            <w:noWrap/>
            <w:vAlign w:val="bottom"/>
          </w:tcPr>
          <w:p w:rsidR="00B86064" w:rsidRDefault="00B86064" w:rsidP="00B6610E">
            <w:pPr>
              <w:rPr>
                <w:bCs/>
              </w:rPr>
            </w:pPr>
            <w:r>
              <w:rPr>
                <w:bCs/>
              </w:rPr>
              <w:t>Zdroje podle zákona č. 551/1991 Sb. a č. 280/1992 Sb.</w:t>
            </w:r>
          </w:p>
        </w:tc>
        <w:tc>
          <w:tcPr>
            <w:tcW w:w="1134" w:type="dxa"/>
            <w:tcBorders>
              <w:top w:val="single" w:sz="8" w:space="0" w:color="auto"/>
              <w:left w:val="nil"/>
              <w:bottom w:val="single" w:sz="4" w:space="0" w:color="auto"/>
              <w:right w:val="single" w:sz="8" w:space="0" w:color="auto"/>
            </w:tcBorders>
            <w:noWrap/>
            <w:vAlign w:val="bottom"/>
          </w:tcPr>
          <w:p w:rsidR="00B86064" w:rsidRDefault="005B3C4B" w:rsidP="00B6610E">
            <w:pPr>
              <w:jc w:val="right"/>
              <w:rPr>
                <w:bCs/>
              </w:rPr>
            </w:pPr>
            <w:r>
              <w:rPr>
                <w:bCs/>
              </w:rPr>
              <w:t>324 100</w:t>
            </w:r>
          </w:p>
        </w:tc>
        <w:tc>
          <w:tcPr>
            <w:tcW w:w="1134" w:type="dxa"/>
            <w:tcBorders>
              <w:top w:val="single" w:sz="8" w:space="0" w:color="auto"/>
              <w:left w:val="nil"/>
              <w:bottom w:val="single" w:sz="4" w:space="0" w:color="auto"/>
              <w:right w:val="nil"/>
            </w:tcBorders>
            <w:noWrap/>
            <w:vAlign w:val="bottom"/>
          </w:tcPr>
          <w:p w:rsidR="00B86064" w:rsidRDefault="005B3C4B" w:rsidP="00B6610E">
            <w:pPr>
              <w:jc w:val="right"/>
              <w:rPr>
                <w:bCs/>
              </w:rPr>
            </w:pPr>
            <w:r>
              <w:rPr>
                <w:bCs/>
              </w:rPr>
              <w:t>324 900</w:t>
            </w:r>
          </w:p>
        </w:tc>
        <w:tc>
          <w:tcPr>
            <w:tcW w:w="1134" w:type="dxa"/>
            <w:tcBorders>
              <w:top w:val="single" w:sz="8" w:space="0" w:color="auto"/>
              <w:left w:val="single" w:sz="8" w:space="0" w:color="auto"/>
              <w:bottom w:val="single" w:sz="4" w:space="0" w:color="auto"/>
              <w:right w:val="single" w:sz="8" w:space="0" w:color="auto"/>
            </w:tcBorders>
            <w:noWrap/>
            <w:vAlign w:val="bottom"/>
          </w:tcPr>
          <w:p w:rsidR="00B86064" w:rsidRDefault="005B3C4B" w:rsidP="00B6610E">
            <w:pPr>
              <w:jc w:val="right"/>
              <w:rPr>
                <w:b/>
              </w:rPr>
            </w:pPr>
            <w:r>
              <w:rPr>
                <w:b/>
              </w:rPr>
              <w:t>100,2</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1.1</w:t>
            </w:r>
          </w:p>
        </w:tc>
        <w:tc>
          <w:tcPr>
            <w:tcW w:w="5245" w:type="dxa"/>
            <w:tcBorders>
              <w:top w:val="nil"/>
              <w:left w:val="nil"/>
              <w:bottom w:val="single" w:sz="4" w:space="0" w:color="auto"/>
              <w:right w:val="single" w:sz="8" w:space="0" w:color="auto"/>
            </w:tcBorders>
            <w:noWrap/>
            <w:vAlign w:val="bottom"/>
          </w:tcPr>
          <w:p w:rsidR="00B86064" w:rsidRDefault="00B86064" w:rsidP="00B6610E">
            <w:r>
              <w:t xml:space="preserve">v tom: příděl ze zisku po zdanění </w:t>
            </w:r>
          </w:p>
        </w:tc>
        <w:tc>
          <w:tcPr>
            <w:tcW w:w="1134" w:type="dxa"/>
            <w:tcBorders>
              <w:top w:val="nil"/>
              <w:left w:val="nil"/>
              <w:bottom w:val="single" w:sz="4" w:space="0" w:color="auto"/>
              <w:right w:val="single" w:sz="8" w:space="0" w:color="auto"/>
            </w:tcBorders>
            <w:noWrap/>
            <w:vAlign w:val="bottom"/>
          </w:tcPr>
          <w:p w:rsidR="00B86064" w:rsidRDefault="00B86064" w:rsidP="00B6610E">
            <w:pPr>
              <w:jc w:val="right"/>
            </w:pPr>
          </w:p>
        </w:tc>
        <w:tc>
          <w:tcPr>
            <w:tcW w:w="1134" w:type="dxa"/>
            <w:tcBorders>
              <w:top w:val="nil"/>
              <w:left w:val="nil"/>
              <w:bottom w:val="single" w:sz="4" w:space="0" w:color="auto"/>
              <w:right w:val="nil"/>
            </w:tcBorders>
            <w:noWrap/>
            <w:vAlign w:val="bottom"/>
          </w:tcPr>
          <w:p w:rsidR="00B86064" w:rsidRDefault="005B3C4B" w:rsidP="005B3C4B">
            <w:pPr>
              <w:jc w:val="right"/>
            </w:pPr>
            <w:r>
              <w:t>30 000</w:t>
            </w:r>
          </w:p>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1.2</w:t>
            </w:r>
          </w:p>
        </w:tc>
        <w:tc>
          <w:tcPr>
            <w:tcW w:w="5245" w:type="dxa"/>
            <w:tcBorders>
              <w:top w:val="nil"/>
              <w:left w:val="nil"/>
              <w:bottom w:val="single" w:sz="4" w:space="0" w:color="auto"/>
              <w:right w:val="single" w:sz="8" w:space="0" w:color="auto"/>
            </w:tcBorders>
            <w:noWrap/>
            <w:vAlign w:val="bottom"/>
          </w:tcPr>
          <w:p w:rsidR="00B86064" w:rsidRDefault="00B86064" w:rsidP="00B6610E">
            <w:r>
              <w:t xml:space="preserve">           podíl podle § 19 odst. 1 zákona č. 280/1992 Sb.</w:t>
            </w:r>
            <w:r w:rsidR="00940171" w:rsidRPr="00940171">
              <w:rPr>
                <w:vertAlign w:val="superscript"/>
              </w:rPr>
              <w:t>1)</w:t>
            </w:r>
          </w:p>
        </w:tc>
        <w:tc>
          <w:tcPr>
            <w:tcW w:w="1134" w:type="dxa"/>
            <w:tcBorders>
              <w:top w:val="nil"/>
              <w:left w:val="nil"/>
              <w:bottom w:val="single" w:sz="4" w:space="0" w:color="auto"/>
              <w:right w:val="single" w:sz="8" w:space="0" w:color="auto"/>
            </w:tcBorders>
            <w:noWrap/>
            <w:vAlign w:val="bottom"/>
          </w:tcPr>
          <w:p w:rsidR="00B86064" w:rsidRDefault="005B3C4B" w:rsidP="00B6610E">
            <w:pPr>
              <w:jc w:val="right"/>
            </w:pPr>
            <w:r>
              <w:t>324 100</w:t>
            </w:r>
          </w:p>
        </w:tc>
        <w:tc>
          <w:tcPr>
            <w:tcW w:w="1134" w:type="dxa"/>
            <w:tcBorders>
              <w:top w:val="nil"/>
              <w:left w:val="nil"/>
              <w:bottom w:val="single" w:sz="4" w:space="0" w:color="auto"/>
              <w:right w:val="nil"/>
            </w:tcBorders>
            <w:noWrap/>
            <w:vAlign w:val="bottom"/>
          </w:tcPr>
          <w:p w:rsidR="00B86064" w:rsidRDefault="005B3C4B" w:rsidP="00B6610E">
            <w:pPr>
              <w:jc w:val="right"/>
            </w:pPr>
            <w:r>
              <w:t>294 900</w:t>
            </w:r>
          </w:p>
        </w:tc>
        <w:tc>
          <w:tcPr>
            <w:tcW w:w="1134" w:type="dxa"/>
            <w:tcBorders>
              <w:top w:val="nil"/>
              <w:left w:val="single" w:sz="8" w:space="0" w:color="auto"/>
              <w:bottom w:val="single" w:sz="4" w:space="0" w:color="auto"/>
              <w:right w:val="single" w:sz="8" w:space="0" w:color="auto"/>
            </w:tcBorders>
            <w:noWrap/>
            <w:vAlign w:val="bottom"/>
          </w:tcPr>
          <w:p w:rsidR="00B86064" w:rsidRDefault="008E3E32" w:rsidP="00B6610E">
            <w:pPr>
              <w:jc w:val="right"/>
            </w:pPr>
            <w:r>
              <w:t>91,0</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1.3</w:t>
            </w:r>
          </w:p>
        </w:tc>
        <w:tc>
          <w:tcPr>
            <w:tcW w:w="5245" w:type="dxa"/>
            <w:tcBorders>
              <w:top w:val="nil"/>
              <w:left w:val="nil"/>
              <w:bottom w:val="single" w:sz="4" w:space="0" w:color="auto"/>
              <w:right w:val="single" w:sz="8" w:space="0" w:color="auto"/>
            </w:tcBorders>
            <w:noWrap/>
            <w:vAlign w:val="bottom"/>
          </w:tcPr>
          <w:p w:rsidR="00B86064" w:rsidRDefault="00B86064" w:rsidP="00B6610E">
            <w:r>
              <w:t xml:space="preserve">           podíl podle § 6 odst. 7 zákona č. 551/1991 Sb.</w:t>
            </w:r>
          </w:p>
        </w:tc>
        <w:tc>
          <w:tcPr>
            <w:tcW w:w="1134" w:type="dxa"/>
            <w:tcBorders>
              <w:top w:val="nil"/>
              <w:left w:val="nil"/>
              <w:bottom w:val="single" w:sz="4" w:space="0" w:color="auto"/>
              <w:right w:val="single" w:sz="8" w:space="0" w:color="auto"/>
            </w:tcBorders>
            <w:shd w:val="clear" w:color="auto" w:fill="FFFFFF"/>
            <w:noWrap/>
            <w:vAlign w:val="bottom"/>
          </w:tcPr>
          <w:p w:rsidR="00B86064" w:rsidRDefault="00B86064" w:rsidP="00B6610E">
            <w:pPr>
              <w:jc w:val="right"/>
            </w:pPr>
          </w:p>
        </w:tc>
        <w:tc>
          <w:tcPr>
            <w:tcW w:w="1134" w:type="dxa"/>
            <w:tcBorders>
              <w:top w:val="nil"/>
              <w:left w:val="nil"/>
              <w:bottom w:val="single" w:sz="4" w:space="0" w:color="auto"/>
              <w:right w:val="nil"/>
            </w:tcBorders>
            <w:noWrap/>
            <w:vAlign w:val="bottom"/>
          </w:tcPr>
          <w:p w:rsidR="00B86064" w:rsidRDefault="00B86064" w:rsidP="00B6610E">
            <w:pPr>
              <w:jc w:val="right"/>
            </w:pPr>
          </w:p>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2</w:t>
            </w:r>
          </w:p>
        </w:tc>
        <w:tc>
          <w:tcPr>
            <w:tcW w:w="5245" w:type="dxa"/>
            <w:tcBorders>
              <w:top w:val="nil"/>
              <w:left w:val="nil"/>
              <w:bottom w:val="single" w:sz="4" w:space="0" w:color="auto"/>
              <w:right w:val="single" w:sz="8" w:space="0" w:color="auto"/>
            </w:tcBorders>
            <w:noWrap/>
            <w:vAlign w:val="bottom"/>
          </w:tcPr>
          <w:p w:rsidR="00B86064" w:rsidRDefault="00B86064" w:rsidP="00B6610E">
            <w:r>
              <w:t>Úroky vytvořené na bankovním účtu Fprev</w:t>
            </w:r>
          </w:p>
        </w:tc>
        <w:tc>
          <w:tcPr>
            <w:tcW w:w="1134" w:type="dxa"/>
            <w:tcBorders>
              <w:top w:val="nil"/>
              <w:left w:val="nil"/>
              <w:bottom w:val="single" w:sz="4" w:space="0" w:color="auto"/>
              <w:right w:val="single" w:sz="8" w:space="0" w:color="auto"/>
            </w:tcBorders>
            <w:shd w:val="clear" w:color="auto" w:fill="FFFFFF"/>
            <w:noWrap/>
            <w:vAlign w:val="bottom"/>
          </w:tcPr>
          <w:p w:rsidR="00B86064" w:rsidRDefault="005B3C4B" w:rsidP="00B6610E">
            <w:pPr>
              <w:jc w:val="right"/>
            </w:pPr>
            <w:r>
              <w:t>1 277</w:t>
            </w:r>
          </w:p>
        </w:tc>
        <w:tc>
          <w:tcPr>
            <w:tcW w:w="1134" w:type="dxa"/>
            <w:tcBorders>
              <w:top w:val="nil"/>
              <w:left w:val="nil"/>
              <w:bottom w:val="single" w:sz="4" w:space="0" w:color="auto"/>
              <w:right w:val="nil"/>
            </w:tcBorders>
            <w:noWrap/>
            <w:vAlign w:val="bottom"/>
          </w:tcPr>
          <w:p w:rsidR="00B86064" w:rsidRDefault="005B3C4B" w:rsidP="00B6610E">
            <w:pPr>
              <w:jc w:val="right"/>
            </w:pPr>
            <w:r>
              <w:t>910</w:t>
            </w:r>
          </w:p>
        </w:tc>
        <w:tc>
          <w:tcPr>
            <w:tcW w:w="1134" w:type="dxa"/>
            <w:tcBorders>
              <w:top w:val="nil"/>
              <w:left w:val="single" w:sz="8" w:space="0" w:color="auto"/>
              <w:bottom w:val="single" w:sz="4" w:space="0" w:color="auto"/>
              <w:right w:val="single" w:sz="8" w:space="0" w:color="auto"/>
            </w:tcBorders>
            <w:noWrap/>
            <w:vAlign w:val="bottom"/>
          </w:tcPr>
          <w:p w:rsidR="00B86064" w:rsidRDefault="005B3C4B" w:rsidP="00B6610E">
            <w:pPr>
              <w:jc w:val="right"/>
            </w:pPr>
            <w:r>
              <w:t>71,3</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3</w:t>
            </w:r>
          </w:p>
        </w:tc>
        <w:tc>
          <w:tcPr>
            <w:tcW w:w="5245" w:type="dxa"/>
            <w:tcBorders>
              <w:top w:val="nil"/>
              <w:left w:val="nil"/>
              <w:bottom w:val="single" w:sz="4" w:space="0" w:color="auto"/>
              <w:right w:val="single" w:sz="8" w:space="0" w:color="auto"/>
            </w:tcBorders>
            <w:noWrap/>
            <w:vAlign w:val="bottom"/>
          </w:tcPr>
          <w:p w:rsidR="00B86064" w:rsidRDefault="00B86064" w:rsidP="00B6610E">
            <w:r>
              <w:t>Ostatní (úroky z prodlení - náhrady škod)</w:t>
            </w:r>
          </w:p>
        </w:tc>
        <w:tc>
          <w:tcPr>
            <w:tcW w:w="1134" w:type="dxa"/>
            <w:tcBorders>
              <w:top w:val="nil"/>
              <w:left w:val="nil"/>
              <w:bottom w:val="single" w:sz="4" w:space="0" w:color="auto"/>
              <w:right w:val="single" w:sz="8" w:space="0" w:color="auto"/>
            </w:tcBorders>
            <w:noWrap/>
            <w:vAlign w:val="bottom"/>
          </w:tcPr>
          <w:p w:rsidR="00B86064" w:rsidRDefault="005B3C4B" w:rsidP="00B6610E">
            <w:pPr>
              <w:jc w:val="right"/>
            </w:pPr>
            <w:r>
              <w:t>400</w:t>
            </w:r>
          </w:p>
        </w:tc>
        <w:tc>
          <w:tcPr>
            <w:tcW w:w="1134" w:type="dxa"/>
            <w:tcBorders>
              <w:top w:val="nil"/>
              <w:left w:val="nil"/>
              <w:bottom w:val="single" w:sz="4" w:space="0" w:color="auto"/>
              <w:right w:val="nil"/>
            </w:tcBorders>
            <w:noWrap/>
            <w:vAlign w:val="bottom"/>
          </w:tcPr>
          <w:p w:rsidR="00B86064" w:rsidRDefault="005B3C4B" w:rsidP="00B6610E">
            <w:pPr>
              <w:jc w:val="right"/>
            </w:pPr>
            <w:r>
              <w:t>600</w:t>
            </w:r>
          </w:p>
        </w:tc>
        <w:tc>
          <w:tcPr>
            <w:tcW w:w="1134" w:type="dxa"/>
            <w:tcBorders>
              <w:top w:val="nil"/>
              <w:left w:val="single" w:sz="8" w:space="0" w:color="auto"/>
              <w:bottom w:val="single" w:sz="4" w:space="0" w:color="auto"/>
              <w:right w:val="single" w:sz="8" w:space="0" w:color="auto"/>
            </w:tcBorders>
            <w:noWrap/>
            <w:vAlign w:val="bottom"/>
          </w:tcPr>
          <w:p w:rsidR="00B86064" w:rsidRDefault="005B3C4B" w:rsidP="00B6610E">
            <w:pPr>
              <w:jc w:val="right"/>
            </w:pPr>
            <w:r>
              <w:t>150,0</w:t>
            </w:r>
          </w:p>
        </w:tc>
      </w:tr>
      <w:tr w:rsidR="00B86064" w:rsidTr="00B6610E">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B86064" w:rsidRDefault="00B86064" w:rsidP="00B6610E">
            <w:pPr>
              <w:jc w:val="center"/>
            </w:pPr>
            <w:r>
              <w:t>4</w:t>
            </w:r>
          </w:p>
          <w:p w:rsidR="00B86064" w:rsidRDefault="00B86064" w:rsidP="00B6610E">
            <w:pPr>
              <w:jc w:val="center"/>
            </w:pPr>
          </w:p>
        </w:tc>
        <w:tc>
          <w:tcPr>
            <w:tcW w:w="5245" w:type="dxa"/>
            <w:tcBorders>
              <w:top w:val="single" w:sz="4" w:space="0" w:color="auto"/>
              <w:left w:val="nil"/>
              <w:bottom w:val="single" w:sz="4" w:space="0" w:color="auto"/>
              <w:right w:val="single" w:sz="8" w:space="0" w:color="auto"/>
            </w:tcBorders>
            <w:noWrap/>
            <w:vAlign w:val="bottom"/>
          </w:tcPr>
          <w:p w:rsidR="00B86064" w:rsidRDefault="00B86064" w:rsidP="00B6610E">
            <w:r>
              <w:t>Zúčtování s pojištěnci s vazbou na vyúčtování preventivních programů</w:t>
            </w:r>
          </w:p>
        </w:tc>
        <w:tc>
          <w:tcPr>
            <w:tcW w:w="1134" w:type="dxa"/>
            <w:tcBorders>
              <w:top w:val="single" w:sz="4" w:space="0" w:color="auto"/>
              <w:left w:val="nil"/>
              <w:bottom w:val="single" w:sz="4" w:space="0" w:color="auto"/>
              <w:right w:val="single" w:sz="8" w:space="0" w:color="auto"/>
            </w:tcBorders>
            <w:noWrap/>
            <w:vAlign w:val="bottom"/>
          </w:tcPr>
          <w:p w:rsidR="00B86064" w:rsidRDefault="00B86064" w:rsidP="00B6610E"/>
        </w:tc>
        <w:tc>
          <w:tcPr>
            <w:tcW w:w="1134" w:type="dxa"/>
            <w:tcBorders>
              <w:top w:val="single" w:sz="4" w:space="0" w:color="auto"/>
              <w:left w:val="nil"/>
              <w:bottom w:val="single" w:sz="4" w:space="0" w:color="auto"/>
              <w:right w:val="nil"/>
            </w:tcBorders>
            <w:noWrap/>
            <w:vAlign w:val="bottom"/>
          </w:tcPr>
          <w:p w:rsidR="00B86064" w:rsidRDefault="00B86064" w:rsidP="00B6610E"/>
        </w:tc>
        <w:tc>
          <w:tcPr>
            <w:tcW w:w="1134" w:type="dxa"/>
            <w:tcBorders>
              <w:top w:val="single" w:sz="4" w:space="0" w:color="auto"/>
              <w:left w:val="single" w:sz="8" w:space="0" w:color="auto"/>
              <w:bottom w:val="single" w:sz="4"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B86064" w:rsidRPr="00F55B89" w:rsidRDefault="00B86064" w:rsidP="00B6610E">
            <w:pPr>
              <w:jc w:val="center"/>
              <w:rPr>
                <w:bCs/>
              </w:rPr>
            </w:pPr>
            <w:r>
              <w:rPr>
                <w:bCs/>
              </w:rPr>
              <w:t>5</w:t>
            </w:r>
          </w:p>
        </w:tc>
        <w:tc>
          <w:tcPr>
            <w:tcW w:w="5245" w:type="dxa"/>
            <w:tcBorders>
              <w:top w:val="single" w:sz="4" w:space="0" w:color="auto"/>
              <w:left w:val="nil"/>
              <w:bottom w:val="single" w:sz="4" w:space="0" w:color="auto"/>
              <w:right w:val="single" w:sz="8" w:space="0" w:color="auto"/>
            </w:tcBorders>
            <w:noWrap/>
            <w:vAlign w:val="bottom"/>
          </w:tcPr>
          <w:p w:rsidR="00B86064" w:rsidRPr="009D4C1A" w:rsidRDefault="00B86064" w:rsidP="00B6610E">
            <w:pPr>
              <w:rPr>
                <w:bCs/>
              </w:rPr>
            </w:pPr>
            <w:r>
              <w:rPr>
                <w:bCs/>
              </w:rPr>
              <w:t>Zrušení opravných položek</w:t>
            </w:r>
          </w:p>
        </w:tc>
        <w:tc>
          <w:tcPr>
            <w:tcW w:w="1134" w:type="dxa"/>
            <w:tcBorders>
              <w:top w:val="single" w:sz="4" w:space="0" w:color="auto"/>
              <w:left w:val="nil"/>
              <w:bottom w:val="single" w:sz="4" w:space="0" w:color="auto"/>
              <w:right w:val="single" w:sz="8" w:space="0" w:color="auto"/>
            </w:tcBorders>
            <w:noWrap/>
            <w:vAlign w:val="bottom"/>
          </w:tcPr>
          <w:p w:rsidR="00B86064" w:rsidRPr="005B3C4B" w:rsidRDefault="005B3C4B" w:rsidP="00B6610E">
            <w:pPr>
              <w:jc w:val="right"/>
              <w:rPr>
                <w:bCs/>
              </w:rPr>
            </w:pPr>
            <w:r w:rsidRPr="005B3C4B">
              <w:rPr>
                <w:bCs/>
              </w:rPr>
              <w:t>60 000</w:t>
            </w:r>
          </w:p>
        </w:tc>
        <w:tc>
          <w:tcPr>
            <w:tcW w:w="1134" w:type="dxa"/>
            <w:tcBorders>
              <w:top w:val="single" w:sz="4" w:space="0" w:color="auto"/>
              <w:left w:val="nil"/>
              <w:bottom w:val="single" w:sz="4" w:space="0" w:color="auto"/>
              <w:right w:val="nil"/>
            </w:tcBorders>
            <w:noWrap/>
            <w:vAlign w:val="bottom"/>
          </w:tcPr>
          <w:p w:rsidR="00B86064" w:rsidRDefault="005B3C4B" w:rsidP="00B6610E">
            <w:pPr>
              <w:jc w:val="right"/>
              <w:rPr>
                <w:bCs/>
              </w:rPr>
            </w:pPr>
            <w:r>
              <w:rPr>
                <w:bCs/>
              </w:rPr>
              <w:t>60 000</w:t>
            </w:r>
          </w:p>
        </w:tc>
        <w:tc>
          <w:tcPr>
            <w:tcW w:w="1134" w:type="dxa"/>
            <w:tcBorders>
              <w:top w:val="single" w:sz="4" w:space="0" w:color="auto"/>
              <w:left w:val="single" w:sz="8" w:space="0" w:color="auto"/>
              <w:bottom w:val="single" w:sz="4" w:space="0" w:color="auto"/>
              <w:right w:val="single" w:sz="8" w:space="0" w:color="auto"/>
            </w:tcBorders>
            <w:noWrap/>
            <w:vAlign w:val="bottom"/>
          </w:tcPr>
          <w:p w:rsidR="00B86064" w:rsidRPr="005B3C4B" w:rsidRDefault="005B3C4B" w:rsidP="00B6610E">
            <w:pPr>
              <w:jc w:val="right"/>
            </w:pPr>
            <w:r w:rsidRPr="005B3C4B">
              <w:t>100,0</w:t>
            </w:r>
          </w:p>
        </w:tc>
      </w:tr>
      <w:tr w:rsidR="00B86064" w:rsidTr="00B6610E">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B86064" w:rsidRPr="00F55B89" w:rsidRDefault="00B86064" w:rsidP="00B6610E">
            <w:pPr>
              <w:jc w:val="center"/>
              <w:rPr>
                <w:bCs/>
              </w:rPr>
            </w:pPr>
            <w:r w:rsidRPr="00F55B89">
              <w:rPr>
                <w:bCs/>
              </w:rPr>
              <w:t>6</w:t>
            </w:r>
          </w:p>
        </w:tc>
        <w:tc>
          <w:tcPr>
            <w:tcW w:w="5245" w:type="dxa"/>
            <w:tcBorders>
              <w:top w:val="single" w:sz="4" w:space="0" w:color="auto"/>
              <w:left w:val="nil"/>
              <w:bottom w:val="single" w:sz="4" w:space="0" w:color="auto"/>
              <w:right w:val="single" w:sz="8" w:space="0" w:color="auto"/>
            </w:tcBorders>
            <w:noWrap/>
            <w:vAlign w:val="bottom"/>
          </w:tcPr>
          <w:p w:rsidR="00B86064" w:rsidRPr="00F55B89" w:rsidRDefault="00B86064" w:rsidP="00B6610E">
            <w:pPr>
              <w:rPr>
                <w:bCs/>
              </w:rPr>
            </w:pPr>
            <w:r>
              <w:rPr>
                <w:bCs/>
              </w:rPr>
              <w:t>Mimořádné případy externí</w:t>
            </w:r>
          </w:p>
        </w:tc>
        <w:tc>
          <w:tcPr>
            <w:tcW w:w="1134" w:type="dxa"/>
            <w:tcBorders>
              <w:top w:val="single" w:sz="4" w:space="0" w:color="auto"/>
              <w:left w:val="nil"/>
              <w:bottom w:val="single" w:sz="4" w:space="0" w:color="auto"/>
              <w:right w:val="single" w:sz="8" w:space="0" w:color="auto"/>
            </w:tcBorders>
            <w:noWrap/>
            <w:vAlign w:val="bottom"/>
          </w:tcPr>
          <w:p w:rsidR="00B86064" w:rsidRDefault="00B86064" w:rsidP="00B6610E">
            <w:pPr>
              <w:jc w:val="right"/>
              <w:rPr>
                <w:b/>
                <w:bCs/>
              </w:rPr>
            </w:pPr>
          </w:p>
        </w:tc>
        <w:tc>
          <w:tcPr>
            <w:tcW w:w="1134" w:type="dxa"/>
            <w:tcBorders>
              <w:top w:val="single" w:sz="4" w:space="0" w:color="auto"/>
              <w:left w:val="nil"/>
              <w:bottom w:val="single" w:sz="4" w:space="0" w:color="auto"/>
              <w:right w:val="nil"/>
            </w:tcBorders>
            <w:noWrap/>
            <w:vAlign w:val="bottom"/>
          </w:tcPr>
          <w:p w:rsidR="00B86064" w:rsidRDefault="00B86064" w:rsidP="00B6610E">
            <w:pPr>
              <w:jc w:val="right"/>
              <w:rPr>
                <w:b/>
                <w:bCs/>
              </w:rPr>
            </w:pPr>
          </w:p>
        </w:tc>
        <w:tc>
          <w:tcPr>
            <w:tcW w:w="1134" w:type="dxa"/>
            <w:tcBorders>
              <w:top w:val="single" w:sz="4" w:space="0" w:color="auto"/>
              <w:left w:val="single" w:sz="8" w:space="0" w:color="auto"/>
              <w:bottom w:val="single" w:sz="4" w:space="0" w:color="auto"/>
              <w:right w:val="single" w:sz="8" w:space="0" w:color="auto"/>
            </w:tcBorders>
            <w:noWrap/>
            <w:vAlign w:val="bottom"/>
          </w:tcPr>
          <w:p w:rsidR="00B86064" w:rsidRDefault="00B86064" w:rsidP="00B6610E">
            <w:pPr>
              <w:jc w:val="right"/>
              <w:rPr>
                <w:b/>
              </w:rPr>
            </w:pPr>
          </w:p>
        </w:tc>
      </w:tr>
      <w:tr w:rsidR="00B86064" w:rsidTr="00B6610E">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B86064" w:rsidRPr="00F55B89" w:rsidRDefault="00B86064" w:rsidP="00B6610E">
            <w:pPr>
              <w:jc w:val="center"/>
              <w:rPr>
                <w:bCs/>
              </w:rPr>
            </w:pPr>
            <w:r>
              <w:rPr>
                <w:bCs/>
              </w:rPr>
              <w:t>7</w:t>
            </w:r>
          </w:p>
        </w:tc>
        <w:tc>
          <w:tcPr>
            <w:tcW w:w="5245" w:type="dxa"/>
            <w:tcBorders>
              <w:top w:val="single" w:sz="4" w:space="0" w:color="auto"/>
              <w:left w:val="nil"/>
              <w:bottom w:val="single" w:sz="4" w:space="0" w:color="auto"/>
              <w:right w:val="single" w:sz="8" w:space="0" w:color="auto"/>
            </w:tcBorders>
            <w:noWrap/>
            <w:vAlign w:val="bottom"/>
          </w:tcPr>
          <w:p w:rsidR="00B86064" w:rsidRPr="00F55B89" w:rsidRDefault="00B86064" w:rsidP="00B6610E">
            <w:pPr>
              <w:rPr>
                <w:bCs/>
              </w:rPr>
            </w:pPr>
            <w:r w:rsidRPr="00F55B89">
              <w:rPr>
                <w:bCs/>
              </w:rPr>
              <w:t>Mimořádné převody mezi fondy</w:t>
            </w:r>
          </w:p>
        </w:tc>
        <w:tc>
          <w:tcPr>
            <w:tcW w:w="1134" w:type="dxa"/>
            <w:tcBorders>
              <w:top w:val="single" w:sz="4" w:space="0" w:color="auto"/>
              <w:left w:val="nil"/>
              <w:bottom w:val="single" w:sz="4" w:space="0" w:color="auto"/>
              <w:right w:val="single" w:sz="8" w:space="0" w:color="auto"/>
            </w:tcBorders>
            <w:noWrap/>
            <w:vAlign w:val="bottom"/>
          </w:tcPr>
          <w:p w:rsidR="00B86064" w:rsidRPr="0086489E" w:rsidRDefault="00B86064" w:rsidP="00B6610E">
            <w:pPr>
              <w:jc w:val="right"/>
              <w:rPr>
                <w:bCs/>
              </w:rPr>
            </w:pPr>
          </w:p>
        </w:tc>
        <w:tc>
          <w:tcPr>
            <w:tcW w:w="1134" w:type="dxa"/>
            <w:tcBorders>
              <w:top w:val="single" w:sz="4" w:space="0" w:color="auto"/>
              <w:left w:val="nil"/>
              <w:bottom w:val="single" w:sz="4" w:space="0" w:color="auto"/>
              <w:right w:val="nil"/>
            </w:tcBorders>
            <w:noWrap/>
            <w:vAlign w:val="bottom"/>
          </w:tcPr>
          <w:p w:rsidR="00B86064" w:rsidRPr="00D8677D" w:rsidRDefault="00B86064" w:rsidP="00B6610E">
            <w:pPr>
              <w:jc w:val="right"/>
              <w:rPr>
                <w:bCs/>
              </w:rPr>
            </w:pPr>
          </w:p>
        </w:tc>
        <w:tc>
          <w:tcPr>
            <w:tcW w:w="1134" w:type="dxa"/>
            <w:tcBorders>
              <w:top w:val="single" w:sz="4" w:space="0" w:color="auto"/>
              <w:left w:val="single" w:sz="8" w:space="0" w:color="auto"/>
              <w:bottom w:val="single" w:sz="4" w:space="0" w:color="auto"/>
              <w:right w:val="single" w:sz="8" w:space="0" w:color="auto"/>
            </w:tcBorders>
            <w:noWrap/>
            <w:vAlign w:val="bottom"/>
          </w:tcPr>
          <w:p w:rsidR="00B86064" w:rsidRDefault="00B86064" w:rsidP="00B6610E">
            <w:pPr>
              <w:jc w:val="right"/>
              <w:rPr>
                <w:b/>
              </w:rPr>
            </w:pPr>
          </w:p>
        </w:tc>
      </w:tr>
      <w:tr w:rsidR="00B86064" w:rsidTr="00B6610E">
        <w:trPr>
          <w:trHeight w:val="255"/>
        </w:trPr>
        <w:tc>
          <w:tcPr>
            <w:tcW w:w="425" w:type="dxa"/>
            <w:tcBorders>
              <w:top w:val="single" w:sz="4" w:space="0" w:color="auto"/>
              <w:left w:val="single" w:sz="8" w:space="0" w:color="auto"/>
              <w:bottom w:val="single" w:sz="8" w:space="0" w:color="auto"/>
              <w:right w:val="single" w:sz="8" w:space="0" w:color="auto"/>
            </w:tcBorders>
            <w:noWrap/>
            <w:vAlign w:val="bottom"/>
          </w:tcPr>
          <w:p w:rsidR="00B86064" w:rsidRPr="00F55B89" w:rsidRDefault="00B86064" w:rsidP="00B6610E">
            <w:pPr>
              <w:jc w:val="center"/>
              <w:rPr>
                <w:bCs/>
              </w:rPr>
            </w:pPr>
          </w:p>
        </w:tc>
        <w:tc>
          <w:tcPr>
            <w:tcW w:w="5245" w:type="dxa"/>
            <w:tcBorders>
              <w:top w:val="single" w:sz="4" w:space="0" w:color="auto"/>
              <w:left w:val="nil"/>
              <w:bottom w:val="single" w:sz="8" w:space="0" w:color="auto"/>
              <w:right w:val="single" w:sz="8" w:space="0" w:color="auto"/>
            </w:tcBorders>
            <w:noWrap/>
            <w:vAlign w:val="bottom"/>
          </w:tcPr>
          <w:p w:rsidR="00B86064" w:rsidRPr="00F55B89" w:rsidRDefault="00B86064" w:rsidP="00B6610E">
            <w:pPr>
              <w:rPr>
                <w:bCs/>
              </w:rPr>
            </w:pPr>
          </w:p>
        </w:tc>
        <w:tc>
          <w:tcPr>
            <w:tcW w:w="1134" w:type="dxa"/>
            <w:tcBorders>
              <w:top w:val="single" w:sz="4" w:space="0" w:color="auto"/>
              <w:left w:val="nil"/>
              <w:bottom w:val="single" w:sz="8" w:space="0" w:color="auto"/>
              <w:right w:val="single" w:sz="8" w:space="0" w:color="auto"/>
            </w:tcBorders>
            <w:noWrap/>
            <w:vAlign w:val="bottom"/>
          </w:tcPr>
          <w:p w:rsidR="00B86064" w:rsidRDefault="00B86064" w:rsidP="00B6610E">
            <w:pPr>
              <w:jc w:val="right"/>
              <w:rPr>
                <w:b/>
                <w:bCs/>
              </w:rPr>
            </w:pPr>
          </w:p>
        </w:tc>
        <w:tc>
          <w:tcPr>
            <w:tcW w:w="1134" w:type="dxa"/>
            <w:tcBorders>
              <w:top w:val="single" w:sz="4" w:space="0" w:color="auto"/>
              <w:left w:val="nil"/>
              <w:bottom w:val="single" w:sz="8" w:space="0" w:color="auto"/>
              <w:right w:val="nil"/>
            </w:tcBorders>
            <w:noWrap/>
            <w:vAlign w:val="bottom"/>
          </w:tcPr>
          <w:p w:rsidR="00B86064" w:rsidRDefault="00B86064" w:rsidP="00B6610E">
            <w:pPr>
              <w:jc w:val="right"/>
              <w:rPr>
                <w:b/>
                <w:bCs/>
              </w:rPr>
            </w:pPr>
          </w:p>
        </w:tc>
        <w:tc>
          <w:tcPr>
            <w:tcW w:w="1134" w:type="dxa"/>
            <w:tcBorders>
              <w:top w:val="single" w:sz="4" w:space="0" w:color="auto"/>
              <w:left w:val="single" w:sz="8" w:space="0" w:color="auto"/>
              <w:bottom w:val="single" w:sz="8" w:space="0" w:color="auto"/>
              <w:right w:val="single" w:sz="8" w:space="0" w:color="auto"/>
            </w:tcBorders>
            <w:noWrap/>
            <w:vAlign w:val="bottom"/>
          </w:tcPr>
          <w:p w:rsidR="00B86064" w:rsidRDefault="00B86064" w:rsidP="00B6610E">
            <w:pPr>
              <w:jc w:val="right"/>
              <w:rPr>
                <w:b/>
              </w:rPr>
            </w:pPr>
          </w:p>
        </w:tc>
      </w:tr>
      <w:tr w:rsidR="00B86064" w:rsidTr="00B6610E">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III.</w:t>
            </w:r>
          </w:p>
        </w:tc>
        <w:tc>
          <w:tcPr>
            <w:tcW w:w="5245" w:type="dxa"/>
            <w:tcBorders>
              <w:top w:val="single" w:sz="8" w:space="0" w:color="auto"/>
              <w:left w:val="nil"/>
              <w:bottom w:val="single" w:sz="8" w:space="0" w:color="auto"/>
              <w:right w:val="single" w:sz="8" w:space="0" w:color="auto"/>
            </w:tcBorders>
            <w:noWrap/>
            <w:vAlign w:val="bottom"/>
          </w:tcPr>
          <w:p w:rsidR="00B86064" w:rsidRDefault="00B86064" w:rsidP="00B6610E">
            <w:pPr>
              <w:rPr>
                <w:b/>
                <w:bCs/>
              </w:rPr>
            </w:pPr>
            <w:r>
              <w:rPr>
                <w:b/>
                <w:bCs/>
              </w:rPr>
              <w:t>Čerpání celkem</w:t>
            </w:r>
          </w:p>
        </w:tc>
        <w:tc>
          <w:tcPr>
            <w:tcW w:w="1134" w:type="dxa"/>
            <w:tcBorders>
              <w:top w:val="single" w:sz="8" w:space="0" w:color="auto"/>
              <w:left w:val="nil"/>
              <w:bottom w:val="single" w:sz="8" w:space="0" w:color="auto"/>
              <w:right w:val="single" w:sz="8" w:space="0" w:color="auto"/>
            </w:tcBorders>
            <w:noWrap/>
            <w:vAlign w:val="bottom"/>
          </w:tcPr>
          <w:p w:rsidR="00B86064" w:rsidRDefault="005B3C4B" w:rsidP="00B6610E">
            <w:pPr>
              <w:jc w:val="right"/>
              <w:rPr>
                <w:b/>
                <w:bCs/>
              </w:rPr>
            </w:pPr>
            <w:r>
              <w:rPr>
                <w:b/>
                <w:bCs/>
              </w:rPr>
              <w:t>472 062</w:t>
            </w:r>
          </w:p>
        </w:tc>
        <w:tc>
          <w:tcPr>
            <w:tcW w:w="1134" w:type="dxa"/>
            <w:tcBorders>
              <w:top w:val="single" w:sz="8" w:space="0" w:color="auto"/>
              <w:left w:val="nil"/>
              <w:bottom w:val="single" w:sz="8" w:space="0" w:color="auto"/>
              <w:right w:val="nil"/>
            </w:tcBorders>
            <w:noWrap/>
            <w:vAlign w:val="bottom"/>
          </w:tcPr>
          <w:p w:rsidR="00B86064" w:rsidRDefault="005B3C4B" w:rsidP="00B6610E">
            <w:pPr>
              <w:jc w:val="right"/>
              <w:rPr>
                <w:b/>
                <w:bCs/>
              </w:rPr>
            </w:pPr>
            <w:r>
              <w:rPr>
                <w:b/>
                <w:bCs/>
              </w:rPr>
              <w:t>469 243</w:t>
            </w:r>
          </w:p>
        </w:tc>
        <w:tc>
          <w:tcPr>
            <w:tcW w:w="1134" w:type="dxa"/>
            <w:tcBorders>
              <w:top w:val="single" w:sz="8" w:space="0" w:color="auto"/>
              <w:left w:val="single" w:sz="8" w:space="0" w:color="auto"/>
              <w:bottom w:val="single" w:sz="8" w:space="0" w:color="auto"/>
              <w:right w:val="single" w:sz="8" w:space="0" w:color="auto"/>
            </w:tcBorders>
            <w:noWrap/>
            <w:vAlign w:val="bottom"/>
          </w:tcPr>
          <w:p w:rsidR="00B86064" w:rsidRDefault="005B3C4B" w:rsidP="00B6610E">
            <w:pPr>
              <w:jc w:val="right"/>
              <w:rPr>
                <w:b/>
              </w:rPr>
            </w:pPr>
            <w:r>
              <w:rPr>
                <w:b/>
              </w:rPr>
              <w:t>99,4</w:t>
            </w:r>
          </w:p>
        </w:tc>
      </w:tr>
      <w:tr w:rsidR="00B86064" w:rsidTr="00B6610E">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B86064" w:rsidRDefault="00B86064" w:rsidP="00B6610E">
            <w:pPr>
              <w:jc w:val="center"/>
            </w:pPr>
            <w:r>
              <w:t>1</w:t>
            </w:r>
          </w:p>
        </w:tc>
        <w:tc>
          <w:tcPr>
            <w:tcW w:w="5245" w:type="dxa"/>
            <w:tcBorders>
              <w:top w:val="single" w:sz="8" w:space="0" w:color="auto"/>
              <w:left w:val="nil"/>
              <w:bottom w:val="single" w:sz="4" w:space="0" w:color="auto"/>
              <w:right w:val="single" w:sz="8" w:space="0" w:color="auto"/>
            </w:tcBorders>
            <w:noWrap/>
            <w:vAlign w:val="bottom"/>
          </w:tcPr>
          <w:p w:rsidR="00B86064" w:rsidRDefault="00B86064" w:rsidP="00B6610E">
            <w:r>
              <w:t xml:space="preserve">Preventivní programy </w:t>
            </w:r>
          </w:p>
        </w:tc>
        <w:tc>
          <w:tcPr>
            <w:tcW w:w="1134" w:type="dxa"/>
            <w:tcBorders>
              <w:top w:val="single" w:sz="8" w:space="0" w:color="auto"/>
              <w:left w:val="nil"/>
              <w:bottom w:val="single" w:sz="4" w:space="0" w:color="auto"/>
              <w:right w:val="single" w:sz="8" w:space="0" w:color="auto"/>
            </w:tcBorders>
            <w:noWrap/>
            <w:vAlign w:val="bottom"/>
          </w:tcPr>
          <w:p w:rsidR="00B86064" w:rsidRDefault="005B3C4B" w:rsidP="00B6610E">
            <w:pPr>
              <w:jc w:val="right"/>
            </w:pPr>
            <w:r>
              <w:t>206 889</w:t>
            </w:r>
          </w:p>
        </w:tc>
        <w:tc>
          <w:tcPr>
            <w:tcW w:w="1134" w:type="dxa"/>
            <w:tcBorders>
              <w:top w:val="single" w:sz="8" w:space="0" w:color="auto"/>
              <w:left w:val="nil"/>
              <w:bottom w:val="single" w:sz="4" w:space="0" w:color="auto"/>
              <w:right w:val="nil"/>
            </w:tcBorders>
            <w:noWrap/>
            <w:vAlign w:val="bottom"/>
          </w:tcPr>
          <w:p w:rsidR="00B86064" w:rsidRDefault="005B3C4B" w:rsidP="00B6610E">
            <w:pPr>
              <w:jc w:val="right"/>
            </w:pPr>
            <w:r>
              <w:t>200 000</w:t>
            </w:r>
          </w:p>
        </w:tc>
        <w:tc>
          <w:tcPr>
            <w:tcW w:w="1134" w:type="dxa"/>
            <w:tcBorders>
              <w:top w:val="single" w:sz="8" w:space="0" w:color="auto"/>
              <w:left w:val="single" w:sz="8" w:space="0" w:color="auto"/>
              <w:bottom w:val="single" w:sz="4" w:space="0" w:color="auto"/>
              <w:right w:val="single" w:sz="8" w:space="0" w:color="auto"/>
            </w:tcBorders>
            <w:noWrap/>
            <w:vAlign w:val="bottom"/>
          </w:tcPr>
          <w:p w:rsidR="00B86064" w:rsidRDefault="005B3C4B" w:rsidP="00B6610E">
            <w:pPr>
              <w:jc w:val="right"/>
            </w:pPr>
            <w:r>
              <w:t>96,7</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2</w:t>
            </w:r>
          </w:p>
        </w:tc>
        <w:tc>
          <w:tcPr>
            <w:tcW w:w="5245" w:type="dxa"/>
            <w:tcBorders>
              <w:top w:val="nil"/>
              <w:left w:val="nil"/>
              <w:bottom w:val="single" w:sz="4" w:space="0" w:color="auto"/>
              <w:right w:val="single" w:sz="8" w:space="0" w:color="auto"/>
            </w:tcBorders>
            <w:noWrap/>
            <w:vAlign w:val="bottom"/>
          </w:tcPr>
          <w:p w:rsidR="00B86064" w:rsidRDefault="00B86064" w:rsidP="00B6610E">
            <w:r>
              <w:t>Úroky z úvěrů na posílení Fprev</w:t>
            </w:r>
          </w:p>
        </w:tc>
        <w:tc>
          <w:tcPr>
            <w:tcW w:w="1134" w:type="dxa"/>
            <w:tcBorders>
              <w:top w:val="nil"/>
              <w:left w:val="nil"/>
              <w:bottom w:val="single" w:sz="4" w:space="0" w:color="auto"/>
              <w:right w:val="single" w:sz="8" w:space="0" w:color="auto"/>
            </w:tcBorders>
            <w:noWrap/>
            <w:vAlign w:val="bottom"/>
          </w:tcPr>
          <w:p w:rsidR="00B86064" w:rsidRDefault="00B86064" w:rsidP="00B6610E"/>
        </w:tc>
        <w:tc>
          <w:tcPr>
            <w:tcW w:w="1134" w:type="dxa"/>
            <w:tcBorders>
              <w:top w:val="nil"/>
              <w:left w:val="nil"/>
              <w:bottom w:val="single" w:sz="4" w:space="0" w:color="auto"/>
              <w:right w:val="nil"/>
            </w:tcBorders>
            <w:noWrap/>
            <w:vAlign w:val="bottom"/>
          </w:tcPr>
          <w:p w:rsidR="00B86064" w:rsidRDefault="00B86064" w:rsidP="00B6610E"/>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B86064" w:rsidRDefault="00B86064" w:rsidP="00B6610E">
            <w:pPr>
              <w:jc w:val="center"/>
            </w:pPr>
            <w:r>
              <w:t>3</w:t>
            </w:r>
          </w:p>
        </w:tc>
        <w:tc>
          <w:tcPr>
            <w:tcW w:w="5245" w:type="dxa"/>
            <w:tcBorders>
              <w:top w:val="single" w:sz="4" w:space="0" w:color="auto"/>
              <w:left w:val="nil"/>
              <w:bottom w:val="single" w:sz="4" w:space="0" w:color="auto"/>
              <w:right w:val="single" w:sz="8" w:space="0" w:color="auto"/>
            </w:tcBorders>
            <w:noWrap/>
            <w:vAlign w:val="bottom"/>
          </w:tcPr>
          <w:p w:rsidR="00B86064" w:rsidRDefault="00B86064" w:rsidP="00B6610E">
            <w:r>
              <w:t>Ostatní (bankovní poplatky)</w:t>
            </w:r>
          </w:p>
        </w:tc>
        <w:tc>
          <w:tcPr>
            <w:tcW w:w="1134" w:type="dxa"/>
            <w:tcBorders>
              <w:top w:val="single" w:sz="4" w:space="0" w:color="auto"/>
              <w:left w:val="nil"/>
              <w:bottom w:val="single" w:sz="4" w:space="0" w:color="auto"/>
              <w:right w:val="single" w:sz="8" w:space="0" w:color="auto"/>
            </w:tcBorders>
            <w:noWrap/>
            <w:vAlign w:val="bottom"/>
          </w:tcPr>
          <w:p w:rsidR="00B86064" w:rsidRDefault="005B3C4B" w:rsidP="00B6610E">
            <w:pPr>
              <w:jc w:val="right"/>
            </w:pPr>
            <w:r>
              <w:t>1 173</w:t>
            </w:r>
          </w:p>
        </w:tc>
        <w:tc>
          <w:tcPr>
            <w:tcW w:w="1134" w:type="dxa"/>
            <w:tcBorders>
              <w:top w:val="single" w:sz="4" w:space="0" w:color="auto"/>
              <w:left w:val="nil"/>
              <w:bottom w:val="single" w:sz="4" w:space="0" w:color="auto"/>
              <w:right w:val="nil"/>
            </w:tcBorders>
            <w:noWrap/>
            <w:vAlign w:val="bottom"/>
          </w:tcPr>
          <w:p w:rsidR="00B86064" w:rsidRDefault="005B3C4B" w:rsidP="00B6610E">
            <w:pPr>
              <w:jc w:val="right"/>
            </w:pPr>
            <w:r>
              <w:t>1 243</w:t>
            </w:r>
          </w:p>
        </w:tc>
        <w:tc>
          <w:tcPr>
            <w:tcW w:w="1134" w:type="dxa"/>
            <w:tcBorders>
              <w:top w:val="single" w:sz="4" w:space="0" w:color="auto"/>
              <w:left w:val="single" w:sz="8" w:space="0" w:color="auto"/>
              <w:bottom w:val="single" w:sz="4" w:space="0" w:color="auto"/>
              <w:right w:val="single" w:sz="8" w:space="0" w:color="auto"/>
            </w:tcBorders>
            <w:noWrap/>
            <w:vAlign w:val="bottom"/>
          </w:tcPr>
          <w:p w:rsidR="00B86064" w:rsidRDefault="005B3C4B" w:rsidP="00B6610E">
            <w:pPr>
              <w:jc w:val="right"/>
            </w:pPr>
            <w:r>
              <w:t>106,0</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4</w:t>
            </w:r>
          </w:p>
          <w:p w:rsidR="00B86064" w:rsidRDefault="00B86064" w:rsidP="00B6610E">
            <w:pPr>
              <w:jc w:val="center"/>
            </w:pPr>
          </w:p>
        </w:tc>
        <w:tc>
          <w:tcPr>
            <w:tcW w:w="5245" w:type="dxa"/>
            <w:tcBorders>
              <w:top w:val="nil"/>
              <w:left w:val="nil"/>
              <w:bottom w:val="single" w:sz="4" w:space="0" w:color="auto"/>
              <w:right w:val="single" w:sz="8" w:space="0" w:color="auto"/>
            </w:tcBorders>
            <w:noWrap/>
            <w:vAlign w:val="bottom"/>
          </w:tcPr>
          <w:p w:rsidR="00B86064" w:rsidRDefault="00B86064" w:rsidP="00B6610E">
            <w:r>
              <w:t>Odpis penále, přirážek a pokut k pojistnému,</w:t>
            </w:r>
          </w:p>
          <w:p w:rsidR="00B86064" w:rsidRDefault="00B86064" w:rsidP="00B6610E">
            <w:r>
              <w:t>které byly zdrojem Fprev</w:t>
            </w:r>
          </w:p>
        </w:tc>
        <w:tc>
          <w:tcPr>
            <w:tcW w:w="1134" w:type="dxa"/>
            <w:tcBorders>
              <w:top w:val="nil"/>
              <w:left w:val="nil"/>
              <w:bottom w:val="single" w:sz="4" w:space="0" w:color="auto"/>
              <w:right w:val="single" w:sz="8" w:space="0" w:color="auto"/>
            </w:tcBorders>
            <w:noWrap/>
            <w:vAlign w:val="bottom"/>
          </w:tcPr>
          <w:p w:rsidR="00B86064" w:rsidRDefault="005B3C4B" w:rsidP="00B6610E">
            <w:pPr>
              <w:jc w:val="right"/>
            </w:pPr>
            <w:r>
              <w:t>32 000</w:t>
            </w:r>
          </w:p>
        </w:tc>
        <w:tc>
          <w:tcPr>
            <w:tcW w:w="1134" w:type="dxa"/>
            <w:tcBorders>
              <w:top w:val="nil"/>
              <w:left w:val="nil"/>
              <w:bottom w:val="single" w:sz="4" w:space="0" w:color="auto"/>
              <w:right w:val="nil"/>
            </w:tcBorders>
            <w:noWrap/>
            <w:vAlign w:val="bottom"/>
          </w:tcPr>
          <w:p w:rsidR="00B86064" w:rsidRDefault="005B3C4B" w:rsidP="00B6610E">
            <w:pPr>
              <w:jc w:val="right"/>
            </w:pPr>
            <w:r>
              <w:t>34 000</w:t>
            </w:r>
          </w:p>
        </w:tc>
        <w:tc>
          <w:tcPr>
            <w:tcW w:w="1134" w:type="dxa"/>
            <w:tcBorders>
              <w:top w:val="nil"/>
              <w:left w:val="single" w:sz="8" w:space="0" w:color="auto"/>
              <w:bottom w:val="single" w:sz="4" w:space="0" w:color="auto"/>
              <w:right w:val="single" w:sz="8" w:space="0" w:color="auto"/>
            </w:tcBorders>
            <w:noWrap/>
            <w:vAlign w:val="bottom"/>
          </w:tcPr>
          <w:p w:rsidR="00B86064" w:rsidRDefault="005B3C4B" w:rsidP="00B6610E">
            <w:pPr>
              <w:jc w:val="right"/>
            </w:pPr>
            <w:r>
              <w:t>106,3</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5</w:t>
            </w:r>
          </w:p>
          <w:p w:rsidR="00B86064" w:rsidRDefault="00B86064" w:rsidP="00B6610E">
            <w:pPr>
              <w:jc w:val="center"/>
            </w:pPr>
          </w:p>
        </w:tc>
        <w:tc>
          <w:tcPr>
            <w:tcW w:w="5245" w:type="dxa"/>
            <w:tcBorders>
              <w:top w:val="nil"/>
              <w:left w:val="single" w:sz="4" w:space="0" w:color="auto"/>
              <w:bottom w:val="single" w:sz="4" w:space="0" w:color="auto"/>
              <w:right w:val="single" w:sz="8" w:space="0" w:color="auto"/>
            </w:tcBorders>
            <w:noWrap/>
            <w:vAlign w:val="bottom"/>
          </w:tcPr>
          <w:p w:rsidR="00B86064" w:rsidRDefault="00B86064" w:rsidP="00B6610E">
            <w:r>
              <w:t>Zúčtování s pojištěnci s vazbou na vyúčtování preventivních programů</w:t>
            </w:r>
          </w:p>
        </w:tc>
        <w:tc>
          <w:tcPr>
            <w:tcW w:w="1134" w:type="dxa"/>
            <w:tcBorders>
              <w:top w:val="nil"/>
              <w:left w:val="nil"/>
              <w:bottom w:val="single" w:sz="4" w:space="0" w:color="auto"/>
              <w:right w:val="single" w:sz="8" w:space="0" w:color="auto"/>
            </w:tcBorders>
            <w:noWrap/>
            <w:vAlign w:val="bottom"/>
          </w:tcPr>
          <w:p w:rsidR="00B86064" w:rsidRDefault="00B86064" w:rsidP="00B6610E"/>
        </w:tc>
        <w:tc>
          <w:tcPr>
            <w:tcW w:w="1134" w:type="dxa"/>
            <w:tcBorders>
              <w:top w:val="nil"/>
              <w:left w:val="nil"/>
              <w:bottom w:val="single" w:sz="4" w:space="0" w:color="auto"/>
              <w:right w:val="nil"/>
            </w:tcBorders>
            <w:noWrap/>
            <w:vAlign w:val="bottom"/>
          </w:tcPr>
          <w:p w:rsidR="00B86064" w:rsidRDefault="00B86064" w:rsidP="00B6610E"/>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6</w:t>
            </w:r>
          </w:p>
          <w:p w:rsidR="00B86064" w:rsidRDefault="00B86064" w:rsidP="00B6610E">
            <w:pPr>
              <w:jc w:val="center"/>
            </w:pPr>
          </w:p>
          <w:p w:rsidR="00B86064" w:rsidRDefault="00B86064" w:rsidP="00B6610E">
            <w:pPr>
              <w:jc w:val="center"/>
            </w:pPr>
          </w:p>
        </w:tc>
        <w:tc>
          <w:tcPr>
            <w:tcW w:w="5245" w:type="dxa"/>
            <w:tcBorders>
              <w:top w:val="nil"/>
              <w:left w:val="nil"/>
              <w:bottom w:val="single" w:sz="4" w:space="0" w:color="auto"/>
              <w:right w:val="single" w:sz="8" w:space="0" w:color="auto"/>
            </w:tcBorders>
            <w:noWrap/>
            <w:vAlign w:val="bottom"/>
          </w:tcPr>
          <w:p w:rsidR="00B86064" w:rsidRDefault="00B86064" w:rsidP="00B6610E">
            <w:r>
              <w:t>Snížení fondu o částky penále, pokut a přirážek na základě rozhodnutí o odstranění tvrdosti podle § 53a zákona č. 48/1997 Sb.</w:t>
            </w:r>
          </w:p>
        </w:tc>
        <w:tc>
          <w:tcPr>
            <w:tcW w:w="1134" w:type="dxa"/>
            <w:tcBorders>
              <w:top w:val="nil"/>
              <w:left w:val="nil"/>
              <w:bottom w:val="single" w:sz="4" w:space="0" w:color="auto"/>
              <w:right w:val="single" w:sz="8" w:space="0" w:color="auto"/>
            </w:tcBorders>
            <w:noWrap/>
            <w:vAlign w:val="bottom"/>
          </w:tcPr>
          <w:p w:rsidR="00B86064" w:rsidRDefault="005B3C4B" w:rsidP="00B6610E">
            <w:pPr>
              <w:jc w:val="right"/>
            </w:pPr>
            <w:r>
              <w:t>22 000</w:t>
            </w:r>
          </w:p>
        </w:tc>
        <w:tc>
          <w:tcPr>
            <w:tcW w:w="1134" w:type="dxa"/>
            <w:tcBorders>
              <w:top w:val="nil"/>
              <w:left w:val="nil"/>
              <w:bottom w:val="single" w:sz="4" w:space="0" w:color="auto"/>
              <w:right w:val="nil"/>
            </w:tcBorders>
            <w:noWrap/>
            <w:vAlign w:val="bottom"/>
          </w:tcPr>
          <w:p w:rsidR="00B86064" w:rsidRDefault="005B3C4B" w:rsidP="00B6610E">
            <w:pPr>
              <w:jc w:val="right"/>
            </w:pPr>
            <w:r>
              <w:t>24 000</w:t>
            </w:r>
          </w:p>
        </w:tc>
        <w:tc>
          <w:tcPr>
            <w:tcW w:w="1134" w:type="dxa"/>
            <w:tcBorders>
              <w:top w:val="nil"/>
              <w:left w:val="single" w:sz="8" w:space="0" w:color="auto"/>
              <w:bottom w:val="single" w:sz="4" w:space="0" w:color="auto"/>
              <w:right w:val="single" w:sz="8" w:space="0" w:color="auto"/>
            </w:tcBorders>
            <w:noWrap/>
            <w:vAlign w:val="bottom"/>
          </w:tcPr>
          <w:p w:rsidR="00B86064" w:rsidRDefault="005B3C4B" w:rsidP="00B6610E">
            <w:pPr>
              <w:jc w:val="right"/>
            </w:pPr>
            <w:r>
              <w:t>109,1</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7</w:t>
            </w:r>
          </w:p>
        </w:tc>
        <w:tc>
          <w:tcPr>
            <w:tcW w:w="5245" w:type="dxa"/>
            <w:tcBorders>
              <w:top w:val="nil"/>
              <w:left w:val="nil"/>
              <w:bottom w:val="single" w:sz="4" w:space="0" w:color="auto"/>
              <w:right w:val="single" w:sz="8" w:space="0" w:color="auto"/>
            </w:tcBorders>
            <w:noWrap/>
            <w:vAlign w:val="bottom"/>
          </w:tcPr>
          <w:p w:rsidR="00B86064" w:rsidRDefault="00B86064" w:rsidP="00B6610E">
            <w:r>
              <w:t>Tvorba opravných položek</w:t>
            </w:r>
          </w:p>
        </w:tc>
        <w:tc>
          <w:tcPr>
            <w:tcW w:w="1134" w:type="dxa"/>
            <w:tcBorders>
              <w:top w:val="nil"/>
              <w:left w:val="nil"/>
              <w:bottom w:val="single" w:sz="4" w:space="0" w:color="auto"/>
              <w:right w:val="single" w:sz="8" w:space="0" w:color="auto"/>
            </w:tcBorders>
            <w:noWrap/>
            <w:vAlign w:val="bottom"/>
          </w:tcPr>
          <w:p w:rsidR="00B86064" w:rsidRDefault="005B3C4B" w:rsidP="00B6610E">
            <w:pPr>
              <w:jc w:val="right"/>
            </w:pPr>
            <w:r>
              <w:t>210 000</w:t>
            </w:r>
          </w:p>
        </w:tc>
        <w:tc>
          <w:tcPr>
            <w:tcW w:w="1134" w:type="dxa"/>
            <w:tcBorders>
              <w:top w:val="nil"/>
              <w:left w:val="nil"/>
              <w:bottom w:val="single" w:sz="4" w:space="0" w:color="auto"/>
              <w:right w:val="nil"/>
            </w:tcBorders>
            <w:noWrap/>
            <w:vAlign w:val="bottom"/>
          </w:tcPr>
          <w:p w:rsidR="00B86064" w:rsidRDefault="005B3C4B" w:rsidP="00B6610E">
            <w:pPr>
              <w:jc w:val="right"/>
            </w:pPr>
            <w:r>
              <w:t>210 000</w:t>
            </w:r>
          </w:p>
        </w:tc>
        <w:tc>
          <w:tcPr>
            <w:tcW w:w="1134" w:type="dxa"/>
            <w:tcBorders>
              <w:top w:val="nil"/>
              <w:left w:val="single" w:sz="8" w:space="0" w:color="auto"/>
              <w:bottom w:val="single" w:sz="4" w:space="0" w:color="auto"/>
              <w:right w:val="single" w:sz="8" w:space="0" w:color="auto"/>
            </w:tcBorders>
            <w:noWrap/>
            <w:vAlign w:val="bottom"/>
          </w:tcPr>
          <w:p w:rsidR="00B86064" w:rsidRDefault="005B3C4B" w:rsidP="005B3C4B">
            <w:pPr>
              <w:jc w:val="right"/>
            </w:pPr>
            <w:r>
              <w:t>100,0</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8</w:t>
            </w:r>
          </w:p>
        </w:tc>
        <w:tc>
          <w:tcPr>
            <w:tcW w:w="5245" w:type="dxa"/>
            <w:tcBorders>
              <w:top w:val="nil"/>
              <w:left w:val="nil"/>
              <w:bottom w:val="single" w:sz="4" w:space="0" w:color="auto"/>
              <w:right w:val="single" w:sz="8" w:space="0" w:color="auto"/>
            </w:tcBorders>
            <w:noWrap/>
            <w:vAlign w:val="bottom"/>
          </w:tcPr>
          <w:p w:rsidR="00B86064" w:rsidRDefault="00B86064" w:rsidP="00B6610E">
            <w:r>
              <w:t>Mimořádné případy externí</w:t>
            </w:r>
          </w:p>
        </w:tc>
        <w:tc>
          <w:tcPr>
            <w:tcW w:w="1134" w:type="dxa"/>
            <w:tcBorders>
              <w:top w:val="nil"/>
              <w:left w:val="nil"/>
              <w:bottom w:val="single" w:sz="4" w:space="0" w:color="auto"/>
              <w:right w:val="single" w:sz="8" w:space="0" w:color="auto"/>
            </w:tcBorders>
            <w:noWrap/>
            <w:vAlign w:val="bottom"/>
          </w:tcPr>
          <w:p w:rsidR="00B86064" w:rsidRDefault="00B86064" w:rsidP="00B6610E">
            <w:pPr>
              <w:jc w:val="right"/>
            </w:pPr>
          </w:p>
        </w:tc>
        <w:tc>
          <w:tcPr>
            <w:tcW w:w="1134" w:type="dxa"/>
            <w:tcBorders>
              <w:top w:val="nil"/>
              <w:left w:val="nil"/>
              <w:bottom w:val="single" w:sz="4" w:space="0" w:color="auto"/>
              <w:right w:val="nil"/>
            </w:tcBorders>
            <w:noWrap/>
            <w:vAlign w:val="bottom"/>
          </w:tcPr>
          <w:p w:rsidR="00B86064" w:rsidRDefault="00B86064" w:rsidP="00B6610E">
            <w:pPr>
              <w:jc w:val="right"/>
            </w:pPr>
          </w:p>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8" w:space="0" w:color="auto"/>
              <w:right w:val="single" w:sz="8" w:space="0" w:color="auto"/>
            </w:tcBorders>
            <w:noWrap/>
            <w:vAlign w:val="bottom"/>
          </w:tcPr>
          <w:p w:rsidR="00B86064" w:rsidRDefault="00B86064" w:rsidP="00B6610E">
            <w:pPr>
              <w:jc w:val="center"/>
            </w:pPr>
            <w:r>
              <w:t>9</w:t>
            </w:r>
          </w:p>
        </w:tc>
        <w:tc>
          <w:tcPr>
            <w:tcW w:w="5245" w:type="dxa"/>
            <w:tcBorders>
              <w:top w:val="nil"/>
              <w:left w:val="nil"/>
              <w:bottom w:val="single" w:sz="8" w:space="0" w:color="auto"/>
              <w:right w:val="single" w:sz="8" w:space="0" w:color="auto"/>
            </w:tcBorders>
            <w:noWrap/>
            <w:vAlign w:val="bottom"/>
          </w:tcPr>
          <w:p w:rsidR="00B86064" w:rsidRDefault="00B86064" w:rsidP="00B6610E">
            <w:r>
              <w:t>Mimořádné převody mezi fondy</w:t>
            </w:r>
          </w:p>
        </w:tc>
        <w:tc>
          <w:tcPr>
            <w:tcW w:w="1134" w:type="dxa"/>
            <w:tcBorders>
              <w:top w:val="nil"/>
              <w:left w:val="nil"/>
              <w:bottom w:val="single" w:sz="8" w:space="0" w:color="auto"/>
              <w:right w:val="single" w:sz="8" w:space="0" w:color="auto"/>
            </w:tcBorders>
            <w:noWrap/>
            <w:vAlign w:val="bottom"/>
          </w:tcPr>
          <w:p w:rsidR="00B86064" w:rsidRDefault="00B86064" w:rsidP="00B6610E"/>
        </w:tc>
        <w:tc>
          <w:tcPr>
            <w:tcW w:w="1134" w:type="dxa"/>
            <w:tcBorders>
              <w:top w:val="nil"/>
              <w:left w:val="nil"/>
              <w:bottom w:val="single" w:sz="8" w:space="0" w:color="auto"/>
              <w:right w:val="nil"/>
            </w:tcBorders>
            <w:noWrap/>
            <w:vAlign w:val="bottom"/>
          </w:tcPr>
          <w:p w:rsidR="00B86064" w:rsidRDefault="00B86064" w:rsidP="00B6610E"/>
        </w:tc>
        <w:tc>
          <w:tcPr>
            <w:tcW w:w="1134" w:type="dxa"/>
            <w:tcBorders>
              <w:top w:val="nil"/>
              <w:left w:val="single" w:sz="8" w:space="0" w:color="auto"/>
              <w:bottom w:val="single" w:sz="8"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nil"/>
              <w:left w:val="single" w:sz="8" w:space="0" w:color="auto"/>
              <w:bottom w:val="single" w:sz="8" w:space="0" w:color="auto"/>
              <w:right w:val="single" w:sz="8" w:space="0" w:color="auto"/>
            </w:tcBorders>
            <w:noWrap/>
            <w:vAlign w:val="bottom"/>
          </w:tcPr>
          <w:p w:rsidR="00B86064" w:rsidRDefault="00B86064" w:rsidP="00B6610E">
            <w:pPr>
              <w:jc w:val="center"/>
            </w:pPr>
          </w:p>
        </w:tc>
        <w:tc>
          <w:tcPr>
            <w:tcW w:w="5245" w:type="dxa"/>
            <w:tcBorders>
              <w:top w:val="nil"/>
              <w:left w:val="nil"/>
              <w:bottom w:val="single" w:sz="8" w:space="0" w:color="auto"/>
              <w:right w:val="single" w:sz="8" w:space="0" w:color="auto"/>
            </w:tcBorders>
            <w:noWrap/>
            <w:vAlign w:val="bottom"/>
          </w:tcPr>
          <w:p w:rsidR="00B86064" w:rsidRDefault="00B86064" w:rsidP="00B6610E"/>
        </w:tc>
        <w:tc>
          <w:tcPr>
            <w:tcW w:w="1134" w:type="dxa"/>
            <w:tcBorders>
              <w:top w:val="nil"/>
              <w:left w:val="nil"/>
              <w:bottom w:val="single" w:sz="8" w:space="0" w:color="auto"/>
              <w:right w:val="single" w:sz="8" w:space="0" w:color="auto"/>
            </w:tcBorders>
            <w:noWrap/>
            <w:vAlign w:val="bottom"/>
          </w:tcPr>
          <w:p w:rsidR="00B86064" w:rsidRDefault="00B86064" w:rsidP="00B6610E"/>
        </w:tc>
        <w:tc>
          <w:tcPr>
            <w:tcW w:w="1134" w:type="dxa"/>
            <w:tcBorders>
              <w:top w:val="nil"/>
              <w:left w:val="nil"/>
              <w:bottom w:val="single" w:sz="8" w:space="0" w:color="auto"/>
              <w:right w:val="nil"/>
            </w:tcBorders>
            <w:noWrap/>
            <w:vAlign w:val="bottom"/>
          </w:tcPr>
          <w:p w:rsidR="00B86064" w:rsidRDefault="00B86064" w:rsidP="00B6610E"/>
        </w:tc>
        <w:tc>
          <w:tcPr>
            <w:tcW w:w="1134" w:type="dxa"/>
            <w:tcBorders>
              <w:top w:val="nil"/>
              <w:left w:val="single" w:sz="8" w:space="0" w:color="auto"/>
              <w:bottom w:val="single" w:sz="8"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IV.</w:t>
            </w:r>
          </w:p>
          <w:p w:rsidR="00B86064" w:rsidRDefault="00B86064" w:rsidP="00B6610E">
            <w:pPr>
              <w:jc w:val="center"/>
              <w:rPr>
                <w:b/>
                <w:bCs/>
              </w:rPr>
            </w:pPr>
          </w:p>
        </w:tc>
        <w:tc>
          <w:tcPr>
            <w:tcW w:w="5245" w:type="dxa"/>
            <w:tcBorders>
              <w:top w:val="single" w:sz="8" w:space="0" w:color="auto"/>
              <w:left w:val="nil"/>
              <w:bottom w:val="single" w:sz="8" w:space="0" w:color="auto"/>
              <w:right w:val="single" w:sz="8" w:space="0" w:color="auto"/>
            </w:tcBorders>
            <w:noWrap/>
            <w:vAlign w:val="bottom"/>
          </w:tcPr>
          <w:p w:rsidR="00B86064" w:rsidRDefault="00B86064" w:rsidP="00B6610E">
            <w:pPr>
              <w:rPr>
                <w:b/>
                <w:bCs/>
              </w:rPr>
            </w:pPr>
            <w:r>
              <w:rPr>
                <w:b/>
                <w:bCs/>
              </w:rPr>
              <w:t>Konečný zůstatek k poslednímu dni sledovaného období</w:t>
            </w:r>
          </w:p>
          <w:p w:rsidR="00B86064" w:rsidRDefault="00B86064" w:rsidP="00B6610E">
            <w:pPr>
              <w:rPr>
                <w:b/>
                <w:bCs/>
              </w:rPr>
            </w:pPr>
            <w:r>
              <w:rPr>
                <w:b/>
                <w:bCs/>
              </w:rPr>
              <w:t xml:space="preserve"> = I + II – III</w:t>
            </w:r>
          </w:p>
        </w:tc>
        <w:tc>
          <w:tcPr>
            <w:tcW w:w="1134" w:type="dxa"/>
            <w:tcBorders>
              <w:top w:val="single" w:sz="8" w:space="0" w:color="auto"/>
              <w:left w:val="nil"/>
              <w:bottom w:val="single" w:sz="8" w:space="0" w:color="auto"/>
              <w:right w:val="single" w:sz="8" w:space="0" w:color="auto"/>
            </w:tcBorders>
            <w:noWrap/>
            <w:vAlign w:val="bottom"/>
          </w:tcPr>
          <w:p w:rsidR="00B86064" w:rsidRDefault="005B3C4B" w:rsidP="00B6610E">
            <w:pPr>
              <w:jc w:val="right"/>
              <w:rPr>
                <w:b/>
                <w:bCs/>
              </w:rPr>
            </w:pPr>
            <w:r>
              <w:rPr>
                <w:b/>
                <w:bCs/>
              </w:rPr>
              <w:t>711 441</w:t>
            </w:r>
          </w:p>
        </w:tc>
        <w:tc>
          <w:tcPr>
            <w:tcW w:w="1134" w:type="dxa"/>
            <w:tcBorders>
              <w:top w:val="single" w:sz="8" w:space="0" w:color="auto"/>
              <w:left w:val="nil"/>
              <w:bottom w:val="single" w:sz="8" w:space="0" w:color="auto"/>
              <w:right w:val="nil"/>
            </w:tcBorders>
            <w:noWrap/>
            <w:vAlign w:val="bottom"/>
          </w:tcPr>
          <w:p w:rsidR="00B86064" w:rsidRDefault="005B3C4B" w:rsidP="00B6610E">
            <w:pPr>
              <w:jc w:val="right"/>
              <w:rPr>
                <w:b/>
                <w:bCs/>
              </w:rPr>
            </w:pPr>
            <w:r>
              <w:rPr>
                <w:b/>
                <w:bCs/>
              </w:rPr>
              <w:t>628 608</w:t>
            </w:r>
          </w:p>
        </w:tc>
        <w:tc>
          <w:tcPr>
            <w:tcW w:w="1134" w:type="dxa"/>
            <w:tcBorders>
              <w:top w:val="single" w:sz="8" w:space="0" w:color="auto"/>
              <w:left w:val="single" w:sz="8" w:space="0" w:color="auto"/>
              <w:bottom w:val="single" w:sz="8" w:space="0" w:color="auto"/>
              <w:right w:val="single" w:sz="8" w:space="0" w:color="auto"/>
            </w:tcBorders>
            <w:noWrap/>
            <w:vAlign w:val="bottom"/>
          </w:tcPr>
          <w:p w:rsidR="00B86064" w:rsidRDefault="005B3C4B" w:rsidP="00B6610E">
            <w:pPr>
              <w:jc w:val="right"/>
              <w:rPr>
                <w:b/>
              </w:rPr>
            </w:pPr>
            <w:r>
              <w:rPr>
                <w:b/>
              </w:rPr>
              <w:t>88,4</w:t>
            </w:r>
          </w:p>
        </w:tc>
      </w:tr>
    </w:tbl>
    <w:p w:rsidR="00B86064" w:rsidRDefault="00B86064" w:rsidP="00B86064">
      <w:pPr>
        <w:pStyle w:val="Zkladntext22"/>
        <w:tabs>
          <w:tab w:val="left" w:pos="993"/>
        </w:tabs>
        <w:rPr>
          <w:sz w:val="20"/>
        </w:rPr>
      </w:pPr>
    </w:p>
    <w:tbl>
      <w:tblPr>
        <w:tblW w:w="9072" w:type="dxa"/>
        <w:tblLayout w:type="fixed"/>
        <w:tblCellMar>
          <w:left w:w="70" w:type="dxa"/>
          <w:right w:w="70" w:type="dxa"/>
        </w:tblCellMar>
        <w:tblLook w:val="0000"/>
      </w:tblPr>
      <w:tblGrid>
        <w:gridCol w:w="425"/>
        <w:gridCol w:w="5245"/>
        <w:gridCol w:w="1134"/>
        <w:gridCol w:w="1134"/>
        <w:gridCol w:w="1134"/>
      </w:tblGrid>
      <w:tr w:rsidR="00B86064" w:rsidTr="00B6610E">
        <w:trPr>
          <w:trHeight w:val="227"/>
        </w:trPr>
        <w:tc>
          <w:tcPr>
            <w:tcW w:w="425" w:type="dxa"/>
            <w:tcBorders>
              <w:top w:val="single" w:sz="8" w:space="0" w:color="auto"/>
              <w:left w:val="single" w:sz="8" w:space="0" w:color="auto"/>
              <w:bottom w:val="nil"/>
              <w:right w:val="single" w:sz="8" w:space="0" w:color="auto"/>
            </w:tcBorders>
            <w:noWrap/>
            <w:vAlign w:val="bottom"/>
          </w:tcPr>
          <w:p w:rsidR="00B86064" w:rsidRDefault="00B86064" w:rsidP="00B6610E">
            <w:pPr>
              <w:jc w:val="center"/>
              <w:rPr>
                <w:b/>
                <w:bCs/>
                <w:sz w:val="24"/>
                <w:szCs w:val="24"/>
              </w:rPr>
            </w:pPr>
            <w:r>
              <w:rPr>
                <w:b/>
                <w:bCs/>
                <w:sz w:val="24"/>
                <w:szCs w:val="24"/>
              </w:rPr>
              <w:t>B</w:t>
            </w:r>
          </w:p>
        </w:tc>
        <w:tc>
          <w:tcPr>
            <w:tcW w:w="5245" w:type="dxa"/>
            <w:tcBorders>
              <w:top w:val="single" w:sz="8" w:space="0" w:color="auto"/>
              <w:left w:val="nil"/>
              <w:bottom w:val="nil"/>
              <w:right w:val="single" w:sz="8" w:space="0" w:color="auto"/>
            </w:tcBorders>
            <w:noWrap/>
            <w:vAlign w:val="bottom"/>
          </w:tcPr>
          <w:p w:rsidR="00B86064" w:rsidRDefault="00B86064" w:rsidP="00B6610E">
            <w:pPr>
              <w:rPr>
                <w:b/>
                <w:bCs/>
                <w:sz w:val="24"/>
                <w:szCs w:val="24"/>
              </w:rPr>
            </w:pPr>
            <w:r>
              <w:rPr>
                <w:b/>
                <w:bCs/>
                <w:sz w:val="24"/>
                <w:szCs w:val="24"/>
              </w:rPr>
              <w:t>Fond prevence - příjmy a výdaje</w:t>
            </w:r>
          </w:p>
        </w:tc>
        <w:tc>
          <w:tcPr>
            <w:tcW w:w="1134" w:type="dxa"/>
            <w:tcBorders>
              <w:top w:val="single" w:sz="8" w:space="0" w:color="auto"/>
              <w:left w:val="nil"/>
              <w:bottom w:val="nil"/>
              <w:right w:val="single" w:sz="8" w:space="0" w:color="auto"/>
            </w:tcBorders>
            <w:noWrap/>
            <w:vAlign w:val="bottom"/>
          </w:tcPr>
          <w:p w:rsidR="00B86064" w:rsidRDefault="00B86064" w:rsidP="00B6610E">
            <w:pPr>
              <w:jc w:val="center"/>
              <w:rPr>
                <w:b/>
                <w:bCs/>
              </w:rPr>
            </w:pPr>
            <w:r>
              <w:rPr>
                <w:b/>
                <w:bCs/>
              </w:rPr>
              <w:t>Rok 2013</w:t>
            </w:r>
          </w:p>
        </w:tc>
        <w:tc>
          <w:tcPr>
            <w:tcW w:w="1134" w:type="dxa"/>
            <w:tcBorders>
              <w:top w:val="single" w:sz="8" w:space="0" w:color="auto"/>
              <w:left w:val="nil"/>
              <w:bottom w:val="nil"/>
              <w:right w:val="single" w:sz="8" w:space="0" w:color="auto"/>
            </w:tcBorders>
            <w:noWrap/>
            <w:vAlign w:val="bottom"/>
          </w:tcPr>
          <w:p w:rsidR="00B86064" w:rsidRDefault="00B86064" w:rsidP="00B6610E">
            <w:pPr>
              <w:jc w:val="center"/>
              <w:rPr>
                <w:b/>
                <w:bCs/>
              </w:rPr>
            </w:pPr>
            <w:r>
              <w:rPr>
                <w:b/>
                <w:bCs/>
              </w:rPr>
              <w:t>Rok 2014</w:t>
            </w:r>
          </w:p>
        </w:tc>
        <w:tc>
          <w:tcPr>
            <w:tcW w:w="1134" w:type="dxa"/>
            <w:tcBorders>
              <w:top w:val="single" w:sz="8" w:space="0" w:color="auto"/>
              <w:left w:val="nil"/>
              <w:bottom w:val="nil"/>
              <w:right w:val="single" w:sz="8" w:space="0" w:color="auto"/>
            </w:tcBorders>
            <w:noWrap/>
            <w:vAlign w:val="bottom"/>
          </w:tcPr>
          <w:p w:rsidR="00B86064" w:rsidRDefault="00B86064" w:rsidP="00B6610E">
            <w:pPr>
              <w:jc w:val="center"/>
              <w:rPr>
                <w:b/>
                <w:bCs/>
              </w:rPr>
            </w:pPr>
            <w:r>
              <w:rPr>
                <w:b/>
                <w:bCs/>
              </w:rPr>
              <w:t>Procento</w:t>
            </w:r>
          </w:p>
        </w:tc>
      </w:tr>
      <w:tr w:rsidR="00B86064" w:rsidTr="00B6610E">
        <w:trPr>
          <w:trHeight w:val="227"/>
        </w:trPr>
        <w:tc>
          <w:tcPr>
            <w:tcW w:w="425" w:type="dxa"/>
            <w:tcBorders>
              <w:top w:val="nil"/>
              <w:left w:val="single" w:sz="8" w:space="0" w:color="auto"/>
              <w:bottom w:val="nil"/>
              <w:right w:val="single" w:sz="8" w:space="0" w:color="auto"/>
            </w:tcBorders>
            <w:noWrap/>
            <w:vAlign w:val="bottom"/>
          </w:tcPr>
          <w:p w:rsidR="00B86064" w:rsidRDefault="00B86064" w:rsidP="00B6610E">
            <w:pPr>
              <w:jc w:val="center"/>
            </w:pPr>
            <w:r>
              <w:t> </w:t>
            </w:r>
          </w:p>
        </w:tc>
        <w:tc>
          <w:tcPr>
            <w:tcW w:w="5245" w:type="dxa"/>
            <w:tcBorders>
              <w:top w:val="nil"/>
              <w:left w:val="nil"/>
              <w:bottom w:val="nil"/>
              <w:right w:val="single" w:sz="8" w:space="0" w:color="auto"/>
            </w:tcBorders>
            <w:noWrap/>
            <w:vAlign w:val="bottom"/>
          </w:tcPr>
          <w:p w:rsidR="00B86064" w:rsidRDefault="00B86064" w:rsidP="00B6610E">
            <w:r>
              <w:t> </w:t>
            </w:r>
          </w:p>
        </w:tc>
        <w:tc>
          <w:tcPr>
            <w:tcW w:w="1134" w:type="dxa"/>
            <w:tcBorders>
              <w:top w:val="nil"/>
              <w:left w:val="nil"/>
              <w:bottom w:val="nil"/>
              <w:right w:val="single" w:sz="8" w:space="0" w:color="auto"/>
            </w:tcBorders>
            <w:noWrap/>
            <w:vAlign w:val="bottom"/>
          </w:tcPr>
          <w:p w:rsidR="00B86064" w:rsidRDefault="00B86064" w:rsidP="00B6610E">
            <w:pPr>
              <w:jc w:val="center"/>
              <w:rPr>
                <w:b/>
                <w:bCs/>
              </w:rPr>
            </w:pPr>
            <w:r>
              <w:rPr>
                <w:b/>
                <w:bCs/>
              </w:rPr>
              <w:t>oč. skut.</w:t>
            </w:r>
          </w:p>
        </w:tc>
        <w:tc>
          <w:tcPr>
            <w:tcW w:w="1134" w:type="dxa"/>
            <w:tcBorders>
              <w:top w:val="nil"/>
              <w:left w:val="nil"/>
              <w:bottom w:val="nil"/>
              <w:right w:val="single" w:sz="8" w:space="0" w:color="auto"/>
            </w:tcBorders>
            <w:noWrap/>
            <w:vAlign w:val="bottom"/>
          </w:tcPr>
          <w:p w:rsidR="00B86064" w:rsidRDefault="00B86064" w:rsidP="00B6610E">
            <w:pPr>
              <w:jc w:val="center"/>
              <w:rPr>
                <w:b/>
                <w:bCs/>
              </w:rPr>
            </w:pPr>
            <w:r>
              <w:rPr>
                <w:b/>
                <w:bCs/>
              </w:rPr>
              <w:t>ZPP</w:t>
            </w:r>
          </w:p>
        </w:tc>
        <w:tc>
          <w:tcPr>
            <w:tcW w:w="1134" w:type="dxa"/>
            <w:tcBorders>
              <w:top w:val="nil"/>
              <w:left w:val="nil"/>
              <w:bottom w:val="nil"/>
              <w:right w:val="single" w:sz="8" w:space="0" w:color="auto"/>
            </w:tcBorders>
            <w:noWrap/>
            <w:vAlign w:val="bottom"/>
          </w:tcPr>
          <w:p w:rsidR="00B86064" w:rsidRDefault="00B86064" w:rsidP="00B6610E">
            <w:pPr>
              <w:jc w:val="center"/>
              <w:rPr>
                <w:b/>
                <w:bCs/>
                <w:u w:val="single"/>
              </w:rPr>
            </w:pPr>
            <w:r>
              <w:rPr>
                <w:b/>
                <w:bCs/>
                <w:u w:val="single"/>
              </w:rPr>
              <w:t>ZPP 2014</w:t>
            </w:r>
          </w:p>
        </w:tc>
      </w:tr>
      <w:tr w:rsidR="00B86064" w:rsidTr="00B6610E">
        <w:trPr>
          <w:trHeight w:val="227"/>
        </w:trPr>
        <w:tc>
          <w:tcPr>
            <w:tcW w:w="425" w:type="dxa"/>
            <w:tcBorders>
              <w:top w:val="nil"/>
              <w:left w:val="single" w:sz="8" w:space="0" w:color="auto"/>
              <w:bottom w:val="single" w:sz="8" w:space="0" w:color="auto"/>
              <w:right w:val="single" w:sz="8" w:space="0" w:color="auto"/>
            </w:tcBorders>
            <w:noWrap/>
            <w:vAlign w:val="bottom"/>
          </w:tcPr>
          <w:p w:rsidR="00B86064" w:rsidRDefault="00B86064" w:rsidP="00B6610E">
            <w:pPr>
              <w:jc w:val="center"/>
            </w:pPr>
            <w:r>
              <w:t> </w:t>
            </w:r>
          </w:p>
        </w:tc>
        <w:tc>
          <w:tcPr>
            <w:tcW w:w="5245" w:type="dxa"/>
            <w:tcBorders>
              <w:top w:val="nil"/>
              <w:left w:val="nil"/>
              <w:bottom w:val="single" w:sz="8" w:space="0" w:color="auto"/>
              <w:right w:val="single" w:sz="8" w:space="0" w:color="auto"/>
            </w:tcBorders>
            <w:noWrap/>
            <w:vAlign w:val="bottom"/>
          </w:tcPr>
          <w:p w:rsidR="00B86064" w:rsidRDefault="00B86064" w:rsidP="00B6610E">
            <w:r>
              <w:t> </w:t>
            </w:r>
          </w:p>
        </w:tc>
        <w:tc>
          <w:tcPr>
            <w:tcW w:w="1134" w:type="dxa"/>
            <w:tcBorders>
              <w:top w:val="nil"/>
              <w:left w:val="nil"/>
              <w:bottom w:val="single" w:sz="8" w:space="0" w:color="auto"/>
              <w:right w:val="single" w:sz="8" w:space="0" w:color="auto"/>
            </w:tcBorders>
            <w:noWrap/>
            <w:vAlign w:val="bottom"/>
          </w:tcPr>
          <w:p w:rsidR="00B86064" w:rsidRDefault="00B86064" w:rsidP="00B6610E">
            <w:pPr>
              <w:jc w:val="center"/>
              <w:rPr>
                <w:b/>
                <w:bCs/>
              </w:rPr>
            </w:pPr>
            <w:r>
              <w:rPr>
                <w:b/>
                <w:bCs/>
              </w:rPr>
              <w:t>tis. Kč</w:t>
            </w:r>
          </w:p>
        </w:tc>
        <w:tc>
          <w:tcPr>
            <w:tcW w:w="1134" w:type="dxa"/>
            <w:tcBorders>
              <w:top w:val="nil"/>
              <w:left w:val="nil"/>
              <w:bottom w:val="single" w:sz="8" w:space="0" w:color="auto"/>
              <w:right w:val="single" w:sz="8" w:space="0" w:color="auto"/>
            </w:tcBorders>
            <w:noWrap/>
            <w:vAlign w:val="bottom"/>
          </w:tcPr>
          <w:p w:rsidR="00B86064" w:rsidRDefault="00B86064" w:rsidP="00B6610E">
            <w:pPr>
              <w:jc w:val="center"/>
              <w:rPr>
                <w:b/>
                <w:bCs/>
              </w:rPr>
            </w:pPr>
            <w:r>
              <w:rPr>
                <w:b/>
                <w:bCs/>
              </w:rPr>
              <w:t>tis. Kč</w:t>
            </w:r>
          </w:p>
        </w:tc>
        <w:tc>
          <w:tcPr>
            <w:tcW w:w="1134" w:type="dxa"/>
            <w:tcBorders>
              <w:top w:val="nil"/>
              <w:left w:val="nil"/>
              <w:bottom w:val="nil"/>
              <w:right w:val="single" w:sz="8" w:space="0" w:color="auto"/>
            </w:tcBorders>
            <w:noWrap/>
            <w:vAlign w:val="bottom"/>
          </w:tcPr>
          <w:p w:rsidR="00B86064" w:rsidRDefault="00B86064" w:rsidP="00B6610E">
            <w:pPr>
              <w:jc w:val="center"/>
              <w:rPr>
                <w:b/>
                <w:bCs/>
              </w:rPr>
            </w:pPr>
            <w:r>
              <w:rPr>
                <w:b/>
                <w:bCs/>
              </w:rPr>
              <w:t>oč. sk. 2013</w:t>
            </w:r>
          </w:p>
        </w:tc>
      </w:tr>
      <w:tr w:rsidR="00B86064" w:rsidTr="00B6610E">
        <w:trPr>
          <w:trHeight w:val="255"/>
        </w:trPr>
        <w:tc>
          <w:tcPr>
            <w:tcW w:w="425" w:type="dxa"/>
            <w:tcBorders>
              <w:top w:val="nil"/>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I.</w:t>
            </w:r>
          </w:p>
        </w:tc>
        <w:tc>
          <w:tcPr>
            <w:tcW w:w="5245" w:type="dxa"/>
            <w:tcBorders>
              <w:top w:val="nil"/>
              <w:left w:val="nil"/>
              <w:bottom w:val="single" w:sz="8" w:space="0" w:color="auto"/>
              <w:right w:val="single" w:sz="8" w:space="0" w:color="auto"/>
            </w:tcBorders>
            <w:noWrap/>
            <w:vAlign w:val="bottom"/>
          </w:tcPr>
          <w:p w:rsidR="00B86064" w:rsidRDefault="00B86064" w:rsidP="00B6610E">
            <w:pPr>
              <w:rPr>
                <w:b/>
                <w:bCs/>
              </w:rPr>
            </w:pPr>
            <w:r>
              <w:rPr>
                <w:b/>
                <w:bCs/>
              </w:rPr>
              <w:t>Počáteční zůstatek k 1. 1. ve sledovaném období</w:t>
            </w:r>
          </w:p>
        </w:tc>
        <w:tc>
          <w:tcPr>
            <w:tcW w:w="1134" w:type="dxa"/>
            <w:tcBorders>
              <w:top w:val="nil"/>
              <w:left w:val="nil"/>
              <w:bottom w:val="single" w:sz="8" w:space="0" w:color="auto"/>
              <w:right w:val="single" w:sz="8" w:space="0" w:color="auto"/>
            </w:tcBorders>
            <w:noWrap/>
            <w:vAlign w:val="bottom"/>
          </w:tcPr>
          <w:p w:rsidR="00B86064" w:rsidRDefault="005B3C4B" w:rsidP="00B6610E">
            <w:pPr>
              <w:jc w:val="right"/>
              <w:rPr>
                <w:b/>
                <w:bCs/>
              </w:rPr>
            </w:pPr>
            <w:r>
              <w:rPr>
                <w:b/>
                <w:bCs/>
              </w:rPr>
              <w:t>253 151</w:t>
            </w:r>
          </w:p>
        </w:tc>
        <w:tc>
          <w:tcPr>
            <w:tcW w:w="1134" w:type="dxa"/>
            <w:tcBorders>
              <w:top w:val="nil"/>
              <w:left w:val="nil"/>
              <w:bottom w:val="single" w:sz="8" w:space="0" w:color="auto"/>
              <w:right w:val="nil"/>
            </w:tcBorders>
            <w:noWrap/>
            <w:vAlign w:val="bottom"/>
          </w:tcPr>
          <w:p w:rsidR="00B86064" w:rsidRDefault="005B3C4B" w:rsidP="00036CC0">
            <w:pPr>
              <w:jc w:val="right"/>
              <w:rPr>
                <w:b/>
                <w:bCs/>
              </w:rPr>
            </w:pPr>
            <w:r>
              <w:rPr>
                <w:b/>
                <w:bCs/>
              </w:rPr>
              <w:t>1</w:t>
            </w:r>
            <w:r w:rsidR="00036CC0">
              <w:rPr>
                <w:b/>
                <w:bCs/>
              </w:rPr>
              <w:t>67 447</w:t>
            </w:r>
          </w:p>
        </w:tc>
        <w:tc>
          <w:tcPr>
            <w:tcW w:w="1134" w:type="dxa"/>
            <w:tcBorders>
              <w:top w:val="single" w:sz="8" w:space="0" w:color="auto"/>
              <w:left w:val="single" w:sz="8" w:space="0" w:color="auto"/>
              <w:bottom w:val="single" w:sz="8" w:space="0" w:color="auto"/>
              <w:right w:val="single" w:sz="8" w:space="0" w:color="auto"/>
            </w:tcBorders>
            <w:noWrap/>
            <w:vAlign w:val="bottom"/>
          </w:tcPr>
          <w:p w:rsidR="00B86064" w:rsidRDefault="005B3C4B" w:rsidP="00036CC0">
            <w:pPr>
              <w:jc w:val="right"/>
              <w:rPr>
                <w:b/>
              </w:rPr>
            </w:pPr>
            <w:r>
              <w:rPr>
                <w:b/>
              </w:rPr>
              <w:t>6</w:t>
            </w:r>
            <w:r w:rsidR="00036CC0">
              <w:rPr>
                <w:b/>
              </w:rPr>
              <w:t>6,1</w:t>
            </w:r>
          </w:p>
        </w:tc>
      </w:tr>
      <w:tr w:rsidR="00B86064" w:rsidTr="00B6610E">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B86064" w:rsidRDefault="00B86064" w:rsidP="00B6610E">
            <w:pPr>
              <w:jc w:val="center"/>
            </w:pPr>
            <w:r>
              <w:t> </w:t>
            </w:r>
          </w:p>
        </w:tc>
        <w:tc>
          <w:tcPr>
            <w:tcW w:w="5245" w:type="dxa"/>
            <w:tcBorders>
              <w:top w:val="single" w:sz="8" w:space="0" w:color="auto"/>
              <w:left w:val="nil"/>
              <w:bottom w:val="single" w:sz="8" w:space="0" w:color="auto"/>
              <w:right w:val="single" w:sz="8" w:space="0" w:color="auto"/>
            </w:tcBorders>
            <w:noWrap/>
            <w:vAlign w:val="bottom"/>
          </w:tcPr>
          <w:p w:rsidR="00B86064" w:rsidRDefault="00B86064" w:rsidP="00B6610E">
            <w:r>
              <w:t> </w:t>
            </w:r>
          </w:p>
        </w:tc>
        <w:tc>
          <w:tcPr>
            <w:tcW w:w="1134" w:type="dxa"/>
            <w:tcBorders>
              <w:top w:val="single" w:sz="8" w:space="0" w:color="auto"/>
              <w:left w:val="nil"/>
              <w:bottom w:val="single" w:sz="8" w:space="0" w:color="auto"/>
              <w:right w:val="single" w:sz="8" w:space="0" w:color="auto"/>
            </w:tcBorders>
            <w:noWrap/>
            <w:vAlign w:val="bottom"/>
          </w:tcPr>
          <w:p w:rsidR="00B86064" w:rsidRDefault="00B86064" w:rsidP="00B6610E"/>
        </w:tc>
        <w:tc>
          <w:tcPr>
            <w:tcW w:w="1134" w:type="dxa"/>
            <w:tcBorders>
              <w:top w:val="single" w:sz="8" w:space="0" w:color="auto"/>
              <w:left w:val="nil"/>
              <w:bottom w:val="single" w:sz="8" w:space="0" w:color="auto"/>
              <w:right w:val="nil"/>
            </w:tcBorders>
            <w:noWrap/>
            <w:vAlign w:val="bottom"/>
          </w:tcPr>
          <w:p w:rsidR="00B86064" w:rsidRDefault="00B86064" w:rsidP="00B6610E"/>
        </w:tc>
        <w:tc>
          <w:tcPr>
            <w:tcW w:w="1134" w:type="dxa"/>
            <w:tcBorders>
              <w:top w:val="single" w:sz="8" w:space="0" w:color="auto"/>
              <w:left w:val="single" w:sz="8" w:space="0" w:color="auto"/>
              <w:bottom w:val="single" w:sz="8" w:space="0" w:color="auto"/>
              <w:right w:val="single" w:sz="8" w:space="0" w:color="auto"/>
            </w:tcBorders>
            <w:noWrap/>
            <w:vAlign w:val="bottom"/>
          </w:tcPr>
          <w:p w:rsidR="00B86064" w:rsidRDefault="00B86064" w:rsidP="00B6610E">
            <w:pPr>
              <w:rPr>
                <w:b/>
              </w:rPr>
            </w:pPr>
          </w:p>
        </w:tc>
      </w:tr>
      <w:tr w:rsidR="00B86064" w:rsidTr="00B6610E">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II.</w:t>
            </w:r>
          </w:p>
        </w:tc>
        <w:tc>
          <w:tcPr>
            <w:tcW w:w="5245" w:type="dxa"/>
            <w:tcBorders>
              <w:top w:val="single" w:sz="8" w:space="0" w:color="auto"/>
              <w:left w:val="nil"/>
              <w:bottom w:val="single" w:sz="8" w:space="0" w:color="auto"/>
              <w:right w:val="single" w:sz="8" w:space="0" w:color="auto"/>
            </w:tcBorders>
            <w:noWrap/>
            <w:vAlign w:val="bottom"/>
          </w:tcPr>
          <w:p w:rsidR="00B86064" w:rsidRDefault="00B86064" w:rsidP="00B6610E">
            <w:pPr>
              <w:rPr>
                <w:b/>
                <w:bCs/>
              </w:rPr>
            </w:pPr>
            <w:r>
              <w:rPr>
                <w:b/>
                <w:bCs/>
              </w:rPr>
              <w:t>Příjmy celkem:</w:t>
            </w:r>
          </w:p>
        </w:tc>
        <w:tc>
          <w:tcPr>
            <w:tcW w:w="1134" w:type="dxa"/>
            <w:tcBorders>
              <w:top w:val="single" w:sz="8" w:space="0" w:color="auto"/>
              <w:left w:val="nil"/>
              <w:bottom w:val="single" w:sz="8" w:space="0" w:color="auto"/>
              <w:right w:val="single" w:sz="8" w:space="0" w:color="auto"/>
            </w:tcBorders>
            <w:noWrap/>
            <w:vAlign w:val="bottom"/>
          </w:tcPr>
          <w:p w:rsidR="00B86064" w:rsidRDefault="005B3C4B" w:rsidP="00036CC0">
            <w:pPr>
              <w:jc w:val="right"/>
              <w:rPr>
                <w:b/>
                <w:bCs/>
              </w:rPr>
            </w:pPr>
            <w:r>
              <w:rPr>
                <w:b/>
                <w:bCs/>
              </w:rPr>
              <w:t>21</w:t>
            </w:r>
            <w:r w:rsidR="00036CC0">
              <w:rPr>
                <w:b/>
                <w:bCs/>
              </w:rPr>
              <w:t>2 358</w:t>
            </w:r>
          </w:p>
        </w:tc>
        <w:tc>
          <w:tcPr>
            <w:tcW w:w="1134" w:type="dxa"/>
            <w:tcBorders>
              <w:top w:val="single" w:sz="8" w:space="0" w:color="auto"/>
              <w:left w:val="nil"/>
              <w:bottom w:val="single" w:sz="8" w:space="0" w:color="auto"/>
              <w:right w:val="nil"/>
            </w:tcBorders>
            <w:noWrap/>
            <w:vAlign w:val="bottom"/>
          </w:tcPr>
          <w:p w:rsidR="00B86064" w:rsidRDefault="005B3C4B" w:rsidP="00B6610E">
            <w:pPr>
              <w:jc w:val="right"/>
              <w:rPr>
                <w:b/>
                <w:bCs/>
              </w:rPr>
            </w:pPr>
            <w:r>
              <w:rPr>
                <w:b/>
                <w:bCs/>
              </w:rPr>
              <w:t>122 410</w:t>
            </w:r>
          </w:p>
        </w:tc>
        <w:tc>
          <w:tcPr>
            <w:tcW w:w="1134" w:type="dxa"/>
            <w:tcBorders>
              <w:top w:val="single" w:sz="8" w:space="0" w:color="auto"/>
              <w:left w:val="single" w:sz="8" w:space="0" w:color="auto"/>
              <w:bottom w:val="single" w:sz="8" w:space="0" w:color="auto"/>
              <w:right w:val="single" w:sz="8" w:space="0" w:color="auto"/>
            </w:tcBorders>
            <w:noWrap/>
            <w:vAlign w:val="bottom"/>
          </w:tcPr>
          <w:p w:rsidR="00B86064" w:rsidRDefault="005B3C4B" w:rsidP="007A4D75">
            <w:pPr>
              <w:jc w:val="right"/>
              <w:rPr>
                <w:b/>
              </w:rPr>
            </w:pPr>
            <w:r>
              <w:rPr>
                <w:b/>
              </w:rPr>
              <w:t>5</w:t>
            </w:r>
            <w:r w:rsidR="007A4D75">
              <w:rPr>
                <w:b/>
              </w:rPr>
              <w:t>7</w:t>
            </w:r>
            <w:r>
              <w:rPr>
                <w:b/>
              </w:rPr>
              <w:t>,</w:t>
            </w:r>
            <w:r w:rsidR="00036CC0">
              <w:rPr>
                <w:b/>
              </w:rPr>
              <w:t>6</w:t>
            </w:r>
          </w:p>
        </w:tc>
      </w:tr>
      <w:tr w:rsidR="00B86064" w:rsidTr="00B6610E">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B86064" w:rsidRDefault="00B86064" w:rsidP="00B6610E">
            <w:pPr>
              <w:jc w:val="center"/>
            </w:pPr>
            <w:r>
              <w:t>1</w:t>
            </w:r>
          </w:p>
          <w:p w:rsidR="00B86064" w:rsidRDefault="00B86064" w:rsidP="00B6610E">
            <w:pPr>
              <w:jc w:val="center"/>
            </w:pPr>
          </w:p>
        </w:tc>
        <w:tc>
          <w:tcPr>
            <w:tcW w:w="5245" w:type="dxa"/>
            <w:tcBorders>
              <w:top w:val="single" w:sz="8" w:space="0" w:color="auto"/>
              <w:left w:val="nil"/>
              <w:bottom w:val="single" w:sz="4" w:space="0" w:color="auto"/>
              <w:right w:val="single" w:sz="8" w:space="0" w:color="auto"/>
            </w:tcBorders>
            <w:noWrap/>
            <w:vAlign w:val="bottom"/>
          </w:tcPr>
          <w:p w:rsidR="00B86064" w:rsidRDefault="00B86064" w:rsidP="00B6610E">
            <w:r>
              <w:t>Příjmy finančních prostředků na základě zákona č. 551/1991 Sb. a zákona č. 280/1992 Sb.</w:t>
            </w:r>
          </w:p>
        </w:tc>
        <w:tc>
          <w:tcPr>
            <w:tcW w:w="1134" w:type="dxa"/>
            <w:tcBorders>
              <w:top w:val="single" w:sz="8" w:space="0" w:color="auto"/>
              <w:left w:val="nil"/>
              <w:bottom w:val="single" w:sz="4" w:space="0" w:color="auto"/>
              <w:right w:val="single" w:sz="8" w:space="0" w:color="auto"/>
            </w:tcBorders>
            <w:noWrap/>
            <w:vAlign w:val="bottom"/>
          </w:tcPr>
          <w:p w:rsidR="00B86064" w:rsidRDefault="005B3C4B" w:rsidP="00B6610E">
            <w:pPr>
              <w:jc w:val="right"/>
            </w:pPr>
            <w:r>
              <w:t>124 100</w:t>
            </w:r>
          </w:p>
        </w:tc>
        <w:tc>
          <w:tcPr>
            <w:tcW w:w="1134" w:type="dxa"/>
            <w:tcBorders>
              <w:top w:val="single" w:sz="8" w:space="0" w:color="auto"/>
              <w:left w:val="nil"/>
              <w:bottom w:val="single" w:sz="4" w:space="0" w:color="auto"/>
              <w:right w:val="nil"/>
            </w:tcBorders>
            <w:noWrap/>
            <w:vAlign w:val="bottom"/>
          </w:tcPr>
          <w:p w:rsidR="00B86064" w:rsidRDefault="005B3C4B" w:rsidP="00B6610E">
            <w:pPr>
              <w:jc w:val="right"/>
            </w:pPr>
            <w:r>
              <w:t>120 900</w:t>
            </w:r>
          </w:p>
        </w:tc>
        <w:tc>
          <w:tcPr>
            <w:tcW w:w="1134" w:type="dxa"/>
            <w:tcBorders>
              <w:top w:val="single" w:sz="8" w:space="0" w:color="auto"/>
              <w:left w:val="single" w:sz="8" w:space="0" w:color="auto"/>
              <w:bottom w:val="single" w:sz="4" w:space="0" w:color="auto"/>
              <w:right w:val="single" w:sz="8" w:space="0" w:color="auto"/>
            </w:tcBorders>
            <w:noWrap/>
            <w:vAlign w:val="bottom"/>
          </w:tcPr>
          <w:p w:rsidR="00B86064" w:rsidRDefault="005B3C4B" w:rsidP="00B6610E">
            <w:pPr>
              <w:jc w:val="right"/>
            </w:pPr>
            <w:r>
              <w:t>97,4</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1.1</w:t>
            </w:r>
          </w:p>
        </w:tc>
        <w:tc>
          <w:tcPr>
            <w:tcW w:w="5245" w:type="dxa"/>
            <w:tcBorders>
              <w:top w:val="nil"/>
              <w:left w:val="nil"/>
              <w:bottom w:val="single" w:sz="4" w:space="0" w:color="auto"/>
              <w:right w:val="single" w:sz="8" w:space="0" w:color="auto"/>
            </w:tcBorders>
            <w:noWrap/>
            <w:vAlign w:val="bottom"/>
          </w:tcPr>
          <w:p w:rsidR="00B86064" w:rsidRDefault="00B86064" w:rsidP="00B6610E">
            <w:r>
              <w:t xml:space="preserve"> v tom: příděl ze zisku po zdanění </w:t>
            </w:r>
          </w:p>
        </w:tc>
        <w:tc>
          <w:tcPr>
            <w:tcW w:w="1134" w:type="dxa"/>
            <w:tcBorders>
              <w:top w:val="nil"/>
              <w:left w:val="nil"/>
              <w:bottom w:val="single" w:sz="4" w:space="0" w:color="auto"/>
              <w:right w:val="single" w:sz="8" w:space="0" w:color="auto"/>
            </w:tcBorders>
            <w:noWrap/>
            <w:vAlign w:val="bottom"/>
          </w:tcPr>
          <w:p w:rsidR="00B86064" w:rsidRDefault="00B86064" w:rsidP="00B6610E">
            <w:pPr>
              <w:jc w:val="right"/>
            </w:pPr>
          </w:p>
        </w:tc>
        <w:tc>
          <w:tcPr>
            <w:tcW w:w="1134" w:type="dxa"/>
            <w:tcBorders>
              <w:top w:val="nil"/>
              <w:left w:val="nil"/>
              <w:bottom w:val="single" w:sz="4" w:space="0" w:color="auto"/>
              <w:right w:val="nil"/>
            </w:tcBorders>
            <w:noWrap/>
            <w:vAlign w:val="bottom"/>
          </w:tcPr>
          <w:p w:rsidR="00B86064" w:rsidRDefault="005B3C4B" w:rsidP="005B3C4B">
            <w:pPr>
              <w:jc w:val="right"/>
            </w:pPr>
            <w:r>
              <w:t>30 000</w:t>
            </w:r>
          </w:p>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1.2</w:t>
            </w:r>
          </w:p>
        </w:tc>
        <w:tc>
          <w:tcPr>
            <w:tcW w:w="5245" w:type="dxa"/>
            <w:tcBorders>
              <w:top w:val="nil"/>
              <w:left w:val="nil"/>
              <w:bottom w:val="single" w:sz="4" w:space="0" w:color="auto"/>
              <w:right w:val="single" w:sz="8" w:space="0" w:color="auto"/>
            </w:tcBorders>
            <w:noWrap/>
            <w:vAlign w:val="bottom"/>
          </w:tcPr>
          <w:p w:rsidR="00B86064" w:rsidRDefault="00B86064" w:rsidP="00B6610E">
            <w:r>
              <w:t xml:space="preserve">            podíl podle § 19 odst. 1 zákona č. 280/1992 Sb.</w:t>
            </w:r>
            <w:r w:rsidR="00940171" w:rsidRPr="00940171">
              <w:rPr>
                <w:vertAlign w:val="superscript"/>
              </w:rPr>
              <w:t>1)</w:t>
            </w:r>
          </w:p>
        </w:tc>
        <w:tc>
          <w:tcPr>
            <w:tcW w:w="1134" w:type="dxa"/>
            <w:tcBorders>
              <w:top w:val="nil"/>
              <w:left w:val="nil"/>
              <w:bottom w:val="single" w:sz="4" w:space="0" w:color="auto"/>
              <w:right w:val="single" w:sz="8" w:space="0" w:color="auto"/>
            </w:tcBorders>
            <w:noWrap/>
            <w:vAlign w:val="bottom"/>
          </w:tcPr>
          <w:p w:rsidR="00B86064" w:rsidRDefault="005B3C4B" w:rsidP="00B6610E">
            <w:pPr>
              <w:jc w:val="right"/>
            </w:pPr>
            <w:r>
              <w:t>124 100</w:t>
            </w:r>
          </w:p>
        </w:tc>
        <w:tc>
          <w:tcPr>
            <w:tcW w:w="1134" w:type="dxa"/>
            <w:tcBorders>
              <w:top w:val="nil"/>
              <w:left w:val="nil"/>
              <w:bottom w:val="single" w:sz="4" w:space="0" w:color="auto"/>
              <w:right w:val="nil"/>
            </w:tcBorders>
            <w:noWrap/>
            <w:vAlign w:val="bottom"/>
          </w:tcPr>
          <w:p w:rsidR="00B86064" w:rsidRDefault="005B3C4B" w:rsidP="00B6610E">
            <w:pPr>
              <w:jc w:val="right"/>
            </w:pPr>
            <w:r>
              <w:t>90 900</w:t>
            </w:r>
          </w:p>
        </w:tc>
        <w:tc>
          <w:tcPr>
            <w:tcW w:w="1134" w:type="dxa"/>
            <w:tcBorders>
              <w:top w:val="nil"/>
              <w:left w:val="single" w:sz="8" w:space="0" w:color="auto"/>
              <w:bottom w:val="single" w:sz="4" w:space="0" w:color="auto"/>
              <w:right w:val="single" w:sz="8" w:space="0" w:color="auto"/>
            </w:tcBorders>
            <w:noWrap/>
            <w:vAlign w:val="bottom"/>
          </w:tcPr>
          <w:p w:rsidR="00B86064" w:rsidRDefault="005B3C4B" w:rsidP="00B6610E">
            <w:pPr>
              <w:jc w:val="right"/>
            </w:pPr>
            <w:r>
              <w:t>73,2</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1.3</w:t>
            </w:r>
          </w:p>
        </w:tc>
        <w:tc>
          <w:tcPr>
            <w:tcW w:w="5245" w:type="dxa"/>
            <w:tcBorders>
              <w:top w:val="nil"/>
              <w:left w:val="nil"/>
              <w:bottom w:val="single" w:sz="4" w:space="0" w:color="auto"/>
              <w:right w:val="single" w:sz="8" w:space="0" w:color="auto"/>
            </w:tcBorders>
            <w:noWrap/>
            <w:vAlign w:val="bottom"/>
          </w:tcPr>
          <w:p w:rsidR="00B86064" w:rsidRDefault="00B86064" w:rsidP="00B6610E">
            <w:r>
              <w:t xml:space="preserve">            podíl podle § 6 odst. 7 zákona č. 551/1991 Sb.</w:t>
            </w:r>
          </w:p>
        </w:tc>
        <w:tc>
          <w:tcPr>
            <w:tcW w:w="1134" w:type="dxa"/>
            <w:tcBorders>
              <w:top w:val="nil"/>
              <w:left w:val="nil"/>
              <w:bottom w:val="single" w:sz="4" w:space="0" w:color="auto"/>
              <w:right w:val="single" w:sz="8" w:space="0" w:color="auto"/>
            </w:tcBorders>
            <w:shd w:val="clear" w:color="auto" w:fill="FFFFFF"/>
            <w:noWrap/>
            <w:vAlign w:val="bottom"/>
          </w:tcPr>
          <w:p w:rsidR="00B86064" w:rsidRDefault="00B86064" w:rsidP="00B6610E">
            <w:pPr>
              <w:jc w:val="right"/>
            </w:pPr>
          </w:p>
        </w:tc>
        <w:tc>
          <w:tcPr>
            <w:tcW w:w="1134" w:type="dxa"/>
            <w:tcBorders>
              <w:top w:val="nil"/>
              <w:left w:val="nil"/>
              <w:bottom w:val="single" w:sz="4" w:space="0" w:color="auto"/>
              <w:right w:val="nil"/>
            </w:tcBorders>
            <w:noWrap/>
            <w:vAlign w:val="bottom"/>
          </w:tcPr>
          <w:p w:rsidR="00B86064" w:rsidRDefault="00B86064" w:rsidP="00B6610E">
            <w:pPr>
              <w:jc w:val="right"/>
            </w:pPr>
          </w:p>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2</w:t>
            </w:r>
          </w:p>
        </w:tc>
        <w:tc>
          <w:tcPr>
            <w:tcW w:w="5245" w:type="dxa"/>
            <w:tcBorders>
              <w:top w:val="nil"/>
              <w:left w:val="nil"/>
              <w:bottom w:val="single" w:sz="4" w:space="0" w:color="auto"/>
              <w:right w:val="single" w:sz="8" w:space="0" w:color="auto"/>
            </w:tcBorders>
            <w:noWrap/>
            <w:vAlign w:val="bottom"/>
          </w:tcPr>
          <w:p w:rsidR="00B86064" w:rsidRDefault="00B86064" w:rsidP="00B6610E">
            <w:r>
              <w:t>Úroky vytvořené na bankovním účtu Fprev</w:t>
            </w:r>
          </w:p>
        </w:tc>
        <w:tc>
          <w:tcPr>
            <w:tcW w:w="1134" w:type="dxa"/>
            <w:tcBorders>
              <w:top w:val="nil"/>
              <w:left w:val="nil"/>
              <w:bottom w:val="single" w:sz="4" w:space="0" w:color="auto"/>
              <w:right w:val="single" w:sz="8" w:space="0" w:color="auto"/>
            </w:tcBorders>
            <w:shd w:val="clear" w:color="auto" w:fill="FFFFFF"/>
            <w:noWrap/>
            <w:vAlign w:val="bottom"/>
          </w:tcPr>
          <w:p w:rsidR="00B86064" w:rsidRDefault="005B3C4B" w:rsidP="00B6610E">
            <w:pPr>
              <w:jc w:val="right"/>
            </w:pPr>
            <w:r>
              <w:t>1 277</w:t>
            </w:r>
          </w:p>
        </w:tc>
        <w:tc>
          <w:tcPr>
            <w:tcW w:w="1134" w:type="dxa"/>
            <w:tcBorders>
              <w:top w:val="nil"/>
              <w:left w:val="nil"/>
              <w:bottom w:val="single" w:sz="4" w:space="0" w:color="auto"/>
              <w:right w:val="nil"/>
            </w:tcBorders>
            <w:noWrap/>
            <w:vAlign w:val="bottom"/>
          </w:tcPr>
          <w:p w:rsidR="00B86064" w:rsidRDefault="005B3C4B" w:rsidP="00B6610E">
            <w:pPr>
              <w:jc w:val="right"/>
            </w:pPr>
            <w:r>
              <w:t>910</w:t>
            </w:r>
          </w:p>
        </w:tc>
        <w:tc>
          <w:tcPr>
            <w:tcW w:w="1134" w:type="dxa"/>
            <w:tcBorders>
              <w:top w:val="nil"/>
              <w:left w:val="single" w:sz="8" w:space="0" w:color="auto"/>
              <w:bottom w:val="single" w:sz="4" w:space="0" w:color="auto"/>
              <w:right w:val="single" w:sz="8" w:space="0" w:color="auto"/>
            </w:tcBorders>
            <w:noWrap/>
            <w:vAlign w:val="bottom"/>
          </w:tcPr>
          <w:p w:rsidR="00B86064" w:rsidRDefault="005B3C4B" w:rsidP="00B6610E">
            <w:pPr>
              <w:jc w:val="right"/>
            </w:pPr>
            <w:r>
              <w:t>71,3</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3</w:t>
            </w:r>
          </w:p>
        </w:tc>
        <w:tc>
          <w:tcPr>
            <w:tcW w:w="5245" w:type="dxa"/>
            <w:tcBorders>
              <w:top w:val="nil"/>
              <w:left w:val="nil"/>
              <w:bottom w:val="single" w:sz="4" w:space="0" w:color="auto"/>
              <w:right w:val="single" w:sz="8" w:space="0" w:color="auto"/>
            </w:tcBorders>
            <w:noWrap/>
            <w:vAlign w:val="bottom"/>
          </w:tcPr>
          <w:p w:rsidR="00B86064" w:rsidRDefault="00B86064" w:rsidP="00B6610E">
            <w:r>
              <w:t>Ostatní (úroky z prodlení - náhrady škod)</w:t>
            </w:r>
          </w:p>
        </w:tc>
        <w:tc>
          <w:tcPr>
            <w:tcW w:w="1134" w:type="dxa"/>
            <w:tcBorders>
              <w:top w:val="nil"/>
              <w:left w:val="nil"/>
              <w:bottom w:val="single" w:sz="4" w:space="0" w:color="auto"/>
              <w:right w:val="single" w:sz="8" w:space="0" w:color="auto"/>
            </w:tcBorders>
            <w:noWrap/>
            <w:vAlign w:val="bottom"/>
          </w:tcPr>
          <w:p w:rsidR="00B86064" w:rsidRDefault="005B3C4B" w:rsidP="005B3C4B">
            <w:pPr>
              <w:jc w:val="right"/>
            </w:pPr>
            <w:r>
              <w:t xml:space="preserve">400 </w:t>
            </w:r>
          </w:p>
        </w:tc>
        <w:tc>
          <w:tcPr>
            <w:tcW w:w="1134" w:type="dxa"/>
            <w:tcBorders>
              <w:top w:val="nil"/>
              <w:left w:val="nil"/>
              <w:bottom w:val="single" w:sz="4" w:space="0" w:color="auto"/>
              <w:right w:val="nil"/>
            </w:tcBorders>
            <w:noWrap/>
            <w:vAlign w:val="bottom"/>
          </w:tcPr>
          <w:p w:rsidR="00B86064" w:rsidRDefault="005B3C4B" w:rsidP="00B6610E">
            <w:pPr>
              <w:jc w:val="right"/>
            </w:pPr>
            <w:r>
              <w:t>600</w:t>
            </w:r>
          </w:p>
        </w:tc>
        <w:tc>
          <w:tcPr>
            <w:tcW w:w="1134" w:type="dxa"/>
            <w:tcBorders>
              <w:top w:val="nil"/>
              <w:left w:val="single" w:sz="8" w:space="0" w:color="auto"/>
              <w:bottom w:val="single" w:sz="4" w:space="0" w:color="auto"/>
              <w:right w:val="single" w:sz="8" w:space="0" w:color="auto"/>
            </w:tcBorders>
            <w:noWrap/>
            <w:vAlign w:val="bottom"/>
          </w:tcPr>
          <w:p w:rsidR="00B86064" w:rsidRDefault="005B3C4B" w:rsidP="00B6610E">
            <w:pPr>
              <w:jc w:val="right"/>
            </w:pPr>
            <w:r>
              <w:t>150,0</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4</w:t>
            </w:r>
          </w:p>
        </w:tc>
        <w:tc>
          <w:tcPr>
            <w:tcW w:w="5245" w:type="dxa"/>
            <w:tcBorders>
              <w:top w:val="nil"/>
              <w:left w:val="nil"/>
              <w:bottom w:val="single" w:sz="4" w:space="0" w:color="auto"/>
              <w:right w:val="single" w:sz="8" w:space="0" w:color="auto"/>
            </w:tcBorders>
            <w:noWrap/>
            <w:vAlign w:val="bottom"/>
          </w:tcPr>
          <w:p w:rsidR="00B86064" w:rsidRDefault="00B86064" w:rsidP="00B6610E">
            <w:r>
              <w:t>Příjem úvěru na posílení Fprev</w:t>
            </w:r>
          </w:p>
        </w:tc>
        <w:tc>
          <w:tcPr>
            <w:tcW w:w="1134" w:type="dxa"/>
            <w:tcBorders>
              <w:top w:val="nil"/>
              <w:left w:val="nil"/>
              <w:bottom w:val="single" w:sz="4" w:space="0" w:color="auto"/>
              <w:right w:val="single" w:sz="8" w:space="0" w:color="auto"/>
            </w:tcBorders>
            <w:noWrap/>
            <w:vAlign w:val="bottom"/>
          </w:tcPr>
          <w:p w:rsidR="00B86064" w:rsidRDefault="00B86064" w:rsidP="00B6610E"/>
        </w:tc>
        <w:tc>
          <w:tcPr>
            <w:tcW w:w="1134" w:type="dxa"/>
            <w:tcBorders>
              <w:top w:val="nil"/>
              <w:left w:val="nil"/>
              <w:bottom w:val="single" w:sz="4" w:space="0" w:color="auto"/>
              <w:right w:val="nil"/>
            </w:tcBorders>
            <w:noWrap/>
            <w:vAlign w:val="bottom"/>
          </w:tcPr>
          <w:p w:rsidR="00B86064" w:rsidRDefault="00B86064" w:rsidP="00B6610E"/>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5</w:t>
            </w:r>
          </w:p>
          <w:p w:rsidR="00B86064" w:rsidRDefault="00B86064" w:rsidP="00B6610E">
            <w:pPr>
              <w:jc w:val="center"/>
            </w:pPr>
          </w:p>
        </w:tc>
        <w:tc>
          <w:tcPr>
            <w:tcW w:w="5245" w:type="dxa"/>
            <w:tcBorders>
              <w:top w:val="nil"/>
              <w:left w:val="nil"/>
              <w:bottom w:val="single" w:sz="4" w:space="0" w:color="auto"/>
              <w:right w:val="single" w:sz="8" w:space="0" w:color="auto"/>
            </w:tcBorders>
            <w:noWrap/>
            <w:vAlign w:val="bottom"/>
          </w:tcPr>
          <w:p w:rsidR="00B86064" w:rsidRDefault="00B86064" w:rsidP="00B6610E">
            <w:r>
              <w:t>Zúčtování s pojištěnci s vazbou na vyúčtování preventivních programů</w:t>
            </w:r>
          </w:p>
        </w:tc>
        <w:tc>
          <w:tcPr>
            <w:tcW w:w="1134" w:type="dxa"/>
            <w:tcBorders>
              <w:top w:val="nil"/>
              <w:left w:val="nil"/>
              <w:bottom w:val="single" w:sz="4" w:space="0" w:color="auto"/>
              <w:right w:val="single" w:sz="8" w:space="0" w:color="auto"/>
            </w:tcBorders>
            <w:noWrap/>
            <w:vAlign w:val="bottom"/>
          </w:tcPr>
          <w:p w:rsidR="00B86064" w:rsidRDefault="00B86064" w:rsidP="00B6610E"/>
        </w:tc>
        <w:tc>
          <w:tcPr>
            <w:tcW w:w="1134" w:type="dxa"/>
            <w:tcBorders>
              <w:top w:val="nil"/>
              <w:left w:val="nil"/>
              <w:bottom w:val="single" w:sz="4" w:space="0" w:color="auto"/>
              <w:right w:val="nil"/>
            </w:tcBorders>
            <w:noWrap/>
            <w:vAlign w:val="bottom"/>
          </w:tcPr>
          <w:p w:rsidR="00B86064" w:rsidRDefault="00B86064" w:rsidP="00B6610E"/>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tc>
      </w:tr>
      <w:tr w:rsidR="00B86064" w:rsidTr="00C84602">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B86064" w:rsidRDefault="00B86064" w:rsidP="00B6610E">
            <w:pPr>
              <w:jc w:val="center"/>
            </w:pPr>
            <w:r>
              <w:lastRenderedPageBreak/>
              <w:t>6</w:t>
            </w:r>
          </w:p>
        </w:tc>
        <w:tc>
          <w:tcPr>
            <w:tcW w:w="5245" w:type="dxa"/>
            <w:tcBorders>
              <w:top w:val="single" w:sz="4" w:space="0" w:color="auto"/>
              <w:left w:val="nil"/>
              <w:bottom w:val="single" w:sz="4" w:space="0" w:color="auto"/>
              <w:right w:val="single" w:sz="8" w:space="0" w:color="auto"/>
            </w:tcBorders>
            <w:noWrap/>
            <w:vAlign w:val="bottom"/>
          </w:tcPr>
          <w:p w:rsidR="00B86064" w:rsidRDefault="00B86064" w:rsidP="00B6610E">
            <w:r>
              <w:t>Mimořádné případy externí</w:t>
            </w:r>
          </w:p>
        </w:tc>
        <w:tc>
          <w:tcPr>
            <w:tcW w:w="1134" w:type="dxa"/>
            <w:tcBorders>
              <w:top w:val="single" w:sz="4" w:space="0" w:color="auto"/>
              <w:left w:val="nil"/>
              <w:bottom w:val="single" w:sz="4" w:space="0" w:color="auto"/>
              <w:right w:val="single" w:sz="8" w:space="0" w:color="auto"/>
            </w:tcBorders>
            <w:noWrap/>
            <w:vAlign w:val="bottom"/>
          </w:tcPr>
          <w:p w:rsidR="00B86064" w:rsidRDefault="00B86064" w:rsidP="00B6610E"/>
        </w:tc>
        <w:tc>
          <w:tcPr>
            <w:tcW w:w="1134" w:type="dxa"/>
            <w:tcBorders>
              <w:top w:val="single" w:sz="4" w:space="0" w:color="auto"/>
              <w:left w:val="nil"/>
              <w:bottom w:val="single" w:sz="4" w:space="0" w:color="auto"/>
              <w:right w:val="nil"/>
            </w:tcBorders>
            <w:noWrap/>
            <w:vAlign w:val="bottom"/>
          </w:tcPr>
          <w:p w:rsidR="00B86064" w:rsidRDefault="00B86064" w:rsidP="00B6610E">
            <w:pPr>
              <w:jc w:val="right"/>
            </w:pPr>
          </w:p>
        </w:tc>
        <w:tc>
          <w:tcPr>
            <w:tcW w:w="1134" w:type="dxa"/>
            <w:tcBorders>
              <w:top w:val="single" w:sz="4" w:space="0" w:color="auto"/>
              <w:left w:val="single" w:sz="8" w:space="0" w:color="auto"/>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B86064" w:rsidRPr="00F55B89" w:rsidRDefault="00B86064" w:rsidP="00B6610E">
            <w:pPr>
              <w:jc w:val="center"/>
              <w:rPr>
                <w:bCs/>
              </w:rPr>
            </w:pPr>
            <w:r w:rsidRPr="00F55B89">
              <w:rPr>
                <w:bCs/>
              </w:rPr>
              <w:t>7</w:t>
            </w:r>
          </w:p>
        </w:tc>
        <w:tc>
          <w:tcPr>
            <w:tcW w:w="5245" w:type="dxa"/>
            <w:tcBorders>
              <w:top w:val="single" w:sz="4" w:space="0" w:color="auto"/>
              <w:left w:val="nil"/>
              <w:bottom w:val="single" w:sz="4" w:space="0" w:color="auto"/>
              <w:right w:val="single" w:sz="8" w:space="0" w:color="auto"/>
            </w:tcBorders>
            <w:noWrap/>
            <w:vAlign w:val="bottom"/>
          </w:tcPr>
          <w:p w:rsidR="00B86064" w:rsidRPr="00F55B89" w:rsidRDefault="00B86064" w:rsidP="00B6610E">
            <w:pPr>
              <w:rPr>
                <w:bCs/>
              </w:rPr>
            </w:pPr>
            <w:r w:rsidRPr="00F55B89">
              <w:rPr>
                <w:bCs/>
              </w:rPr>
              <w:t>Mimořádné převody mezi fondy</w:t>
            </w:r>
          </w:p>
        </w:tc>
        <w:tc>
          <w:tcPr>
            <w:tcW w:w="1134" w:type="dxa"/>
            <w:tcBorders>
              <w:top w:val="single" w:sz="4" w:space="0" w:color="auto"/>
              <w:left w:val="nil"/>
              <w:bottom w:val="single" w:sz="4" w:space="0" w:color="auto"/>
              <w:right w:val="single" w:sz="8" w:space="0" w:color="auto"/>
            </w:tcBorders>
            <w:noWrap/>
            <w:vAlign w:val="bottom"/>
          </w:tcPr>
          <w:p w:rsidR="00B86064" w:rsidRPr="005B3C4B" w:rsidRDefault="005B3C4B" w:rsidP="00B6610E">
            <w:pPr>
              <w:jc w:val="right"/>
              <w:rPr>
                <w:bCs/>
              </w:rPr>
            </w:pPr>
            <w:r w:rsidRPr="005B3C4B">
              <w:rPr>
                <w:bCs/>
              </w:rPr>
              <w:t>86 581</w:t>
            </w:r>
          </w:p>
        </w:tc>
        <w:tc>
          <w:tcPr>
            <w:tcW w:w="1134" w:type="dxa"/>
            <w:tcBorders>
              <w:top w:val="single" w:sz="4" w:space="0" w:color="auto"/>
              <w:left w:val="nil"/>
              <w:bottom w:val="single" w:sz="4" w:space="0" w:color="auto"/>
              <w:right w:val="nil"/>
            </w:tcBorders>
            <w:noWrap/>
            <w:vAlign w:val="bottom"/>
          </w:tcPr>
          <w:p w:rsidR="00B86064" w:rsidRPr="00D8677D" w:rsidRDefault="00B86064" w:rsidP="00B6610E">
            <w:pPr>
              <w:jc w:val="right"/>
              <w:rPr>
                <w:bCs/>
              </w:rPr>
            </w:pPr>
          </w:p>
        </w:tc>
        <w:tc>
          <w:tcPr>
            <w:tcW w:w="1134" w:type="dxa"/>
            <w:tcBorders>
              <w:top w:val="single" w:sz="4" w:space="0" w:color="auto"/>
              <w:left w:val="single" w:sz="8" w:space="0" w:color="auto"/>
              <w:bottom w:val="single" w:sz="4" w:space="0" w:color="auto"/>
              <w:right w:val="single" w:sz="8" w:space="0" w:color="auto"/>
            </w:tcBorders>
            <w:noWrap/>
            <w:vAlign w:val="bottom"/>
          </w:tcPr>
          <w:p w:rsidR="00B86064" w:rsidRDefault="00B86064" w:rsidP="00B6610E">
            <w:pPr>
              <w:jc w:val="right"/>
              <w:rPr>
                <w:b/>
              </w:rPr>
            </w:pPr>
          </w:p>
        </w:tc>
      </w:tr>
      <w:tr w:rsidR="00B86064" w:rsidTr="00B6610E">
        <w:trPr>
          <w:trHeight w:val="255"/>
        </w:trPr>
        <w:tc>
          <w:tcPr>
            <w:tcW w:w="425" w:type="dxa"/>
            <w:tcBorders>
              <w:top w:val="single" w:sz="4" w:space="0" w:color="auto"/>
              <w:left w:val="single" w:sz="8" w:space="0" w:color="auto"/>
              <w:bottom w:val="single" w:sz="8" w:space="0" w:color="auto"/>
              <w:right w:val="single" w:sz="8" w:space="0" w:color="auto"/>
            </w:tcBorders>
            <w:noWrap/>
            <w:vAlign w:val="bottom"/>
          </w:tcPr>
          <w:p w:rsidR="00B86064" w:rsidRPr="00F55B89" w:rsidRDefault="00B86064" w:rsidP="00B6610E">
            <w:pPr>
              <w:jc w:val="center"/>
              <w:rPr>
                <w:bCs/>
              </w:rPr>
            </w:pPr>
          </w:p>
        </w:tc>
        <w:tc>
          <w:tcPr>
            <w:tcW w:w="5245" w:type="dxa"/>
            <w:tcBorders>
              <w:top w:val="single" w:sz="4" w:space="0" w:color="auto"/>
              <w:left w:val="nil"/>
              <w:bottom w:val="single" w:sz="8" w:space="0" w:color="auto"/>
              <w:right w:val="single" w:sz="8" w:space="0" w:color="auto"/>
            </w:tcBorders>
            <w:noWrap/>
            <w:vAlign w:val="bottom"/>
          </w:tcPr>
          <w:p w:rsidR="00B86064" w:rsidRPr="00F55B89" w:rsidRDefault="00B86064" w:rsidP="00B6610E">
            <w:pPr>
              <w:rPr>
                <w:bCs/>
              </w:rPr>
            </w:pPr>
          </w:p>
        </w:tc>
        <w:tc>
          <w:tcPr>
            <w:tcW w:w="1134" w:type="dxa"/>
            <w:tcBorders>
              <w:top w:val="single" w:sz="4" w:space="0" w:color="auto"/>
              <w:left w:val="nil"/>
              <w:bottom w:val="single" w:sz="8" w:space="0" w:color="auto"/>
              <w:right w:val="single" w:sz="8" w:space="0" w:color="auto"/>
            </w:tcBorders>
            <w:noWrap/>
            <w:vAlign w:val="bottom"/>
          </w:tcPr>
          <w:p w:rsidR="00B86064" w:rsidRDefault="00B86064" w:rsidP="00B6610E">
            <w:pPr>
              <w:jc w:val="right"/>
              <w:rPr>
                <w:b/>
                <w:bCs/>
              </w:rPr>
            </w:pPr>
          </w:p>
        </w:tc>
        <w:tc>
          <w:tcPr>
            <w:tcW w:w="1134" w:type="dxa"/>
            <w:tcBorders>
              <w:top w:val="single" w:sz="4" w:space="0" w:color="auto"/>
              <w:left w:val="nil"/>
              <w:bottom w:val="single" w:sz="8" w:space="0" w:color="auto"/>
              <w:right w:val="nil"/>
            </w:tcBorders>
            <w:noWrap/>
            <w:vAlign w:val="bottom"/>
          </w:tcPr>
          <w:p w:rsidR="00B86064" w:rsidRDefault="00B86064" w:rsidP="00B6610E">
            <w:pPr>
              <w:jc w:val="right"/>
              <w:rPr>
                <w:b/>
                <w:bCs/>
              </w:rPr>
            </w:pPr>
          </w:p>
        </w:tc>
        <w:tc>
          <w:tcPr>
            <w:tcW w:w="1134" w:type="dxa"/>
            <w:tcBorders>
              <w:top w:val="single" w:sz="4" w:space="0" w:color="auto"/>
              <w:left w:val="single" w:sz="8" w:space="0" w:color="auto"/>
              <w:bottom w:val="single" w:sz="8" w:space="0" w:color="auto"/>
              <w:right w:val="single" w:sz="8" w:space="0" w:color="auto"/>
            </w:tcBorders>
            <w:noWrap/>
            <w:vAlign w:val="bottom"/>
          </w:tcPr>
          <w:p w:rsidR="00B86064" w:rsidRDefault="00B86064" w:rsidP="00B6610E">
            <w:pPr>
              <w:jc w:val="right"/>
              <w:rPr>
                <w:b/>
              </w:rPr>
            </w:pPr>
          </w:p>
        </w:tc>
      </w:tr>
      <w:tr w:rsidR="00B86064" w:rsidTr="00B6610E">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III.</w:t>
            </w:r>
          </w:p>
        </w:tc>
        <w:tc>
          <w:tcPr>
            <w:tcW w:w="5245" w:type="dxa"/>
            <w:tcBorders>
              <w:top w:val="single" w:sz="8" w:space="0" w:color="auto"/>
              <w:left w:val="nil"/>
              <w:bottom w:val="single" w:sz="8" w:space="0" w:color="auto"/>
              <w:right w:val="single" w:sz="8" w:space="0" w:color="auto"/>
            </w:tcBorders>
            <w:noWrap/>
            <w:vAlign w:val="bottom"/>
          </w:tcPr>
          <w:p w:rsidR="00B86064" w:rsidRDefault="00B86064" w:rsidP="00B6610E">
            <w:pPr>
              <w:rPr>
                <w:b/>
                <w:bCs/>
              </w:rPr>
            </w:pPr>
            <w:r>
              <w:rPr>
                <w:b/>
                <w:bCs/>
              </w:rPr>
              <w:t>Výdaje celkem</w:t>
            </w:r>
          </w:p>
        </w:tc>
        <w:tc>
          <w:tcPr>
            <w:tcW w:w="1134" w:type="dxa"/>
            <w:tcBorders>
              <w:top w:val="single" w:sz="8" w:space="0" w:color="auto"/>
              <w:left w:val="nil"/>
              <w:bottom w:val="single" w:sz="8" w:space="0" w:color="auto"/>
              <w:right w:val="single" w:sz="8" w:space="0" w:color="auto"/>
            </w:tcBorders>
            <w:noWrap/>
            <w:vAlign w:val="bottom"/>
          </w:tcPr>
          <w:p w:rsidR="00B86064" w:rsidRDefault="005B3C4B" w:rsidP="00B6610E">
            <w:pPr>
              <w:jc w:val="right"/>
              <w:rPr>
                <w:b/>
                <w:bCs/>
              </w:rPr>
            </w:pPr>
            <w:r>
              <w:rPr>
                <w:b/>
                <w:bCs/>
              </w:rPr>
              <w:t>298 062</w:t>
            </w:r>
          </w:p>
        </w:tc>
        <w:tc>
          <w:tcPr>
            <w:tcW w:w="1134" w:type="dxa"/>
            <w:tcBorders>
              <w:top w:val="single" w:sz="8" w:space="0" w:color="auto"/>
              <w:left w:val="nil"/>
              <w:bottom w:val="single" w:sz="8" w:space="0" w:color="auto"/>
              <w:right w:val="nil"/>
            </w:tcBorders>
            <w:noWrap/>
            <w:vAlign w:val="bottom"/>
          </w:tcPr>
          <w:p w:rsidR="00B86064" w:rsidRDefault="005B3C4B" w:rsidP="00B6610E">
            <w:pPr>
              <w:jc w:val="right"/>
              <w:rPr>
                <w:b/>
                <w:bCs/>
              </w:rPr>
            </w:pPr>
            <w:r>
              <w:rPr>
                <w:b/>
                <w:bCs/>
              </w:rPr>
              <w:t>201 243</w:t>
            </w:r>
          </w:p>
        </w:tc>
        <w:tc>
          <w:tcPr>
            <w:tcW w:w="1134" w:type="dxa"/>
            <w:tcBorders>
              <w:top w:val="single" w:sz="8" w:space="0" w:color="auto"/>
              <w:left w:val="single" w:sz="8" w:space="0" w:color="auto"/>
              <w:bottom w:val="single" w:sz="8" w:space="0" w:color="auto"/>
              <w:right w:val="single" w:sz="8" w:space="0" w:color="auto"/>
            </w:tcBorders>
            <w:noWrap/>
            <w:vAlign w:val="bottom"/>
          </w:tcPr>
          <w:p w:rsidR="00B86064" w:rsidRDefault="005B3C4B" w:rsidP="00B6610E">
            <w:pPr>
              <w:jc w:val="right"/>
              <w:rPr>
                <w:b/>
              </w:rPr>
            </w:pPr>
            <w:r>
              <w:rPr>
                <w:b/>
              </w:rPr>
              <w:t>67,5</w:t>
            </w:r>
          </w:p>
        </w:tc>
      </w:tr>
      <w:tr w:rsidR="00B86064" w:rsidTr="00B6610E">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B86064" w:rsidRDefault="00B86064" w:rsidP="00B6610E">
            <w:pPr>
              <w:jc w:val="center"/>
            </w:pPr>
            <w:r>
              <w:t>1</w:t>
            </w:r>
          </w:p>
        </w:tc>
        <w:tc>
          <w:tcPr>
            <w:tcW w:w="5245" w:type="dxa"/>
            <w:tcBorders>
              <w:top w:val="single" w:sz="8" w:space="0" w:color="auto"/>
              <w:left w:val="nil"/>
              <w:bottom w:val="single" w:sz="4" w:space="0" w:color="auto"/>
              <w:right w:val="single" w:sz="8" w:space="0" w:color="auto"/>
            </w:tcBorders>
            <w:noWrap/>
            <w:vAlign w:val="bottom"/>
          </w:tcPr>
          <w:p w:rsidR="00B86064" w:rsidRDefault="00B86064" w:rsidP="00B6610E">
            <w:r>
              <w:t xml:space="preserve">Výdaje na preventivní programy </w:t>
            </w:r>
          </w:p>
        </w:tc>
        <w:tc>
          <w:tcPr>
            <w:tcW w:w="1134" w:type="dxa"/>
            <w:tcBorders>
              <w:top w:val="single" w:sz="8" w:space="0" w:color="auto"/>
              <w:left w:val="nil"/>
              <w:bottom w:val="single" w:sz="4" w:space="0" w:color="auto"/>
              <w:right w:val="single" w:sz="8" w:space="0" w:color="auto"/>
            </w:tcBorders>
            <w:noWrap/>
            <w:vAlign w:val="bottom"/>
          </w:tcPr>
          <w:p w:rsidR="00B86064" w:rsidRDefault="009F30C4" w:rsidP="00B6610E">
            <w:pPr>
              <w:jc w:val="right"/>
            </w:pPr>
            <w:r>
              <w:t>206 889</w:t>
            </w:r>
          </w:p>
        </w:tc>
        <w:tc>
          <w:tcPr>
            <w:tcW w:w="1134" w:type="dxa"/>
            <w:tcBorders>
              <w:top w:val="single" w:sz="8" w:space="0" w:color="auto"/>
              <w:left w:val="nil"/>
              <w:bottom w:val="single" w:sz="4" w:space="0" w:color="auto"/>
              <w:right w:val="nil"/>
            </w:tcBorders>
            <w:noWrap/>
            <w:vAlign w:val="bottom"/>
          </w:tcPr>
          <w:p w:rsidR="00B86064" w:rsidRDefault="009F30C4" w:rsidP="00B6610E">
            <w:pPr>
              <w:jc w:val="right"/>
            </w:pPr>
            <w:r>
              <w:t>200 000</w:t>
            </w:r>
          </w:p>
        </w:tc>
        <w:tc>
          <w:tcPr>
            <w:tcW w:w="1134" w:type="dxa"/>
            <w:tcBorders>
              <w:top w:val="single" w:sz="8" w:space="0" w:color="auto"/>
              <w:left w:val="single" w:sz="8" w:space="0" w:color="auto"/>
              <w:bottom w:val="single" w:sz="4" w:space="0" w:color="auto"/>
              <w:right w:val="single" w:sz="8" w:space="0" w:color="auto"/>
            </w:tcBorders>
            <w:noWrap/>
            <w:vAlign w:val="bottom"/>
          </w:tcPr>
          <w:p w:rsidR="00B86064" w:rsidRDefault="009F30C4" w:rsidP="00B6610E">
            <w:pPr>
              <w:jc w:val="right"/>
            </w:pPr>
            <w:r>
              <w:t>96,7</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2</w:t>
            </w:r>
          </w:p>
        </w:tc>
        <w:tc>
          <w:tcPr>
            <w:tcW w:w="5245" w:type="dxa"/>
            <w:tcBorders>
              <w:top w:val="nil"/>
              <w:left w:val="nil"/>
              <w:bottom w:val="single" w:sz="4" w:space="0" w:color="auto"/>
              <w:right w:val="single" w:sz="8" w:space="0" w:color="auto"/>
            </w:tcBorders>
            <w:noWrap/>
            <w:vAlign w:val="bottom"/>
          </w:tcPr>
          <w:p w:rsidR="00B86064" w:rsidRDefault="00B86064" w:rsidP="00B6610E">
            <w:r>
              <w:t>Úroky z úvěrů</w:t>
            </w:r>
          </w:p>
        </w:tc>
        <w:tc>
          <w:tcPr>
            <w:tcW w:w="1134" w:type="dxa"/>
            <w:tcBorders>
              <w:top w:val="nil"/>
              <w:left w:val="nil"/>
              <w:bottom w:val="single" w:sz="4" w:space="0" w:color="auto"/>
              <w:right w:val="single" w:sz="8" w:space="0" w:color="auto"/>
            </w:tcBorders>
            <w:noWrap/>
            <w:vAlign w:val="bottom"/>
          </w:tcPr>
          <w:p w:rsidR="00B86064" w:rsidRDefault="00B86064" w:rsidP="00B6610E"/>
        </w:tc>
        <w:tc>
          <w:tcPr>
            <w:tcW w:w="1134" w:type="dxa"/>
            <w:tcBorders>
              <w:top w:val="nil"/>
              <w:left w:val="nil"/>
              <w:bottom w:val="single" w:sz="4" w:space="0" w:color="auto"/>
              <w:right w:val="nil"/>
            </w:tcBorders>
            <w:noWrap/>
            <w:vAlign w:val="bottom"/>
          </w:tcPr>
          <w:p w:rsidR="00B86064" w:rsidRDefault="00B86064" w:rsidP="00B6610E"/>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3</w:t>
            </w:r>
          </w:p>
        </w:tc>
        <w:tc>
          <w:tcPr>
            <w:tcW w:w="5245" w:type="dxa"/>
            <w:tcBorders>
              <w:top w:val="nil"/>
              <w:left w:val="nil"/>
              <w:bottom w:val="single" w:sz="4" w:space="0" w:color="auto"/>
              <w:right w:val="single" w:sz="8" w:space="0" w:color="auto"/>
            </w:tcBorders>
            <w:noWrap/>
            <w:vAlign w:val="bottom"/>
          </w:tcPr>
          <w:p w:rsidR="00B86064" w:rsidRDefault="00B86064" w:rsidP="00B6610E">
            <w:r>
              <w:t>Ostatní (bankovní poplatky)</w:t>
            </w:r>
          </w:p>
        </w:tc>
        <w:tc>
          <w:tcPr>
            <w:tcW w:w="1134" w:type="dxa"/>
            <w:tcBorders>
              <w:top w:val="nil"/>
              <w:left w:val="nil"/>
              <w:bottom w:val="single" w:sz="4" w:space="0" w:color="auto"/>
              <w:right w:val="single" w:sz="8" w:space="0" w:color="auto"/>
            </w:tcBorders>
            <w:noWrap/>
            <w:vAlign w:val="bottom"/>
          </w:tcPr>
          <w:p w:rsidR="00B86064" w:rsidRDefault="009F30C4" w:rsidP="00B6610E">
            <w:pPr>
              <w:jc w:val="right"/>
            </w:pPr>
            <w:r>
              <w:t>1 173</w:t>
            </w:r>
          </w:p>
        </w:tc>
        <w:tc>
          <w:tcPr>
            <w:tcW w:w="1134" w:type="dxa"/>
            <w:tcBorders>
              <w:top w:val="nil"/>
              <w:left w:val="nil"/>
              <w:bottom w:val="single" w:sz="4" w:space="0" w:color="auto"/>
              <w:right w:val="nil"/>
            </w:tcBorders>
            <w:noWrap/>
            <w:vAlign w:val="bottom"/>
          </w:tcPr>
          <w:p w:rsidR="00B86064" w:rsidRDefault="009F30C4" w:rsidP="00B6610E">
            <w:pPr>
              <w:jc w:val="right"/>
            </w:pPr>
            <w:r>
              <w:t>1 243</w:t>
            </w:r>
          </w:p>
        </w:tc>
        <w:tc>
          <w:tcPr>
            <w:tcW w:w="1134" w:type="dxa"/>
            <w:tcBorders>
              <w:top w:val="nil"/>
              <w:left w:val="single" w:sz="8" w:space="0" w:color="auto"/>
              <w:bottom w:val="single" w:sz="4" w:space="0" w:color="auto"/>
              <w:right w:val="single" w:sz="8" w:space="0" w:color="auto"/>
            </w:tcBorders>
            <w:noWrap/>
            <w:vAlign w:val="bottom"/>
          </w:tcPr>
          <w:p w:rsidR="00B86064" w:rsidRDefault="009F30C4" w:rsidP="00B6610E">
            <w:pPr>
              <w:jc w:val="right"/>
            </w:pPr>
            <w:r>
              <w:t>106,0</w:t>
            </w: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4</w:t>
            </w:r>
          </w:p>
        </w:tc>
        <w:tc>
          <w:tcPr>
            <w:tcW w:w="5245" w:type="dxa"/>
            <w:tcBorders>
              <w:top w:val="nil"/>
              <w:left w:val="nil"/>
              <w:bottom w:val="single" w:sz="4" w:space="0" w:color="auto"/>
              <w:right w:val="single" w:sz="8" w:space="0" w:color="auto"/>
            </w:tcBorders>
            <w:noWrap/>
            <w:vAlign w:val="bottom"/>
          </w:tcPr>
          <w:p w:rsidR="00B86064" w:rsidRDefault="00B86064" w:rsidP="00B6610E">
            <w:r>
              <w:t>Splátky úvěru</w:t>
            </w:r>
          </w:p>
        </w:tc>
        <w:tc>
          <w:tcPr>
            <w:tcW w:w="1134" w:type="dxa"/>
            <w:tcBorders>
              <w:top w:val="nil"/>
              <w:left w:val="nil"/>
              <w:bottom w:val="single" w:sz="4" w:space="0" w:color="auto"/>
              <w:right w:val="single" w:sz="8" w:space="0" w:color="auto"/>
            </w:tcBorders>
            <w:noWrap/>
            <w:vAlign w:val="bottom"/>
          </w:tcPr>
          <w:p w:rsidR="00B86064" w:rsidRDefault="00B86064" w:rsidP="00B6610E"/>
        </w:tc>
        <w:tc>
          <w:tcPr>
            <w:tcW w:w="1134" w:type="dxa"/>
            <w:tcBorders>
              <w:top w:val="nil"/>
              <w:left w:val="nil"/>
              <w:bottom w:val="single" w:sz="4" w:space="0" w:color="auto"/>
              <w:right w:val="nil"/>
            </w:tcBorders>
            <w:noWrap/>
            <w:vAlign w:val="bottom"/>
          </w:tcPr>
          <w:p w:rsidR="00B86064" w:rsidRDefault="00B86064" w:rsidP="00B6610E"/>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B86064" w:rsidRDefault="00B86064" w:rsidP="00B6610E">
            <w:pPr>
              <w:jc w:val="center"/>
            </w:pPr>
            <w:r>
              <w:t>5</w:t>
            </w:r>
          </w:p>
          <w:p w:rsidR="00B86064" w:rsidRDefault="00B86064" w:rsidP="00B6610E">
            <w:pPr>
              <w:jc w:val="center"/>
            </w:pPr>
          </w:p>
        </w:tc>
        <w:tc>
          <w:tcPr>
            <w:tcW w:w="5245" w:type="dxa"/>
            <w:tcBorders>
              <w:top w:val="single" w:sz="4" w:space="0" w:color="auto"/>
              <w:left w:val="nil"/>
              <w:bottom w:val="single" w:sz="4" w:space="0" w:color="auto"/>
              <w:right w:val="single" w:sz="8" w:space="0" w:color="auto"/>
            </w:tcBorders>
            <w:noWrap/>
            <w:vAlign w:val="bottom"/>
          </w:tcPr>
          <w:p w:rsidR="00B86064" w:rsidRDefault="00B86064" w:rsidP="00B6610E">
            <w:r>
              <w:t>Zúčtování s pojištěnci s vazbou na vyúčtování preventivních programů</w:t>
            </w:r>
          </w:p>
        </w:tc>
        <w:tc>
          <w:tcPr>
            <w:tcW w:w="1134" w:type="dxa"/>
            <w:tcBorders>
              <w:top w:val="single" w:sz="4" w:space="0" w:color="auto"/>
              <w:left w:val="nil"/>
              <w:bottom w:val="single" w:sz="4" w:space="0" w:color="auto"/>
              <w:right w:val="single" w:sz="8" w:space="0" w:color="auto"/>
            </w:tcBorders>
            <w:noWrap/>
            <w:vAlign w:val="bottom"/>
          </w:tcPr>
          <w:p w:rsidR="00B86064" w:rsidRDefault="00B86064" w:rsidP="00B6610E"/>
        </w:tc>
        <w:tc>
          <w:tcPr>
            <w:tcW w:w="1134" w:type="dxa"/>
            <w:tcBorders>
              <w:top w:val="single" w:sz="4" w:space="0" w:color="auto"/>
              <w:left w:val="nil"/>
              <w:bottom w:val="single" w:sz="4" w:space="0" w:color="auto"/>
              <w:right w:val="nil"/>
            </w:tcBorders>
            <w:noWrap/>
            <w:vAlign w:val="bottom"/>
          </w:tcPr>
          <w:p w:rsidR="00B86064" w:rsidRDefault="00B86064" w:rsidP="00B6610E"/>
        </w:tc>
        <w:tc>
          <w:tcPr>
            <w:tcW w:w="1134" w:type="dxa"/>
            <w:tcBorders>
              <w:top w:val="single" w:sz="4" w:space="0" w:color="auto"/>
              <w:left w:val="single" w:sz="8" w:space="0" w:color="auto"/>
              <w:bottom w:val="single" w:sz="4"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6</w:t>
            </w:r>
          </w:p>
        </w:tc>
        <w:tc>
          <w:tcPr>
            <w:tcW w:w="5245" w:type="dxa"/>
            <w:tcBorders>
              <w:top w:val="nil"/>
              <w:left w:val="nil"/>
              <w:bottom w:val="single" w:sz="4" w:space="0" w:color="auto"/>
              <w:right w:val="single" w:sz="8" w:space="0" w:color="auto"/>
            </w:tcBorders>
            <w:noWrap/>
            <w:vAlign w:val="bottom"/>
          </w:tcPr>
          <w:p w:rsidR="00B86064" w:rsidRDefault="00B86064" w:rsidP="00B6610E">
            <w:r>
              <w:t>Mimořádné případy externí</w:t>
            </w:r>
          </w:p>
        </w:tc>
        <w:tc>
          <w:tcPr>
            <w:tcW w:w="1134" w:type="dxa"/>
            <w:tcBorders>
              <w:top w:val="nil"/>
              <w:left w:val="nil"/>
              <w:bottom w:val="single" w:sz="4" w:space="0" w:color="auto"/>
              <w:right w:val="single" w:sz="8" w:space="0" w:color="auto"/>
            </w:tcBorders>
            <w:noWrap/>
            <w:vAlign w:val="bottom"/>
          </w:tcPr>
          <w:p w:rsidR="00B86064" w:rsidRDefault="00B86064" w:rsidP="00B6610E">
            <w:pPr>
              <w:jc w:val="right"/>
            </w:pPr>
          </w:p>
        </w:tc>
        <w:tc>
          <w:tcPr>
            <w:tcW w:w="1134" w:type="dxa"/>
            <w:tcBorders>
              <w:top w:val="nil"/>
              <w:left w:val="nil"/>
              <w:bottom w:val="single" w:sz="4" w:space="0" w:color="auto"/>
              <w:right w:val="nil"/>
            </w:tcBorders>
            <w:noWrap/>
            <w:vAlign w:val="bottom"/>
          </w:tcPr>
          <w:p w:rsidR="00B86064" w:rsidRDefault="00B86064" w:rsidP="00B6610E">
            <w:pPr>
              <w:jc w:val="right"/>
            </w:pPr>
          </w:p>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4" w:space="0" w:color="auto"/>
              <w:right w:val="single" w:sz="8" w:space="0" w:color="auto"/>
            </w:tcBorders>
            <w:noWrap/>
            <w:vAlign w:val="bottom"/>
          </w:tcPr>
          <w:p w:rsidR="00B86064" w:rsidRDefault="00B86064" w:rsidP="00B6610E">
            <w:pPr>
              <w:jc w:val="center"/>
            </w:pPr>
            <w:r>
              <w:t>7</w:t>
            </w:r>
          </w:p>
        </w:tc>
        <w:tc>
          <w:tcPr>
            <w:tcW w:w="5245" w:type="dxa"/>
            <w:tcBorders>
              <w:top w:val="nil"/>
              <w:left w:val="nil"/>
              <w:bottom w:val="single" w:sz="4" w:space="0" w:color="auto"/>
              <w:right w:val="single" w:sz="8" w:space="0" w:color="auto"/>
            </w:tcBorders>
            <w:noWrap/>
            <w:vAlign w:val="bottom"/>
          </w:tcPr>
          <w:p w:rsidR="00B86064" w:rsidRDefault="00B86064" w:rsidP="00B6610E">
            <w:r>
              <w:t>Mimořádné převody mezi fondy</w:t>
            </w:r>
          </w:p>
        </w:tc>
        <w:tc>
          <w:tcPr>
            <w:tcW w:w="1134" w:type="dxa"/>
            <w:tcBorders>
              <w:top w:val="nil"/>
              <w:left w:val="nil"/>
              <w:bottom w:val="single" w:sz="4" w:space="0" w:color="auto"/>
              <w:right w:val="single" w:sz="8" w:space="0" w:color="auto"/>
            </w:tcBorders>
            <w:noWrap/>
            <w:vAlign w:val="bottom"/>
          </w:tcPr>
          <w:p w:rsidR="00B86064" w:rsidRDefault="009F30C4" w:rsidP="009F30C4">
            <w:pPr>
              <w:jc w:val="right"/>
            </w:pPr>
            <w:r>
              <w:t>90 000</w:t>
            </w:r>
          </w:p>
        </w:tc>
        <w:tc>
          <w:tcPr>
            <w:tcW w:w="1134" w:type="dxa"/>
            <w:tcBorders>
              <w:top w:val="nil"/>
              <w:left w:val="nil"/>
              <w:bottom w:val="single" w:sz="4" w:space="0" w:color="auto"/>
              <w:right w:val="nil"/>
            </w:tcBorders>
            <w:noWrap/>
            <w:vAlign w:val="bottom"/>
          </w:tcPr>
          <w:p w:rsidR="00B86064" w:rsidRDefault="00B86064" w:rsidP="00B6610E">
            <w:pPr>
              <w:jc w:val="right"/>
            </w:pPr>
          </w:p>
        </w:tc>
        <w:tc>
          <w:tcPr>
            <w:tcW w:w="1134" w:type="dxa"/>
            <w:tcBorders>
              <w:top w:val="nil"/>
              <w:left w:val="single" w:sz="8" w:space="0" w:color="auto"/>
              <w:bottom w:val="single" w:sz="4"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single" w:sz="4" w:space="0" w:color="auto"/>
              <w:left w:val="single" w:sz="8" w:space="0" w:color="auto"/>
              <w:bottom w:val="single" w:sz="8" w:space="0" w:color="auto"/>
              <w:right w:val="single" w:sz="8" w:space="0" w:color="auto"/>
            </w:tcBorders>
            <w:noWrap/>
            <w:vAlign w:val="bottom"/>
          </w:tcPr>
          <w:p w:rsidR="00B86064" w:rsidRDefault="00B86064" w:rsidP="00B6610E">
            <w:pPr>
              <w:jc w:val="center"/>
            </w:pPr>
          </w:p>
        </w:tc>
        <w:tc>
          <w:tcPr>
            <w:tcW w:w="5245" w:type="dxa"/>
            <w:tcBorders>
              <w:top w:val="single" w:sz="4" w:space="0" w:color="auto"/>
              <w:left w:val="nil"/>
              <w:bottom w:val="single" w:sz="8" w:space="0" w:color="auto"/>
              <w:right w:val="single" w:sz="8" w:space="0" w:color="auto"/>
            </w:tcBorders>
            <w:noWrap/>
            <w:vAlign w:val="bottom"/>
          </w:tcPr>
          <w:p w:rsidR="00B86064" w:rsidRDefault="00B86064" w:rsidP="00B6610E"/>
        </w:tc>
        <w:tc>
          <w:tcPr>
            <w:tcW w:w="1134" w:type="dxa"/>
            <w:tcBorders>
              <w:top w:val="single" w:sz="4" w:space="0" w:color="auto"/>
              <w:left w:val="nil"/>
              <w:bottom w:val="single" w:sz="8" w:space="0" w:color="auto"/>
              <w:right w:val="single" w:sz="8" w:space="0" w:color="auto"/>
            </w:tcBorders>
            <w:noWrap/>
            <w:vAlign w:val="bottom"/>
          </w:tcPr>
          <w:p w:rsidR="00B86064" w:rsidRDefault="00B86064" w:rsidP="00B6610E"/>
        </w:tc>
        <w:tc>
          <w:tcPr>
            <w:tcW w:w="1134" w:type="dxa"/>
            <w:tcBorders>
              <w:top w:val="single" w:sz="4" w:space="0" w:color="auto"/>
              <w:left w:val="nil"/>
              <w:bottom w:val="single" w:sz="8" w:space="0" w:color="auto"/>
              <w:right w:val="nil"/>
            </w:tcBorders>
            <w:noWrap/>
            <w:vAlign w:val="bottom"/>
          </w:tcPr>
          <w:p w:rsidR="00B86064" w:rsidRDefault="00B86064" w:rsidP="00B6610E"/>
        </w:tc>
        <w:tc>
          <w:tcPr>
            <w:tcW w:w="1134" w:type="dxa"/>
            <w:tcBorders>
              <w:top w:val="single" w:sz="4" w:space="0" w:color="auto"/>
              <w:left w:val="single" w:sz="8" w:space="0" w:color="auto"/>
              <w:bottom w:val="single" w:sz="8" w:space="0" w:color="auto"/>
              <w:right w:val="single" w:sz="8" w:space="0" w:color="auto"/>
            </w:tcBorders>
            <w:noWrap/>
            <w:vAlign w:val="bottom"/>
          </w:tcPr>
          <w:p w:rsidR="00B86064" w:rsidRDefault="00B86064" w:rsidP="00B6610E"/>
        </w:tc>
      </w:tr>
      <w:tr w:rsidR="00B86064" w:rsidTr="00B6610E">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IV.</w:t>
            </w:r>
          </w:p>
          <w:p w:rsidR="00B86064" w:rsidRDefault="00B86064" w:rsidP="00B6610E">
            <w:pPr>
              <w:jc w:val="center"/>
              <w:rPr>
                <w:b/>
                <w:bCs/>
              </w:rPr>
            </w:pPr>
          </w:p>
        </w:tc>
        <w:tc>
          <w:tcPr>
            <w:tcW w:w="5245" w:type="dxa"/>
            <w:tcBorders>
              <w:top w:val="single" w:sz="8" w:space="0" w:color="auto"/>
              <w:left w:val="nil"/>
              <w:bottom w:val="single" w:sz="8" w:space="0" w:color="auto"/>
              <w:right w:val="single" w:sz="8" w:space="0" w:color="auto"/>
            </w:tcBorders>
            <w:noWrap/>
            <w:vAlign w:val="bottom"/>
          </w:tcPr>
          <w:p w:rsidR="00B86064" w:rsidRDefault="00B86064" w:rsidP="00B6610E">
            <w:pPr>
              <w:rPr>
                <w:b/>
                <w:bCs/>
              </w:rPr>
            </w:pPr>
            <w:r>
              <w:rPr>
                <w:b/>
                <w:bCs/>
              </w:rPr>
              <w:t>Konečný zůstatek k poslednímu dni sledovaného období</w:t>
            </w:r>
          </w:p>
          <w:p w:rsidR="00B86064" w:rsidRDefault="00B86064" w:rsidP="00B6610E">
            <w:pPr>
              <w:rPr>
                <w:b/>
                <w:bCs/>
              </w:rPr>
            </w:pPr>
            <w:r>
              <w:rPr>
                <w:b/>
                <w:bCs/>
              </w:rPr>
              <w:t xml:space="preserve"> = I + II – III</w:t>
            </w:r>
          </w:p>
        </w:tc>
        <w:tc>
          <w:tcPr>
            <w:tcW w:w="1134" w:type="dxa"/>
            <w:tcBorders>
              <w:top w:val="single" w:sz="8" w:space="0" w:color="auto"/>
              <w:left w:val="nil"/>
              <w:bottom w:val="single" w:sz="8" w:space="0" w:color="auto"/>
              <w:right w:val="single" w:sz="8" w:space="0" w:color="auto"/>
            </w:tcBorders>
            <w:noWrap/>
            <w:vAlign w:val="bottom"/>
          </w:tcPr>
          <w:p w:rsidR="00B86064" w:rsidRDefault="009F30C4" w:rsidP="00036CC0">
            <w:pPr>
              <w:jc w:val="right"/>
              <w:rPr>
                <w:b/>
                <w:bCs/>
              </w:rPr>
            </w:pPr>
            <w:r>
              <w:rPr>
                <w:b/>
                <w:bCs/>
              </w:rPr>
              <w:t>1</w:t>
            </w:r>
            <w:r w:rsidR="00036CC0">
              <w:rPr>
                <w:b/>
                <w:bCs/>
              </w:rPr>
              <w:t>67 447</w:t>
            </w:r>
          </w:p>
        </w:tc>
        <w:tc>
          <w:tcPr>
            <w:tcW w:w="1134" w:type="dxa"/>
            <w:tcBorders>
              <w:top w:val="single" w:sz="8" w:space="0" w:color="auto"/>
              <w:left w:val="nil"/>
              <w:bottom w:val="single" w:sz="8" w:space="0" w:color="auto"/>
              <w:right w:val="nil"/>
            </w:tcBorders>
            <w:noWrap/>
            <w:vAlign w:val="bottom"/>
          </w:tcPr>
          <w:p w:rsidR="00B86064" w:rsidRDefault="00036CC0" w:rsidP="00B6610E">
            <w:pPr>
              <w:jc w:val="right"/>
              <w:rPr>
                <w:b/>
                <w:bCs/>
              </w:rPr>
            </w:pPr>
            <w:r>
              <w:rPr>
                <w:b/>
                <w:bCs/>
              </w:rPr>
              <w:t>88 614</w:t>
            </w:r>
          </w:p>
        </w:tc>
        <w:tc>
          <w:tcPr>
            <w:tcW w:w="1134" w:type="dxa"/>
            <w:tcBorders>
              <w:top w:val="single" w:sz="8" w:space="0" w:color="auto"/>
              <w:left w:val="single" w:sz="8" w:space="0" w:color="auto"/>
              <w:bottom w:val="single" w:sz="8" w:space="0" w:color="auto"/>
              <w:right w:val="single" w:sz="8" w:space="0" w:color="auto"/>
            </w:tcBorders>
            <w:noWrap/>
            <w:vAlign w:val="bottom"/>
          </w:tcPr>
          <w:p w:rsidR="00B86064" w:rsidRDefault="009F30C4" w:rsidP="00036CC0">
            <w:pPr>
              <w:jc w:val="right"/>
              <w:rPr>
                <w:b/>
              </w:rPr>
            </w:pPr>
            <w:r>
              <w:rPr>
                <w:b/>
              </w:rPr>
              <w:t>5</w:t>
            </w:r>
            <w:r w:rsidR="00036CC0">
              <w:rPr>
                <w:b/>
              </w:rPr>
              <w:t>2</w:t>
            </w:r>
            <w:r>
              <w:rPr>
                <w:b/>
              </w:rPr>
              <w:t>,9</w:t>
            </w:r>
          </w:p>
        </w:tc>
      </w:tr>
      <w:tr w:rsidR="00B86064" w:rsidTr="00B6610E">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B86064" w:rsidRDefault="00B86064" w:rsidP="00B6610E">
            <w:pPr>
              <w:jc w:val="center"/>
              <w:rPr>
                <w:b/>
                <w:bCs/>
              </w:rPr>
            </w:pPr>
          </w:p>
        </w:tc>
        <w:tc>
          <w:tcPr>
            <w:tcW w:w="5245" w:type="dxa"/>
            <w:tcBorders>
              <w:top w:val="single" w:sz="8" w:space="0" w:color="auto"/>
              <w:left w:val="nil"/>
              <w:bottom w:val="single" w:sz="8" w:space="0" w:color="auto"/>
              <w:right w:val="single" w:sz="8" w:space="0" w:color="auto"/>
            </w:tcBorders>
            <w:noWrap/>
            <w:vAlign w:val="bottom"/>
          </w:tcPr>
          <w:p w:rsidR="00B86064" w:rsidRDefault="00B86064" w:rsidP="00B6610E">
            <w:pPr>
              <w:rPr>
                <w:b/>
                <w:bCs/>
              </w:rPr>
            </w:pPr>
            <w:r>
              <w:rPr>
                <w:b/>
                <w:bCs/>
              </w:rPr>
              <w:t>Z B IV přináleží hodnotě rezerv k posl. dni sled. období</w:t>
            </w:r>
          </w:p>
        </w:tc>
        <w:tc>
          <w:tcPr>
            <w:tcW w:w="1134" w:type="dxa"/>
            <w:tcBorders>
              <w:top w:val="single" w:sz="8" w:space="0" w:color="auto"/>
              <w:left w:val="nil"/>
              <w:bottom w:val="single" w:sz="8" w:space="0" w:color="auto"/>
              <w:right w:val="single" w:sz="8" w:space="0" w:color="auto"/>
            </w:tcBorders>
            <w:noWrap/>
            <w:vAlign w:val="bottom"/>
          </w:tcPr>
          <w:p w:rsidR="00B86064" w:rsidRDefault="00B86064" w:rsidP="00B6610E">
            <w:pPr>
              <w:jc w:val="right"/>
              <w:rPr>
                <w:b/>
                <w:bCs/>
              </w:rPr>
            </w:pPr>
          </w:p>
        </w:tc>
        <w:tc>
          <w:tcPr>
            <w:tcW w:w="1134" w:type="dxa"/>
            <w:tcBorders>
              <w:top w:val="single" w:sz="8" w:space="0" w:color="auto"/>
              <w:left w:val="nil"/>
              <w:bottom w:val="single" w:sz="8" w:space="0" w:color="auto"/>
              <w:right w:val="nil"/>
            </w:tcBorders>
            <w:noWrap/>
            <w:vAlign w:val="bottom"/>
          </w:tcPr>
          <w:p w:rsidR="00B86064" w:rsidRDefault="00B86064" w:rsidP="00B6610E">
            <w:pPr>
              <w:jc w:val="right"/>
              <w:rPr>
                <w:b/>
                <w:bCs/>
              </w:rPr>
            </w:pPr>
          </w:p>
        </w:tc>
        <w:tc>
          <w:tcPr>
            <w:tcW w:w="1134" w:type="dxa"/>
            <w:tcBorders>
              <w:top w:val="single" w:sz="8" w:space="0" w:color="auto"/>
              <w:left w:val="single" w:sz="8" w:space="0" w:color="auto"/>
              <w:bottom w:val="single" w:sz="4" w:space="0" w:color="auto"/>
              <w:right w:val="single" w:sz="8" w:space="0" w:color="auto"/>
            </w:tcBorders>
            <w:noWrap/>
            <w:vAlign w:val="bottom"/>
          </w:tcPr>
          <w:p w:rsidR="00B86064" w:rsidRDefault="00B86064" w:rsidP="00B6610E">
            <w:pPr>
              <w:jc w:val="right"/>
              <w:rPr>
                <w:b/>
              </w:rPr>
            </w:pPr>
          </w:p>
        </w:tc>
      </w:tr>
    </w:tbl>
    <w:p w:rsidR="00B86064" w:rsidRDefault="00B86064" w:rsidP="00B86064">
      <w:pPr>
        <w:jc w:val="both"/>
      </w:pPr>
    </w:p>
    <w:tbl>
      <w:tblPr>
        <w:tblW w:w="9142" w:type="dxa"/>
        <w:tblLayout w:type="fixed"/>
        <w:tblCellMar>
          <w:left w:w="70" w:type="dxa"/>
          <w:right w:w="70" w:type="dxa"/>
        </w:tblCellMar>
        <w:tblLook w:val="0000"/>
      </w:tblPr>
      <w:tblGrid>
        <w:gridCol w:w="425"/>
        <w:gridCol w:w="4607"/>
        <w:gridCol w:w="1275"/>
        <w:gridCol w:w="1418"/>
        <w:gridCol w:w="1417"/>
      </w:tblGrid>
      <w:tr w:rsidR="00B86064" w:rsidTr="00B6610E">
        <w:trPr>
          <w:trHeight w:val="405"/>
        </w:trPr>
        <w:tc>
          <w:tcPr>
            <w:tcW w:w="425" w:type="dxa"/>
            <w:tcBorders>
              <w:top w:val="single" w:sz="8" w:space="0" w:color="auto"/>
              <w:left w:val="single" w:sz="8" w:space="0" w:color="auto"/>
              <w:bottom w:val="single" w:sz="8" w:space="0" w:color="auto"/>
              <w:right w:val="single" w:sz="8" w:space="0" w:color="auto"/>
            </w:tcBorders>
            <w:noWrap/>
            <w:vAlign w:val="bottom"/>
          </w:tcPr>
          <w:p w:rsidR="00B86064" w:rsidRPr="003E5241" w:rsidRDefault="00B86064" w:rsidP="00B6610E">
            <w:pPr>
              <w:jc w:val="center"/>
              <w:rPr>
                <w:b/>
                <w:bCs/>
              </w:rPr>
            </w:pPr>
            <w:r w:rsidRPr="003E5241">
              <w:rPr>
                <w:b/>
                <w:bCs/>
              </w:rPr>
              <w:t>C</w:t>
            </w:r>
          </w:p>
          <w:p w:rsidR="00B86064" w:rsidRPr="003E5241" w:rsidRDefault="00B86064" w:rsidP="00B6610E">
            <w:pPr>
              <w:jc w:val="center"/>
              <w:rPr>
                <w:b/>
                <w:bCs/>
              </w:rPr>
            </w:pPr>
          </w:p>
        </w:tc>
        <w:tc>
          <w:tcPr>
            <w:tcW w:w="4607" w:type="dxa"/>
            <w:tcBorders>
              <w:top w:val="single" w:sz="8" w:space="0" w:color="auto"/>
              <w:left w:val="nil"/>
              <w:bottom w:val="single" w:sz="8" w:space="0" w:color="auto"/>
              <w:right w:val="nil"/>
            </w:tcBorders>
            <w:noWrap/>
            <w:vAlign w:val="bottom"/>
          </w:tcPr>
          <w:p w:rsidR="00B86064" w:rsidRPr="003E5241" w:rsidRDefault="00B86064" w:rsidP="00B6610E">
            <w:pPr>
              <w:jc w:val="center"/>
              <w:rPr>
                <w:b/>
                <w:bCs/>
              </w:rPr>
            </w:pPr>
            <w:r w:rsidRPr="003E5241">
              <w:rPr>
                <w:b/>
                <w:bCs/>
              </w:rPr>
              <w:t>Doplňující údaje k oddílu A a B</w:t>
            </w:r>
          </w:p>
          <w:p w:rsidR="00B86064" w:rsidRPr="003E5241" w:rsidRDefault="00B86064" w:rsidP="00B6610E">
            <w:pPr>
              <w:jc w:val="center"/>
              <w:rPr>
                <w:b/>
                <w:bCs/>
              </w:rPr>
            </w:pPr>
            <w:r>
              <w:rPr>
                <w:b/>
                <w:bCs/>
              </w:rPr>
              <w:t>Očekávaná s</w:t>
            </w:r>
            <w:r w:rsidRPr="003E5241">
              <w:rPr>
                <w:b/>
                <w:bCs/>
              </w:rPr>
              <w:t>kutečnost 201</w:t>
            </w:r>
            <w:r>
              <w:rPr>
                <w:b/>
                <w:bCs/>
              </w:rPr>
              <w:t>3</w:t>
            </w:r>
          </w:p>
        </w:tc>
        <w:tc>
          <w:tcPr>
            <w:tcW w:w="1275" w:type="dxa"/>
            <w:tcBorders>
              <w:top w:val="single" w:sz="8" w:space="0" w:color="auto"/>
              <w:left w:val="single" w:sz="8" w:space="0" w:color="auto"/>
              <w:bottom w:val="nil"/>
              <w:right w:val="nil"/>
            </w:tcBorders>
            <w:noWrap/>
            <w:vAlign w:val="bottom"/>
          </w:tcPr>
          <w:p w:rsidR="00B86064" w:rsidRDefault="00B86064" w:rsidP="00B6610E">
            <w:pPr>
              <w:jc w:val="center"/>
              <w:rPr>
                <w:b/>
                <w:bCs/>
              </w:rPr>
            </w:pPr>
            <w:r>
              <w:rPr>
                <w:b/>
                <w:bCs/>
              </w:rPr>
              <w:t>Vazba na Fprev</w:t>
            </w:r>
          </w:p>
        </w:tc>
        <w:tc>
          <w:tcPr>
            <w:tcW w:w="1418" w:type="dxa"/>
            <w:tcBorders>
              <w:top w:val="single" w:sz="8" w:space="0" w:color="auto"/>
              <w:left w:val="single" w:sz="8" w:space="0" w:color="auto"/>
              <w:bottom w:val="nil"/>
              <w:right w:val="single" w:sz="8" w:space="0" w:color="auto"/>
            </w:tcBorders>
            <w:noWrap/>
            <w:vAlign w:val="bottom"/>
          </w:tcPr>
          <w:p w:rsidR="00B86064" w:rsidRDefault="00B86064" w:rsidP="00B6610E">
            <w:pPr>
              <w:jc w:val="center"/>
              <w:rPr>
                <w:b/>
                <w:bCs/>
              </w:rPr>
            </w:pPr>
            <w:r>
              <w:rPr>
                <w:b/>
                <w:bCs/>
              </w:rPr>
              <w:t>Informativně</w:t>
            </w:r>
          </w:p>
          <w:p w:rsidR="00B86064" w:rsidRDefault="00B86064" w:rsidP="00B6610E">
            <w:pPr>
              <w:jc w:val="center"/>
              <w:rPr>
                <w:b/>
                <w:bCs/>
              </w:rPr>
            </w:pPr>
          </w:p>
        </w:tc>
        <w:tc>
          <w:tcPr>
            <w:tcW w:w="1417" w:type="dxa"/>
            <w:tcBorders>
              <w:top w:val="single" w:sz="8" w:space="0" w:color="auto"/>
              <w:left w:val="nil"/>
              <w:bottom w:val="nil"/>
              <w:right w:val="single" w:sz="8" w:space="0" w:color="auto"/>
            </w:tcBorders>
            <w:noWrap/>
            <w:vAlign w:val="bottom"/>
          </w:tcPr>
          <w:p w:rsidR="00B86064" w:rsidRDefault="00B86064" w:rsidP="00B6610E">
            <w:pPr>
              <w:jc w:val="center"/>
              <w:rPr>
                <w:b/>
                <w:bCs/>
              </w:rPr>
            </w:pPr>
            <w:r>
              <w:rPr>
                <w:b/>
                <w:bCs/>
              </w:rPr>
              <w:t>Skladba řádku          A II/1</w:t>
            </w:r>
          </w:p>
        </w:tc>
      </w:tr>
      <w:tr w:rsidR="00B86064" w:rsidTr="00B6610E">
        <w:trPr>
          <w:trHeight w:val="227"/>
        </w:trPr>
        <w:tc>
          <w:tcPr>
            <w:tcW w:w="425" w:type="dxa"/>
            <w:tcBorders>
              <w:top w:val="nil"/>
              <w:left w:val="single" w:sz="8" w:space="0" w:color="auto"/>
              <w:bottom w:val="nil"/>
              <w:right w:val="single" w:sz="8" w:space="0" w:color="auto"/>
            </w:tcBorders>
            <w:shd w:val="clear" w:color="auto" w:fill="FFFFFF"/>
            <w:noWrap/>
            <w:vAlign w:val="bottom"/>
          </w:tcPr>
          <w:p w:rsidR="00B86064" w:rsidRDefault="00B86064" w:rsidP="00B6610E">
            <w:r>
              <w:t> </w:t>
            </w:r>
          </w:p>
        </w:tc>
        <w:tc>
          <w:tcPr>
            <w:tcW w:w="4607" w:type="dxa"/>
            <w:tcBorders>
              <w:top w:val="nil"/>
              <w:left w:val="nil"/>
              <w:bottom w:val="nil"/>
              <w:right w:val="nil"/>
            </w:tcBorders>
            <w:shd w:val="clear" w:color="auto" w:fill="FFFFFF"/>
            <w:noWrap/>
            <w:vAlign w:val="bottom"/>
          </w:tcPr>
          <w:p w:rsidR="00B86064" w:rsidRDefault="00B86064" w:rsidP="00B6610E">
            <w:r>
              <w:t> </w:t>
            </w:r>
          </w:p>
        </w:tc>
        <w:tc>
          <w:tcPr>
            <w:tcW w:w="1275" w:type="dxa"/>
            <w:tcBorders>
              <w:top w:val="single" w:sz="8" w:space="0" w:color="auto"/>
              <w:left w:val="single" w:sz="8" w:space="0" w:color="auto"/>
              <w:bottom w:val="nil"/>
              <w:right w:val="nil"/>
            </w:tcBorders>
            <w:noWrap/>
            <w:vAlign w:val="bottom"/>
          </w:tcPr>
          <w:p w:rsidR="00B86064" w:rsidRDefault="00B86064" w:rsidP="00B6610E">
            <w:pPr>
              <w:jc w:val="center"/>
              <w:rPr>
                <w:b/>
                <w:bCs/>
              </w:rPr>
            </w:pPr>
            <w:r>
              <w:rPr>
                <w:b/>
                <w:bCs/>
              </w:rPr>
              <w:t>sl. 1</w:t>
            </w:r>
          </w:p>
        </w:tc>
        <w:tc>
          <w:tcPr>
            <w:tcW w:w="1418" w:type="dxa"/>
            <w:tcBorders>
              <w:top w:val="single" w:sz="8" w:space="0" w:color="auto"/>
              <w:left w:val="single" w:sz="8" w:space="0" w:color="auto"/>
              <w:bottom w:val="nil"/>
              <w:right w:val="single" w:sz="8" w:space="0" w:color="auto"/>
            </w:tcBorders>
            <w:noWrap/>
            <w:vAlign w:val="bottom"/>
          </w:tcPr>
          <w:p w:rsidR="00B86064" w:rsidRDefault="00B86064" w:rsidP="00B6610E">
            <w:pPr>
              <w:jc w:val="center"/>
              <w:rPr>
                <w:b/>
                <w:bCs/>
              </w:rPr>
            </w:pPr>
            <w:r>
              <w:rPr>
                <w:b/>
                <w:bCs/>
              </w:rPr>
              <w:t>sl. 2</w:t>
            </w:r>
          </w:p>
        </w:tc>
        <w:tc>
          <w:tcPr>
            <w:tcW w:w="1417" w:type="dxa"/>
            <w:tcBorders>
              <w:top w:val="single" w:sz="8" w:space="0" w:color="auto"/>
              <w:left w:val="nil"/>
              <w:bottom w:val="nil"/>
              <w:right w:val="single" w:sz="8" w:space="0" w:color="auto"/>
            </w:tcBorders>
            <w:noWrap/>
            <w:vAlign w:val="bottom"/>
          </w:tcPr>
          <w:p w:rsidR="00B86064" w:rsidRDefault="00B86064" w:rsidP="00B6610E">
            <w:pPr>
              <w:jc w:val="center"/>
              <w:rPr>
                <w:b/>
                <w:bCs/>
              </w:rPr>
            </w:pPr>
            <w:r>
              <w:rPr>
                <w:b/>
                <w:bCs/>
              </w:rPr>
              <w:t>sl. 3 = 1 + 2</w:t>
            </w:r>
          </w:p>
        </w:tc>
      </w:tr>
      <w:tr w:rsidR="00B86064" w:rsidTr="00B6610E">
        <w:trPr>
          <w:trHeight w:val="227"/>
        </w:trPr>
        <w:tc>
          <w:tcPr>
            <w:tcW w:w="425" w:type="dxa"/>
            <w:tcBorders>
              <w:top w:val="nil"/>
              <w:left w:val="single" w:sz="8" w:space="0" w:color="auto"/>
              <w:bottom w:val="nil"/>
              <w:right w:val="single" w:sz="8" w:space="0" w:color="auto"/>
            </w:tcBorders>
            <w:noWrap/>
            <w:vAlign w:val="bottom"/>
          </w:tcPr>
          <w:p w:rsidR="00B86064" w:rsidRDefault="00B86064" w:rsidP="00B6610E">
            <w:r>
              <w:t> </w:t>
            </w:r>
          </w:p>
        </w:tc>
        <w:tc>
          <w:tcPr>
            <w:tcW w:w="4607" w:type="dxa"/>
            <w:tcBorders>
              <w:top w:val="nil"/>
              <w:left w:val="nil"/>
              <w:bottom w:val="nil"/>
              <w:right w:val="nil"/>
            </w:tcBorders>
            <w:shd w:val="clear" w:color="auto" w:fill="FFFFFF"/>
            <w:noWrap/>
            <w:vAlign w:val="bottom"/>
          </w:tcPr>
          <w:p w:rsidR="00B86064" w:rsidRDefault="00B86064" w:rsidP="00B6610E">
            <w:pPr>
              <w:rPr>
                <w:b/>
                <w:bCs/>
              </w:rPr>
            </w:pPr>
            <w:r>
              <w:rPr>
                <w:b/>
                <w:bCs/>
              </w:rPr>
              <w:t xml:space="preserve">Struktura přídělu do Fprev za tu část přídělu, která není prováděna převodem ze ZFZP </w:t>
            </w:r>
          </w:p>
        </w:tc>
        <w:tc>
          <w:tcPr>
            <w:tcW w:w="1275" w:type="dxa"/>
            <w:tcBorders>
              <w:top w:val="nil"/>
              <w:left w:val="single" w:sz="8" w:space="0" w:color="auto"/>
              <w:bottom w:val="single" w:sz="8" w:space="0" w:color="auto"/>
              <w:right w:val="nil"/>
            </w:tcBorders>
            <w:noWrap/>
            <w:vAlign w:val="bottom"/>
          </w:tcPr>
          <w:p w:rsidR="00B86064" w:rsidRDefault="00B86064" w:rsidP="00B6610E">
            <w:pPr>
              <w:jc w:val="center"/>
              <w:rPr>
                <w:b/>
                <w:bCs/>
              </w:rPr>
            </w:pPr>
            <w:r>
              <w:rPr>
                <w:b/>
                <w:bCs/>
              </w:rPr>
              <w:t> </w:t>
            </w:r>
          </w:p>
        </w:tc>
        <w:tc>
          <w:tcPr>
            <w:tcW w:w="1418" w:type="dxa"/>
            <w:tcBorders>
              <w:top w:val="nil"/>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převod ze ZFZP</w:t>
            </w:r>
          </w:p>
        </w:tc>
        <w:tc>
          <w:tcPr>
            <w:tcW w:w="1417" w:type="dxa"/>
            <w:tcBorders>
              <w:top w:val="nil"/>
              <w:left w:val="nil"/>
              <w:bottom w:val="single" w:sz="8" w:space="0" w:color="auto"/>
              <w:right w:val="single" w:sz="8" w:space="0" w:color="auto"/>
            </w:tcBorders>
            <w:noWrap/>
            <w:vAlign w:val="bottom"/>
          </w:tcPr>
          <w:p w:rsidR="00B86064" w:rsidRDefault="00B86064" w:rsidP="00B6610E">
            <w:pPr>
              <w:jc w:val="center"/>
              <w:rPr>
                <w:b/>
                <w:bCs/>
              </w:rPr>
            </w:pPr>
            <w:r>
              <w:rPr>
                <w:b/>
                <w:bCs/>
              </w:rPr>
              <w:t> </w:t>
            </w:r>
          </w:p>
        </w:tc>
      </w:tr>
      <w:tr w:rsidR="00B86064" w:rsidTr="00B6610E">
        <w:trPr>
          <w:trHeight w:val="227"/>
        </w:trPr>
        <w:tc>
          <w:tcPr>
            <w:tcW w:w="425" w:type="dxa"/>
            <w:tcBorders>
              <w:top w:val="nil"/>
              <w:left w:val="single" w:sz="8" w:space="0" w:color="auto"/>
              <w:bottom w:val="single" w:sz="8" w:space="0" w:color="auto"/>
              <w:right w:val="single" w:sz="8" w:space="0" w:color="auto"/>
            </w:tcBorders>
            <w:noWrap/>
            <w:vAlign w:val="bottom"/>
          </w:tcPr>
          <w:p w:rsidR="00B86064" w:rsidRDefault="00B86064" w:rsidP="00B6610E">
            <w:r>
              <w:t> </w:t>
            </w:r>
          </w:p>
        </w:tc>
        <w:tc>
          <w:tcPr>
            <w:tcW w:w="4607" w:type="dxa"/>
            <w:tcBorders>
              <w:top w:val="nil"/>
              <w:left w:val="nil"/>
              <w:bottom w:val="single" w:sz="8" w:space="0" w:color="auto"/>
              <w:right w:val="single" w:sz="8" w:space="0" w:color="auto"/>
            </w:tcBorders>
            <w:shd w:val="clear" w:color="auto" w:fill="FFFFFF"/>
            <w:noWrap/>
            <w:vAlign w:val="bottom"/>
          </w:tcPr>
          <w:p w:rsidR="00B86064" w:rsidRDefault="00B86064" w:rsidP="00B6610E">
            <w:pPr>
              <w:rPr>
                <w:b/>
                <w:bCs/>
              </w:rPr>
            </w:pPr>
            <w:r>
              <w:rPr>
                <w:b/>
                <w:bCs/>
              </w:rPr>
              <w:t> </w:t>
            </w:r>
          </w:p>
        </w:tc>
        <w:tc>
          <w:tcPr>
            <w:tcW w:w="1275" w:type="dxa"/>
            <w:tcBorders>
              <w:top w:val="nil"/>
              <w:left w:val="nil"/>
              <w:bottom w:val="single" w:sz="8" w:space="0" w:color="auto"/>
              <w:right w:val="nil"/>
            </w:tcBorders>
            <w:shd w:val="clear" w:color="auto" w:fill="FFFFFF"/>
            <w:noWrap/>
            <w:vAlign w:val="bottom"/>
          </w:tcPr>
          <w:p w:rsidR="00B86064" w:rsidRDefault="00B86064" w:rsidP="00B6610E">
            <w:pPr>
              <w:jc w:val="center"/>
              <w:rPr>
                <w:b/>
                <w:bCs/>
              </w:rPr>
            </w:pPr>
            <w:r>
              <w:rPr>
                <w:b/>
                <w:bCs/>
              </w:rPr>
              <w:t>tis. Kč</w:t>
            </w:r>
          </w:p>
        </w:tc>
        <w:tc>
          <w:tcPr>
            <w:tcW w:w="1418" w:type="dxa"/>
            <w:tcBorders>
              <w:top w:val="nil"/>
              <w:left w:val="single" w:sz="8" w:space="0" w:color="auto"/>
              <w:bottom w:val="single" w:sz="8" w:space="0" w:color="auto"/>
              <w:right w:val="nil"/>
            </w:tcBorders>
            <w:shd w:val="clear" w:color="auto" w:fill="FFFFFF"/>
            <w:noWrap/>
            <w:vAlign w:val="bottom"/>
          </w:tcPr>
          <w:p w:rsidR="00B86064" w:rsidRDefault="00B86064" w:rsidP="00B6610E">
            <w:pPr>
              <w:jc w:val="center"/>
              <w:rPr>
                <w:b/>
                <w:bCs/>
              </w:rPr>
            </w:pPr>
            <w:r>
              <w:rPr>
                <w:b/>
                <w:bCs/>
              </w:rPr>
              <w:t>tis. Kč</w:t>
            </w:r>
          </w:p>
        </w:tc>
        <w:tc>
          <w:tcPr>
            <w:tcW w:w="1417"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pPr>
              <w:jc w:val="center"/>
              <w:rPr>
                <w:b/>
                <w:bCs/>
              </w:rPr>
            </w:pPr>
            <w:r>
              <w:rPr>
                <w:b/>
                <w:bCs/>
              </w:rPr>
              <w:t>tis. Kč</w:t>
            </w:r>
          </w:p>
        </w:tc>
      </w:tr>
      <w:tr w:rsidR="00B86064" w:rsidTr="00B6610E">
        <w:trPr>
          <w:trHeight w:val="255"/>
        </w:trPr>
        <w:tc>
          <w:tcPr>
            <w:tcW w:w="425"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pPr>
              <w:jc w:val="center"/>
              <w:rPr>
                <w:b/>
                <w:bCs/>
              </w:rPr>
            </w:pPr>
            <w:r>
              <w:rPr>
                <w:b/>
                <w:bCs/>
              </w:rPr>
              <w:t>I.</w:t>
            </w:r>
          </w:p>
        </w:tc>
        <w:tc>
          <w:tcPr>
            <w:tcW w:w="4607" w:type="dxa"/>
            <w:tcBorders>
              <w:top w:val="nil"/>
              <w:left w:val="nil"/>
              <w:bottom w:val="single" w:sz="8" w:space="0" w:color="auto"/>
              <w:right w:val="single" w:sz="8" w:space="0" w:color="auto"/>
            </w:tcBorders>
            <w:shd w:val="clear" w:color="auto" w:fill="FFFFFF"/>
            <w:noWrap/>
            <w:vAlign w:val="bottom"/>
          </w:tcPr>
          <w:p w:rsidR="00B86064" w:rsidRDefault="00B86064" w:rsidP="0086364B">
            <w:pPr>
              <w:rPr>
                <w:b/>
                <w:bCs/>
              </w:rPr>
            </w:pPr>
            <w:r>
              <w:rPr>
                <w:b/>
                <w:bCs/>
              </w:rPr>
              <w:t>K oddílu A/II = součet položek 1 až 4</w:t>
            </w:r>
          </w:p>
        </w:tc>
        <w:tc>
          <w:tcPr>
            <w:tcW w:w="1275" w:type="dxa"/>
            <w:tcBorders>
              <w:top w:val="nil"/>
              <w:left w:val="nil"/>
              <w:bottom w:val="single" w:sz="8" w:space="0" w:color="auto"/>
              <w:right w:val="single" w:sz="8" w:space="0" w:color="auto"/>
            </w:tcBorders>
            <w:shd w:val="clear" w:color="auto" w:fill="FFFFFF"/>
            <w:noWrap/>
            <w:vAlign w:val="bottom"/>
          </w:tcPr>
          <w:p w:rsidR="00B86064" w:rsidRDefault="009F30C4" w:rsidP="00B6610E">
            <w:pPr>
              <w:jc w:val="right"/>
              <w:rPr>
                <w:b/>
                <w:bCs/>
              </w:rPr>
            </w:pPr>
            <w:r>
              <w:rPr>
                <w:b/>
                <w:bCs/>
              </w:rPr>
              <w:t>324 100</w:t>
            </w:r>
          </w:p>
        </w:tc>
        <w:tc>
          <w:tcPr>
            <w:tcW w:w="1418" w:type="dxa"/>
            <w:tcBorders>
              <w:top w:val="nil"/>
              <w:left w:val="nil"/>
              <w:bottom w:val="single" w:sz="8" w:space="0" w:color="auto"/>
              <w:right w:val="single" w:sz="8" w:space="0" w:color="auto"/>
            </w:tcBorders>
            <w:shd w:val="clear" w:color="auto" w:fill="FFFFFF"/>
            <w:noWrap/>
            <w:vAlign w:val="bottom"/>
          </w:tcPr>
          <w:p w:rsidR="00B86064" w:rsidRDefault="009F30C4" w:rsidP="00B6610E">
            <w:pPr>
              <w:jc w:val="right"/>
              <w:rPr>
                <w:b/>
                <w:bCs/>
              </w:rPr>
            </w:pPr>
            <w:r>
              <w:rPr>
                <w:b/>
                <w:bCs/>
              </w:rPr>
              <w:t>0</w:t>
            </w:r>
          </w:p>
        </w:tc>
        <w:tc>
          <w:tcPr>
            <w:tcW w:w="1417" w:type="dxa"/>
            <w:tcBorders>
              <w:top w:val="nil"/>
              <w:left w:val="nil"/>
              <w:bottom w:val="single" w:sz="8" w:space="0" w:color="auto"/>
              <w:right w:val="single" w:sz="8" w:space="0" w:color="auto"/>
            </w:tcBorders>
            <w:shd w:val="clear" w:color="auto" w:fill="FFFFFF"/>
            <w:noWrap/>
            <w:vAlign w:val="bottom"/>
          </w:tcPr>
          <w:p w:rsidR="00B86064" w:rsidRDefault="009F30C4" w:rsidP="00B6610E">
            <w:pPr>
              <w:jc w:val="right"/>
              <w:rPr>
                <w:b/>
                <w:bCs/>
              </w:rPr>
            </w:pPr>
            <w:r>
              <w:rPr>
                <w:b/>
                <w:bCs/>
              </w:rPr>
              <w:t>324 100</w:t>
            </w:r>
          </w:p>
        </w:tc>
      </w:tr>
      <w:tr w:rsidR="00B86064" w:rsidTr="00B6610E">
        <w:trPr>
          <w:trHeight w:val="255"/>
        </w:trPr>
        <w:tc>
          <w:tcPr>
            <w:tcW w:w="425" w:type="dxa"/>
            <w:tcBorders>
              <w:top w:val="nil"/>
              <w:left w:val="single" w:sz="8" w:space="0" w:color="auto"/>
              <w:bottom w:val="single" w:sz="4" w:space="0" w:color="auto"/>
              <w:right w:val="single" w:sz="8" w:space="0" w:color="auto"/>
            </w:tcBorders>
            <w:shd w:val="clear" w:color="auto" w:fill="FFFFFF"/>
            <w:noWrap/>
            <w:vAlign w:val="bottom"/>
          </w:tcPr>
          <w:p w:rsidR="00B86064" w:rsidRDefault="00B86064" w:rsidP="00B6610E">
            <w:pPr>
              <w:jc w:val="center"/>
            </w:pPr>
            <w:r>
              <w:t>1</w:t>
            </w:r>
          </w:p>
        </w:tc>
        <w:tc>
          <w:tcPr>
            <w:tcW w:w="4607" w:type="dxa"/>
            <w:tcBorders>
              <w:top w:val="nil"/>
              <w:left w:val="nil"/>
              <w:bottom w:val="single" w:sz="4" w:space="0" w:color="auto"/>
              <w:right w:val="nil"/>
            </w:tcBorders>
            <w:shd w:val="clear" w:color="auto" w:fill="FFFFFF"/>
            <w:noWrap/>
            <w:vAlign w:val="bottom"/>
          </w:tcPr>
          <w:p w:rsidR="00B86064" w:rsidRDefault="00B86064" w:rsidP="00B6610E">
            <w:r>
              <w:t>Předpisy úhrad pokut a penále včetně dohadných pol.</w:t>
            </w:r>
            <w:r w:rsidR="00940171" w:rsidRPr="00940171">
              <w:rPr>
                <w:vertAlign w:val="superscript"/>
              </w:rPr>
              <w:t>2)</w:t>
            </w:r>
            <w:r>
              <w:t xml:space="preserve"> </w:t>
            </w:r>
          </w:p>
        </w:tc>
        <w:tc>
          <w:tcPr>
            <w:tcW w:w="1275" w:type="dxa"/>
            <w:tcBorders>
              <w:top w:val="nil"/>
              <w:left w:val="single" w:sz="8" w:space="0" w:color="auto"/>
              <w:bottom w:val="single" w:sz="4" w:space="0" w:color="auto"/>
              <w:right w:val="nil"/>
            </w:tcBorders>
            <w:shd w:val="clear" w:color="auto" w:fill="FFFFFF"/>
            <w:noWrap/>
            <w:vAlign w:val="bottom"/>
          </w:tcPr>
          <w:p w:rsidR="00B86064" w:rsidRDefault="009F30C4" w:rsidP="00B6610E">
            <w:pPr>
              <w:jc w:val="right"/>
            </w:pPr>
            <w:r>
              <w:t>260 000</w:t>
            </w:r>
          </w:p>
        </w:tc>
        <w:tc>
          <w:tcPr>
            <w:tcW w:w="1418" w:type="dxa"/>
            <w:tcBorders>
              <w:top w:val="nil"/>
              <w:left w:val="single" w:sz="8" w:space="0" w:color="auto"/>
              <w:bottom w:val="single" w:sz="4" w:space="0" w:color="auto"/>
              <w:right w:val="single" w:sz="8" w:space="0" w:color="auto"/>
            </w:tcBorders>
            <w:noWrap/>
            <w:vAlign w:val="bottom"/>
          </w:tcPr>
          <w:p w:rsidR="00B86064" w:rsidRDefault="00B86064" w:rsidP="00B6610E"/>
        </w:tc>
        <w:tc>
          <w:tcPr>
            <w:tcW w:w="1417" w:type="dxa"/>
            <w:tcBorders>
              <w:top w:val="nil"/>
              <w:left w:val="nil"/>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4" w:space="0" w:color="auto"/>
              <w:right w:val="single" w:sz="8" w:space="0" w:color="auto"/>
            </w:tcBorders>
            <w:shd w:val="clear" w:color="auto" w:fill="FFFFFF"/>
            <w:noWrap/>
            <w:vAlign w:val="bottom"/>
          </w:tcPr>
          <w:p w:rsidR="00B86064" w:rsidRDefault="00B86064" w:rsidP="00B6610E">
            <w:pPr>
              <w:jc w:val="center"/>
            </w:pPr>
            <w:r>
              <w:t>2</w:t>
            </w:r>
          </w:p>
        </w:tc>
        <w:tc>
          <w:tcPr>
            <w:tcW w:w="4607" w:type="dxa"/>
            <w:tcBorders>
              <w:top w:val="nil"/>
              <w:left w:val="nil"/>
              <w:bottom w:val="single" w:sz="4" w:space="0" w:color="auto"/>
              <w:right w:val="nil"/>
            </w:tcBorders>
            <w:shd w:val="clear" w:color="auto" w:fill="FFFFFF"/>
            <w:noWrap/>
            <w:vAlign w:val="bottom"/>
          </w:tcPr>
          <w:p w:rsidR="00B86064" w:rsidRDefault="00B86064" w:rsidP="00B6610E">
            <w:r>
              <w:t>Předpisy úhrad přirážek k pojistnému</w:t>
            </w:r>
          </w:p>
        </w:tc>
        <w:tc>
          <w:tcPr>
            <w:tcW w:w="1275" w:type="dxa"/>
            <w:tcBorders>
              <w:top w:val="nil"/>
              <w:left w:val="single" w:sz="8" w:space="0" w:color="auto"/>
              <w:bottom w:val="single" w:sz="4" w:space="0" w:color="auto"/>
              <w:right w:val="nil"/>
            </w:tcBorders>
            <w:shd w:val="clear" w:color="auto" w:fill="FFFFFF"/>
            <w:noWrap/>
            <w:vAlign w:val="bottom"/>
          </w:tcPr>
          <w:p w:rsidR="00B86064" w:rsidRDefault="00B86064" w:rsidP="00B6610E">
            <w:pPr>
              <w:jc w:val="right"/>
            </w:pPr>
          </w:p>
        </w:tc>
        <w:tc>
          <w:tcPr>
            <w:tcW w:w="1418" w:type="dxa"/>
            <w:tcBorders>
              <w:top w:val="nil"/>
              <w:left w:val="single" w:sz="8" w:space="0" w:color="auto"/>
              <w:bottom w:val="single" w:sz="4" w:space="0" w:color="auto"/>
              <w:right w:val="single" w:sz="8" w:space="0" w:color="auto"/>
            </w:tcBorders>
            <w:noWrap/>
            <w:vAlign w:val="bottom"/>
          </w:tcPr>
          <w:p w:rsidR="00B86064" w:rsidRDefault="00B86064" w:rsidP="00B6610E"/>
        </w:tc>
        <w:tc>
          <w:tcPr>
            <w:tcW w:w="1417" w:type="dxa"/>
            <w:tcBorders>
              <w:top w:val="nil"/>
              <w:left w:val="nil"/>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4" w:space="0" w:color="auto"/>
              <w:right w:val="single" w:sz="8" w:space="0" w:color="auto"/>
            </w:tcBorders>
            <w:shd w:val="clear" w:color="auto" w:fill="FFFFFF"/>
            <w:noWrap/>
            <w:vAlign w:val="bottom"/>
          </w:tcPr>
          <w:p w:rsidR="00B86064" w:rsidRDefault="00B86064" w:rsidP="00B6610E">
            <w:pPr>
              <w:jc w:val="center"/>
            </w:pPr>
            <w:r>
              <w:t>3</w:t>
            </w:r>
          </w:p>
        </w:tc>
        <w:tc>
          <w:tcPr>
            <w:tcW w:w="4607" w:type="dxa"/>
            <w:tcBorders>
              <w:top w:val="nil"/>
              <w:left w:val="nil"/>
              <w:bottom w:val="single" w:sz="4" w:space="0" w:color="auto"/>
              <w:right w:val="nil"/>
            </w:tcBorders>
            <w:shd w:val="clear" w:color="auto" w:fill="FFFFFF"/>
            <w:noWrap/>
            <w:vAlign w:val="bottom"/>
          </w:tcPr>
          <w:p w:rsidR="00B86064" w:rsidRDefault="00B86064" w:rsidP="00B6610E">
            <w:r>
              <w:t>Předpisy pokut PZS</w:t>
            </w:r>
          </w:p>
        </w:tc>
        <w:tc>
          <w:tcPr>
            <w:tcW w:w="1275" w:type="dxa"/>
            <w:tcBorders>
              <w:top w:val="nil"/>
              <w:left w:val="single" w:sz="8" w:space="0" w:color="auto"/>
              <w:bottom w:val="single" w:sz="4" w:space="0" w:color="auto"/>
              <w:right w:val="nil"/>
            </w:tcBorders>
            <w:shd w:val="clear" w:color="auto" w:fill="FFFFFF"/>
            <w:noWrap/>
            <w:vAlign w:val="bottom"/>
          </w:tcPr>
          <w:p w:rsidR="00B86064" w:rsidRDefault="00B86064" w:rsidP="00B6610E">
            <w:pPr>
              <w:jc w:val="right"/>
            </w:pPr>
          </w:p>
        </w:tc>
        <w:tc>
          <w:tcPr>
            <w:tcW w:w="1418" w:type="dxa"/>
            <w:tcBorders>
              <w:top w:val="nil"/>
              <w:left w:val="single" w:sz="8" w:space="0" w:color="auto"/>
              <w:bottom w:val="single" w:sz="4" w:space="0" w:color="auto"/>
              <w:right w:val="single" w:sz="8" w:space="0" w:color="auto"/>
            </w:tcBorders>
            <w:noWrap/>
            <w:vAlign w:val="bottom"/>
          </w:tcPr>
          <w:p w:rsidR="00B86064" w:rsidRDefault="00B86064" w:rsidP="00B6610E"/>
        </w:tc>
        <w:tc>
          <w:tcPr>
            <w:tcW w:w="1417" w:type="dxa"/>
            <w:tcBorders>
              <w:top w:val="nil"/>
              <w:left w:val="nil"/>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nil"/>
              <w:right w:val="single" w:sz="8" w:space="0" w:color="auto"/>
            </w:tcBorders>
            <w:shd w:val="clear" w:color="auto" w:fill="FFFFFF"/>
            <w:noWrap/>
            <w:vAlign w:val="bottom"/>
          </w:tcPr>
          <w:p w:rsidR="00B86064" w:rsidRDefault="00B86064" w:rsidP="00B6610E">
            <w:pPr>
              <w:jc w:val="center"/>
            </w:pPr>
            <w:r>
              <w:t>4</w:t>
            </w:r>
          </w:p>
          <w:p w:rsidR="00B86064" w:rsidRDefault="00B86064" w:rsidP="00B6610E">
            <w:pPr>
              <w:jc w:val="center"/>
            </w:pPr>
          </w:p>
        </w:tc>
        <w:tc>
          <w:tcPr>
            <w:tcW w:w="4607" w:type="dxa"/>
            <w:tcBorders>
              <w:top w:val="nil"/>
              <w:left w:val="nil"/>
              <w:bottom w:val="nil"/>
              <w:right w:val="nil"/>
            </w:tcBorders>
            <w:shd w:val="clear" w:color="auto" w:fill="FFFFFF"/>
            <w:noWrap/>
            <w:vAlign w:val="bottom"/>
          </w:tcPr>
          <w:p w:rsidR="00B86064" w:rsidRDefault="00B86064" w:rsidP="00B6610E">
            <w:r>
              <w:t>Předpisy úroků ZFZP</w:t>
            </w:r>
          </w:p>
          <w:p w:rsidR="00B86064" w:rsidRDefault="00B86064" w:rsidP="00B6610E">
            <w:r>
              <w:t>(pokud je zdravotní pojišťovna účtuje přímo na Fprev)</w:t>
            </w:r>
          </w:p>
        </w:tc>
        <w:tc>
          <w:tcPr>
            <w:tcW w:w="1275" w:type="dxa"/>
            <w:tcBorders>
              <w:top w:val="nil"/>
              <w:left w:val="single" w:sz="8" w:space="0" w:color="auto"/>
              <w:bottom w:val="nil"/>
              <w:right w:val="nil"/>
            </w:tcBorders>
            <w:shd w:val="clear" w:color="auto" w:fill="FFFFFF"/>
            <w:noWrap/>
            <w:vAlign w:val="bottom"/>
          </w:tcPr>
          <w:p w:rsidR="00B86064" w:rsidRDefault="009F30C4" w:rsidP="00B6610E">
            <w:pPr>
              <w:jc w:val="right"/>
            </w:pPr>
            <w:r>
              <w:t>64 100</w:t>
            </w:r>
          </w:p>
        </w:tc>
        <w:tc>
          <w:tcPr>
            <w:tcW w:w="1418" w:type="dxa"/>
            <w:tcBorders>
              <w:top w:val="nil"/>
              <w:left w:val="single" w:sz="8" w:space="0" w:color="auto"/>
              <w:bottom w:val="nil"/>
              <w:right w:val="single" w:sz="8" w:space="0" w:color="auto"/>
            </w:tcBorders>
            <w:noWrap/>
            <w:vAlign w:val="bottom"/>
          </w:tcPr>
          <w:p w:rsidR="00B86064" w:rsidRDefault="00B86064" w:rsidP="00B6610E"/>
        </w:tc>
        <w:tc>
          <w:tcPr>
            <w:tcW w:w="1417" w:type="dxa"/>
            <w:tcBorders>
              <w:top w:val="nil"/>
              <w:left w:val="nil"/>
              <w:bottom w:val="nil"/>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single" w:sz="8" w:space="0" w:color="auto"/>
              <w:left w:val="single" w:sz="8" w:space="0" w:color="auto"/>
              <w:bottom w:val="single" w:sz="8" w:space="0" w:color="auto"/>
              <w:right w:val="nil"/>
            </w:tcBorders>
            <w:shd w:val="clear" w:color="auto" w:fill="FFFFFF"/>
            <w:noWrap/>
            <w:vAlign w:val="bottom"/>
          </w:tcPr>
          <w:p w:rsidR="00B86064" w:rsidRDefault="00B86064" w:rsidP="00B6610E">
            <w:pPr>
              <w:jc w:val="center"/>
            </w:pPr>
            <w:r>
              <w:t> </w:t>
            </w:r>
          </w:p>
        </w:tc>
        <w:tc>
          <w:tcPr>
            <w:tcW w:w="4607" w:type="dxa"/>
            <w:tcBorders>
              <w:top w:val="single" w:sz="8" w:space="0" w:color="auto"/>
              <w:left w:val="nil"/>
              <w:bottom w:val="single" w:sz="8" w:space="0" w:color="auto"/>
              <w:right w:val="nil"/>
            </w:tcBorders>
            <w:shd w:val="clear" w:color="auto" w:fill="FFFFFF"/>
            <w:noWrap/>
            <w:vAlign w:val="bottom"/>
          </w:tcPr>
          <w:p w:rsidR="00B86064" w:rsidRDefault="00B86064" w:rsidP="00B6610E">
            <w:r>
              <w:t> </w:t>
            </w:r>
          </w:p>
        </w:tc>
        <w:tc>
          <w:tcPr>
            <w:tcW w:w="1275" w:type="dxa"/>
            <w:tcBorders>
              <w:top w:val="single" w:sz="8" w:space="0" w:color="auto"/>
              <w:left w:val="nil"/>
              <w:bottom w:val="single" w:sz="8" w:space="0" w:color="auto"/>
              <w:right w:val="nil"/>
            </w:tcBorders>
            <w:shd w:val="clear" w:color="auto" w:fill="FFFFFF"/>
            <w:noWrap/>
            <w:vAlign w:val="bottom"/>
          </w:tcPr>
          <w:p w:rsidR="00B86064" w:rsidRDefault="00B86064" w:rsidP="00B6610E">
            <w:r>
              <w:t> </w:t>
            </w:r>
          </w:p>
        </w:tc>
        <w:tc>
          <w:tcPr>
            <w:tcW w:w="1418" w:type="dxa"/>
            <w:tcBorders>
              <w:top w:val="single" w:sz="8" w:space="0" w:color="auto"/>
              <w:left w:val="nil"/>
              <w:bottom w:val="single" w:sz="8" w:space="0" w:color="auto"/>
              <w:right w:val="nil"/>
            </w:tcBorders>
            <w:noWrap/>
            <w:vAlign w:val="bottom"/>
          </w:tcPr>
          <w:p w:rsidR="00B86064" w:rsidRDefault="00B86064" w:rsidP="00B6610E">
            <w:r>
              <w:t> </w:t>
            </w:r>
          </w:p>
        </w:tc>
        <w:tc>
          <w:tcPr>
            <w:tcW w:w="1417" w:type="dxa"/>
            <w:tcBorders>
              <w:top w:val="single" w:sz="8" w:space="0" w:color="auto"/>
              <w:left w:val="nil"/>
              <w:bottom w:val="single" w:sz="8" w:space="0" w:color="auto"/>
              <w:right w:val="single" w:sz="8" w:space="0" w:color="auto"/>
            </w:tcBorders>
            <w:noWrap/>
            <w:vAlign w:val="bottom"/>
          </w:tcPr>
          <w:p w:rsidR="00B86064" w:rsidRDefault="00B86064" w:rsidP="00B6610E">
            <w:pPr>
              <w:jc w:val="right"/>
            </w:pPr>
            <w:r>
              <w:t> </w:t>
            </w:r>
          </w:p>
        </w:tc>
      </w:tr>
      <w:tr w:rsidR="00B86064" w:rsidTr="00B6610E">
        <w:trPr>
          <w:trHeight w:val="227"/>
        </w:trPr>
        <w:tc>
          <w:tcPr>
            <w:tcW w:w="425" w:type="dxa"/>
            <w:tcBorders>
              <w:top w:val="nil"/>
              <w:left w:val="single" w:sz="8" w:space="0" w:color="auto"/>
              <w:bottom w:val="nil"/>
              <w:right w:val="single" w:sz="8" w:space="0" w:color="auto"/>
            </w:tcBorders>
            <w:shd w:val="clear" w:color="auto" w:fill="FFFFFF"/>
            <w:noWrap/>
            <w:vAlign w:val="bottom"/>
          </w:tcPr>
          <w:p w:rsidR="00B86064" w:rsidRDefault="00B86064" w:rsidP="00B6610E"/>
        </w:tc>
        <w:tc>
          <w:tcPr>
            <w:tcW w:w="4607" w:type="dxa"/>
            <w:tcBorders>
              <w:top w:val="nil"/>
              <w:left w:val="nil"/>
              <w:bottom w:val="nil"/>
              <w:right w:val="single" w:sz="8" w:space="0" w:color="auto"/>
            </w:tcBorders>
            <w:shd w:val="clear" w:color="auto" w:fill="FFFFFF"/>
            <w:noWrap/>
            <w:vAlign w:val="bottom"/>
          </w:tcPr>
          <w:p w:rsidR="00B86064" w:rsidRDefault="00B86064" w:rsidP="00B6610E"/>
        </w:tc>
        <w:tc>
          <w:tcPr>
            <w:tcW w:w="1275" w:type="dxa"/>
            <w:tcBorders>
              <w:top w:val="nil"/>
              <w:left w:val="nil"/>
              <w:bottom w:val="nil"/>
              <w:right w:val="nil"/>
            </w:tcBorders>
            <w:noWrap/>
            <w:vAlign w:val="bottom"/>
          </w:tcPr>
          <w:p w:rsidR="00B86064" w:rsidRDefault="00B86064" w:rsidP="00B6610E">
            <w:pPr>
              <w:jc w:val="center"/>
              <w:rPr>
                <w:b/>
                <w:bCs/>
              </w:rPr>
            </w:pPr>
            <w:r>
              <w:rPr>
                <w:b/>
                <w:bCs/>
              </w:rPr>
              <w:t>Vazba na Fprev</w:t>
            </w:r>
          </w:p>
        </w:tc>
        <w:tc>
          <w:tcPr>
            <w:tcW w:w="1418" w:type="dxa"/>
            <w:tcBorders>
              <w:top w:val="nil"/>
              <w:left w:val="single" w:sz="8" w:space="0" w:color="auto"/>
              <w:bottom w:val="nil"/>
              <w:right w:val="single" w:sz="8" w:space="0" w:color="auto"/>
            </w:tcBorders>
            <w:noWrap/>
            <w:vAlign w:val="bottom"/>
          </w:tcPr>
          <w:p w:rsidR="00B86064" w:rsidRDefault="00B86064" w:rsidP="00B6610E">
            <w:pPr>
              <w:jc w:val="center"/>
              <w:rPr>
                <w:b/>
                <w:bCs/>
              </w:rPr>
            </w:pPr>
            <w:r>
              <w:rPr>
                <w:b/>
                <w:bCs/>
              </w:rPr>
              <w:t>Informativně</w:t>
            </w:r>
          </w:p>
          <w:p w:rsidR="00B86064" w:rsidRDefault="00B86064" w:rsidP="00B6610E">
            <w:pPr>
              <w:jc w:val="center"/>
              <w:rPr>
                <w:b/>
                <w:bCs/>
              </w:rPr>
            </w:pPr>
          </w:p>
        </w:tc>
        <w:tc>
          <w:tcPr>
            <w:tcW w:w="1417" w:type="dxa"/>
            <w:tcBorders>
              <w:top w:val="nil"/>
              <w:left w:val="nil"/>
              <w:bottom w:val="nil"/>
              <w:right w:val="single" w:sz="8" w:space="0" w:color="auto"/>
            </w:tcBorders>
            <w:noWrap/>
            <w:vAlign w:val="bottom"/>
          </w:tcPr>
          <w:p w:rsidR="00B86064" w:rsidRDefault="00B86064" w:rsidP="00B6610E">
            <w:pPr>
              <w:jc w:val="center"/>
              <w:rPr>
                <w:b/>
                <w:bCs/>
              </w:rPr>
            </w:pPr>
            <w:r>
              <w:rPr>
                <w:b/>
                <w:bCs/>
              </w:rPr>
              <w:t>Skladba řádku B II/1</w:t>
            </w:r>
          </w:p>
        </w:tc>
      </w:tr>
      <w:tr w:rsidR="00B86064" w:rsidTr="00B6610E">
        <w:trPr>
          <w:trHeight w:val="227"/>
        </w:trPr>
        <w:tc>
          <w:tcPr>
            <w:tcW w:w="425" w:type="dxa"/>
            <w:tcBorders>
              <w:top w:val="nil"/>
              <w:left w:val="single" w:sz="8" w:space="0" w:color="auto"/>
              <w:bottom w:val="nil"/>
              <w:right w:val="single" w:sz="8" w:space="0" w:color="auto"/>
            </w:tcBorders>
            <w:shd w:val="clear" w:color="auto" w:fill="FFFFFF"/>
            <w:noWrap/>
            <w:vAlign w:val="bottom"/>
          </w:tcPr>
          <w:p w:rsidR="00B86064" w:rsidRDefault="00B86064" w:rsidP="00B6610E">
            <w:r>
              <w:t> </w:t>
            </w:r>
          </w:p>
        </w:tc>
        <w:tc>
          <w:tcPr>
            <w:tcW w:w="4607" w:type="dxa"/>
            <w:tcBorders>
              <w:top w:val="nil"/>
              <w:left w:val="nil"/>
              <w:bottom w:val="nil"/>
              <w:right w:val="single" w:sz="8" w:space="0" w:color="auto"/>
            </w:tcBorders>
            <w:shd w:val="clear" w:color="auto" w:fill="FFFFFF"/>
            <w:noWrap/>
            <w:vAlign w:val="bottom"/>
          </w:tcPr>
          <w:p w:rsidR="00B86064" w:rsidRDefault="00B86064" w:rsidP="00B6610E">
            <w:r>
              <w:t> </w:t>
            </w:r>
          </w:p>
        </w:tc>
        <w:tc>
          <w:tcPr>
            <w:tcW w:w="1275" w:type="dxa"/>
            <w:tcBorders>
              <w:top w:val="single" w:sz="8" w:space="0" w:color="auto"/>
              <w:left w:val="nil"/>
              <w:bottom w:val="nil"/>
              <w:right w:val="nil"/>
            </w:tcBorders>
            <w:noWrap/>
            <w:vAlign w:val="bottom"/>
          </w:tcPr>
          <w:p w:rsidR="00B86064" w:rsidRDefault="00B86064" w:rsidP="00B6610E">
            <w:pPr>
              <w:jc w:val="center"/>
              <w:rPr>
                <w:b/>
                <w:bCs/>
              </w:rPr>
            </w:pPr>
            <w:r>
              <w:rPr>
                <w:b/>
                <w:bCs/>
              </w:rPr>
              <w:t>sl. 1</w:t>
            </w:r>
          </w:p>
        </w:tc>
        <w:tc>
          <w:tcPr>
            <w:tcW w:w="1418" w:type="dxa"/>
            <w:tcBorders>
              <w:top w:val="single" w:sz="8" w:space="0" w:color="auto"/>
              <w:left w:val="single" w:sz="8" w:space="0" w:color="auto"/>
              <w:bottom w:val="nil"/>
              <w:right w:val="single" w:sz="8" w:space="0" w:color="auto"/>
            </w:tcBorders>
            <w:noWrap/>
            <w:vAlign w:val="bottom"/>
          </w:tcPr>
          <w:p w:rsidR="00B86064" w:rsidRDefault="00B86064" w:rsidP="00B6610E">
            <w:pPr>
              <w:jc w:val="center"/>
              <w:rPr>
                <w:b/>
                <w:bCs/>
              </w:rPr>
            </w:pPr>
            <w:r>
              <w:rPr>
                <w:b/>
                <w:bCs/>
              </w:rPr>
              <w:t>sl. 2</w:t>
            </w:r>
          </w:p>
        </w:tc>
        <w:tc>
          <w:tcPr>
            <w:tcW w:w="1417" w:type="dxa"/>
            <w:tcBorders>
              <w:top w:val="single" w:sz="8" w:space="0" w:color="auto"/>
              <w:left w:val="nil"/>
              <w:bottom w:val="nil"/>
              <w:right w:val="single" w:sz="8" w:space="0" w:color="auto"/>
            </w:tcBorders>
            <w:noWrap/>
            <w:vAlign w:val="bottom"/>
          </w:tcPr>
          <w:p w:rsidR="00B86064" w:rsidRDefault="00B86064" w:rsidP="00B6610E">
            <w:pPr>
              <w:jc w:val="center"/>
              <w:rPr>
                <w:b/>
                <w:bCs/>
              </w:rPr>
            </w:pPr>
            <w:r>
              <w:rPr>
                <w:b/>
                <w:bCs/>
              </w:rPr>
              <w:t>sl. 3 = 1 + 2</w:t>
            </w:r>
          </w:p>
        </w:tc>
      </w:tr>
      <w:tr w:rsidR="00B86064" w:rsidTr="00B6610E">
        <w:trPr>
          <w:trHeight w:val="227"/>
        </w:trPr>
        <w:tc>
          <w:tcPr>
            <w:tcW w:w="425" w:type="dxa"/>
            <w:tcBorders>
              <w:top w:val="nil"/>
              <w:left w:val="single" w:sz="8" w:space="0" w:color="auto"/>
              <w:bottom w:val="nil"/>
              <w:right w:val="single" w:sz="8" w:space="0" w:color="auto"/>
            </w:tcBorders>
            <w:shd w:val="clear" w:color="auto" w:fill="FFFFFF"/>
            <w:noWrap/>
            <w:vAlign w:val="bottom"/>
          </w:tcPr>
          <w:p w:rsidR="00B86064" w:rsidRDefault="00B86064" w:rsidP="00B6610E">
            <w:r>
              <w:t> </w:t>
            </w:r>
          </w:p>
        </w:tc>
        <w:tc>
          <w:tcPr>
            <w:tcW w:w="4607" w:type="dxa"/>
            <w:tcBorders>
              <w:top w:val="nil"/>
              <w:left w:val="nil"/>
              <w:bottom w:val="nil"/>
              <w:right w:val="single" w:sz="8" w:space="0" w:color="auto"/>
            </w:tcBorders>
            <w:shd w:val="clear" w:color="auto" w:fill="FFFFFF"/>
            <w:noWrap/>
            <w:vAlign w:val="bottom"/>
          </w:tcPr>
          <w:p w:rsidR="00B86064" w:rsidRDefault="00B86064" w:rsidP="00B6610E">
            <w:r>
              <w:t> </w:t>
            </w:r>
          </w:p>
        </w:tc>
        <w:tc>
          <w:tcPr>
            <w:tcW w:w="1275" w:type="dxa"/>
            <w:tcBorders>
              <w:top w:val="nil"/>
              <w:left w:val="nil"/>
              <w:bottom w:val="single" w:sz="8" w:space="0" w:color="auto"/>
              <w:right w:val="nil"/>
            </w:tcBorders>
            <w:noWrap/>
            <w:vAlign w:val="bottom"/>
          </w:tcPr>
          <w:p w:rsidR="00B86064" w:rsidRDefault="00B86064" w:rsidP="00B6610E">
            <w:pPr>
              <w:jc w:val="center"/>
              <w:rPr>
                <w:b/>
                <w:bCs/>
              </w:rPr>
            </w:pPr>
            <w:r>
              <w:rPr>
                <w:b/>
                <w:bCs/>
              </w:rPr>
              <w:t> </w:t>
            </w:r>
          </w:p>
        </w:tc>
        <w:tc>
          <w:tcPr>
            <w:tcW w:w="1418" w:type="dxa"/>
            <w:tcBorders>
              <w:top w:val="nil"/>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převod ze ZFZP</w:t>
            </w:r>
          </w:p>
        </w:tc>
        <w:tc>
          <w:tcPr>
            <w:tcW w:w="1417" w:type="dxa"/>
            <w:tcBorders>
              <w:top w:val="nil"/>
              <w:left w:val="nil"/>
              <w:bottom w:val="single" w:sz="8" w:space="0" w:color="auto"/>
              <w:right w:val="single" w:sz="8" w:space="0" w:color="auto"/>
            </w:tcBorders>
            <w:noWrap/>
            <w:vAlign w:val="bottom"/>
          </w:tcPr>
          <w:p w:rsidR="00B86064" w:rsidRDefault="00B86064" w:rsidP="00B6610E">
            <w:pPr>
              <w:jc w:val="center"/>
              <w:rPr>
                <w:b/>
                <w:bCs/>
              </w:rPr>
            </w:pPr>
            <w:r>
              <w:rPr>
                <w:b/>
                <w:bCs/>
              </w:rPr>
              <w:t> </w:t>
            </w:r>
          </w:p>
        </w:tc>
      </w:tr>
      <w:tr w:rsidR="00B86064" w:rsidTr="00B6610E">
        <w:trPr>
          <w:trHeight w:val="227"/>
        </w:trPr>
        <w:tc>
          <w:tcPr>
            <w:tcW w:w="425"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r>
              <w:t> </w:t>
            </w:r>
          </w:p>
        </w:tc>
        <w:tc>
          <w:tcPr>
            <w:tcW w:w="4607" w:type="dxa"/>
            <w:tcBorders>
              <w:top w:val="nil"/>
              <w:left w:val="nil"/>
              <w:bottom w:val="single" w:sz="8" w:space="0" w:color="auto"/>
              <w:right w:val="single" w:sz="8" w:space="0" w:color="auto"/>
            </w:tcBorders>
            <w:shd w:val="clear" w:color="auto" w:fill="FFFFFF"/>
            <w:noWrap/>
            <w:vAlign w:val="bottom"/>
          </w:tcPr>
          <w:p w:rsidR="00B86064" w:rsidRDefault="00B86064" w:rsidP="00B6610E">
            <w:r>
              <w:t> </w:t>
            </w:r>
          </w:p>
        </w:tc>
        <w:tc>
          <w:tcPr>
            <w:tcW w:w="1275" w:type="dxa"/>
            <w:tcBorders>
              <w:top w:val="nil"/>
              <w:left w:val="nil"/>
              <w:bottom w:val="single" w:sz="8" w:space="0" w:color="auto"/>
              <w:right w:val="nil"/>
            </w:tcBorders>
            <w:shd w:val="clear" w:color="auto" w:fill="FFFFFF"/>
            <w:noWrap/>
            <w:vAlign w:val="bottom"/>
          </w:tcPr>
          <w:p w:rsidR="00B86064" w:rsidRDefault="00B86064" w:rsidP="00B6610E">
            <w:pPr>
              <w:jc w:val="center"/>
              <w:rPr>
                <w:b/>
                <w:bCs/>
              </w:rPr>
            </w:pPr>
            <w:r>
              <w:rPr>
                <w:b/>
                <w:bCs/>
              </w:rPr>
              <w:t>tis. Kč</w:t>
            </w:r>
          </w:p>
        </w:tc>
        <w:tc>
          <w:tcPr>
            <w:tcW w:w="1418" w:type="dxa"/>
            <w:tcBorders>
              <w:top w:val="nil"/>
              <w:left w:val="single" w:sz="8" w:space="0" w:color="auto"/>
              <w:bottom w:val="single" w:sz="8" w:space="0" w:color="auto"/>
              <w:right w:val="nil"/>
            </w:tcBorders>
            <w:shd w:val="clear" w:color="auto" w:fill="FFFFFF"/>
            <w:noWrap/>
            <w:vAlign w:val="bottom"/>
          </w:tcPr>
          <w:p w:rsidR="00B86064" w:rsidRDefault="00B86064" w:rsidP="00B6610E">
            <w:pPr>
              <w:jc w:val="center"/>
              <w:rPr>
                <w:b/>
                <w:bCs/>
              </w:rPr>
            </w:pPr>
            <w:r>
              <w:rPr>
                <w:b/>
                <w:bCs/>
              </w:rPr>
              <w:t>tis. Kč</w:t>
            </w:r>
          </w:p>
        </w:tc>
        <w:tc>
          <w:tcPr>
            <w:tcW w:w="1417"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pPr>
              <w:jc w:val="center"/>
              <w:rPr>
                <w:b/>
                <w:bCs/>
              </w:rPr>
            </w:pPr>
            <w:r>
              <w:rPr>
                <w:b/>
                <w:bCs/>
              </w:rPr>
              <w:t>tis. Kč</w:t>
            </w:r>
          </w:p>
        </w:tc>
      </w:tr>
      <w:tr w:rsidR="00B86064" w:rsidTr="00B6610E">
        <w:trPr>
          <w:trHeight w:val="255"/>
        </w:trPr>
        <w:tc>
          <w:tcPr>
            <w:tcW w:w="425"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pPr>
              <w:jc w:val="center"/>
              <w:rPr>
                <w:b/>
                <w:bCs/>
              </w:rPr>
            </w:pPr>
            <w:r>
              <w:rPr>
                <w:b/>
                <w:bCs/>
              </w:rPr>
              <w:t>II.</w:t>
            </w:r>
          </w:p>
        </w:tc>
        <w:tc>
          <w:tcPr>
            <w:tcW w:w="4607" w:type="dxa"/>
            <w:tcBorders>
              <w:top w:val="nil"/>
              <w:left w:val="nil"/>
              <w:bottom w:val="single" w:sz="8" w:space="0" w:color="auto"/>
              <w:right w:val="single" w:sz="8" w:space="0" w:color="auto"/>
            </w:tcBorders>
            <w:shd w:val="clear" w:color="auto" w:fill="FFFFFF"/>
            <w:noWrap/>
            <w:vAlign w:val="bottom"/>
          </w:tcPr>
          <w:p w:rsidR="00B86064" w:rsidRDefault="00B86064" w:rsidP="00B6610E">
            <w:pPr>
              <w:rPr>
                <w:b/>
                <w:bCs/>
              </w:rPr>
            </w:pPr>
            <w:r>
              <w:rPr>
                <w:b/>
                <w:bCs/>
              </w:rPr>
              <w:t>K oddílu B/II = součet položek 1 až 4</w:t>
            </w:r>
          </w:p>
        </w:tc>
        <w:tc>
          <w:tcPr>
            <w:tcW w:w="1275" w:type="dxa"/>
            <w:tcBorders>
              <w:top w:val="nil"/>
              <w:left w:val="nil"/>
              <w:bottom w:val="single" w:sz="8" w:space="0" w:color="auto"/>
              <w:right w:val="single" w:sz="8" w:space="0" w:color="auto"/>
            </w:tcBorders>
            <w:shd w:val="clear" w:color="auto" w:fill="FFFFFF"/>
            <w:noWrap/>
            <w:vAlign w:val="bottom"/>
          </w:tcPr>
          <w:p w:rsidR="00B86064" w:rsidRDefault="009F30C4" w:rsidP="00B6610E">
            <w:pPr>
              <w:jc w:val="right"/>
              <w:rPr>
                <w:b/>
                <w:bCs/>
              </w:rPr>
            </w:pPr>
            <w:r>
              <w:rPr>
                <w:b/>
                <w:bCs/>
              </w:rPr>
              <w:t>124 100</w:t>
            </w:r>
          </w:p>
        </w:tc>
        <w:tc>
          <w:tcPr>
            <w:tcW w:w="1418" w:type="dxa"/>
            <w:tcBorders>
              <w:top w:val="nil"/>
              <w:left w:val="nil"/>
              <w:bottom w:val="single" w:sz="8" w:space="0" w:color="auto"/>
              <w:right w:val="single" w:sz="8" w:space="0" w:color="auto"/>
            </w:tcBorders>
            <w:shd w:val="clear" w:color="auto" w:fill="FFFFFF"/>
            <w:noWrap/>
            <w:vAlign w:val="bottom"/>
          </w:tcPr>
          <w:p w:rsidR="00B86064" w:rsidRDefault="009F30C4" w:rsidP="00B6610E">
            <w:pPr>
              <w:jc w:val="right"/>
              <w:rPr>
                <w:b/>
                <w:bCs/>
              </w:rPr>
            </w:pPr>
            <w:r>
              <w:rPr>
                <w:b/>
                <w:bCs/>
              </w:rPr>
              <w:t>0</w:t>
            </w:r>
          </w:p>
        </w:tc>
        <w:tc>
          <w:tcPr>
            <w:tcW w:w="1417" w:type="dxa"/>
            <w:tcBorders>
              <w:top w:val="nil"/>
              <w:left w:val="nil"/>
              <w:bottom w:val="single" w:sz="8" w:space="0" w:color="auto"/>
              <w:right w:val="single" w:sz="8" w:space="0" w:color="auto"/>
            </w:tcBorders>
            <w:shd w:val="clear" w:color="auto" w:fill="FFFFFF"/>
            <w:noWrap/>
            <w:vAlign w:val="bottom"/>
          </w:tcPr>
          <w:p w:rsidR="00B86064" w:rsidRDefault="009F30C4" w:rsidP="00B6610E">
            <w:pPr>
              <w:jc w:val="right"/>
              <w:rPr>
                <w:b/>
                <w:bCs/>
              </w:rPr>
            </w:pPr>
            <w:r>
              <w:rPr>
                <w:b/>
                <w:bCs/>
              </w:rPr>
              <w:t>124 100</w:t>
            </w:r>
          </w:p>
        </w:tc>
      </w:tr>
      <w:tr w:rsidR="00B86064" w:rsidTr="00B6610E">
        <w:trPr>
          <w:trHeight w:val="255"/>
        </w:trPr>
        <w:tc>
          <w:tcPr>
            <w:tcW w:w="425" w:type="dxa"/>
            <w:tcBorders>
              <w:top w:val="nil"/>
              <w:left w:val="single" w:sz="8" w:space="0" w:color="auto"/>
              <w:bottom w:val="single" w:sz="4" w:space="0" w:color="auto"/>
              <w:right w:val="single" w:sz="8" w:space="0" w:color="auto"/>
            </w:tcBorders>
            <w:shd w:val="clear" w:color="auto" w:fill="FFFFFF"/>
            <w:noWrap/>
            <w:vAlign w:val="bottom"/>
          </w:tcPr>
          <w:p w:rsidR="00B86064" w:rsidRDefault="00B86064" w:rsidP="00B6610E">
            <w:pPr>
              <w:jc w:val="center"/>
            </w:pPr>
            <w:r>
              <w:t>1</w:t>
            </w:r>
          </w:p>
        </w:tc>
        <w:tc>
          <w:tcPr>
            <w:tcW w:w="4607" w:type="dxa"/>
            <w:tcBorders>
              <w:top w:val="nil"/>
              <w:left w:val="nil"/>
              <w:bottom w:val="single" w:sz="4" w:space="0" w:color="auto"/>
              <w:right w:val="nil"/>
            </w:tcBorders>
            <w:shd w:val="clear" w:color="auto" w:fill="FFFFFF"/>
            <w:noWrap/>
            <w:vAlign w:val="bottom"/>
          </w:tcPr>
          <w:p w:rsidR="00B86064" w:rsidRDefault="00B86064" w:rsidP="00B6610E">
            <w:r>
              <w:t xml:space="preserve">Příjmy z pokut a penále </w:t>
            </w:r>
          </w:p>
        </w:tc>
        <w:tc>
          <w:tcPr>
            <w:tcW w:w="1275" w:type="dxa"/>
            <w:tcBorders>
              <w:top w:val="nil"/>
              <w:left w:val="single" w:sz="8" w:space="0" w:color="auto"/>
              <w:bottom w:val="single" w:sz="4" w:space="0" w:color="auto"/>
              <w:right w:val="nil"/>
            </w:tcBorders>
            <w:shd w:val="clear" w:color="auto" w:fill="FFFFFF"/>
            <w:noWrap/>
            <w:vAlign w:val="bottom"/>
          </w:tcPr>
          <w:p w:rsidR="00B86064" w:rsidRDefault="009F30C4" w:rsidP="00B6610E">
            <w:pPr>
              <w:jc w:val="right"/>
            </w:pPr>
            <w:r>
              <w:t>60 000</w:t>
            </w:r>
          </w:p>
        </w:tc>
        <w:tc>
          <w:tcPr>
            <w:tcW w:w="1418" w:type="dxa"/>
            <w:tcBorders>
              <w:top w:val="nil"/>
              <w:left w:val="single" w:sz="8" w:space="0" w:color="auto"/>
              <w:bottom w:val="single" w:sz="4" w:space="0" w:color="auto"/>
              <w:right w:val="single" w:sz="8" w:space="0" w:color="auto"/>
            </w:tcBorders>
            <w:noWrap/>
            <w:vAlign w:val="bottom"/>
          </w:tcPr>
          <w:p w:rsidR="00B86064" w:rsidRDefault="00B86064" w:rsidP="00B6610E"/>
        </w:tc>
        <w:tc>
          <w:tcPr>
            <w:tcW w:w="1417" w:type="dxa"/>
            <w:tcBorders>
              <w:top w:val="nil"/>
              <w:left w:val="nil"/>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4" w:space="0" w:color="auto"/>
              <w:right w:val="single" w:sz="8" w:space="0" w:color="auto"/>
            </w:tcBorders>
            <w:shd w:val="clear" w:color="auto" w:fill="FFFFFF"/>
            <w:noWrap/>
            <w:vAlign w:val="bottom"/>
          </w:tcPr>
          <w:p w:rsidR="00B86064" w:rsidRDefault="00B86064" w:rsidP="00B6610E">
            <w:pPr>
              <w:jc w:val="center"/>
            </w:pPr>
            <w:r>
              <w:t>2</w:t>
            </w:r>
          </w:p>
        </w:tc>
        <w:tc>
          <w:tcPr>
            <w:tcW w:w="4607" w:type="dxa"/>
            <w:tcBorders>
              <w:top w:val="nil"/>
              <w:left w:val="nil"/>
              <w:bottom w:val="single" w:sz="4" w:space="0" w:color="auto"/>
              <w:right w:val="nil"/>
            </w:tcBorders>
            <w:shd w:val="clear" w:color="auto" w:fill="FFFFFF"/>
            <w:noWrap/>
            <w:vAlign w:val="bottom"/>
          </w:tcPr>
          <w:p w:rsidR="00B86064" w:rsidRDefault="00B86064" w:rsidP="00B6610E">
            <w:r>
              <w:t>Příjmy z přirážek k pojistnému</w:t>
            </w:r>
          </w:p>
        </w:tc>
        <w:tc>
          <w:tcPr>
            <w:tcW w:w="1275" w:type="dxa"/>
            <w:tcBorders>
              <w:top w:val="nil"/>
              <w:left w:val="single" w:sz="8" w:space="0" w:color="auto"/>
              <w:bottom w:val="single" w:sz="4" w:space="0" w:color="auto"/>
              <w:right w:val="nil"/>
            </w:tcBorders>
            <w:shd w:val="clear" w:color="auto" w:fill="FFFFFF"/>
            <w:noWrap/>
            <w:vAlign w:val="bottom"/>
          </w:tcPr>
          <w:p w:rsidR="00B86064" w:rsidRDefault="00B86064" w:rsidP="00B6610E">
            <w:pPr>
              <w:jc w:val="right"/>
            </w:pPr>
          </w:p>
        </w:tc>
        <w:tc>
          <w:tcPr>
            <w:tcW w:w="1418" w:type="dxa"/>
            <w:tcBorders>
              <w:top w:val="nil"/>
              <w:left w:val="single" w:sz="8" w:space="0" w:color="auto"/>
              <w:bottom w:val="single" w:sz="4" w:space="0" w:color="auto"/>
              <w:right w:val="single" w:sz="8" w:space="0" w:color="auto"/>
            </w:tcBorders>
            <w:noWrap/>
            <w:vAlign w:val="bottom"/>
          </w:tcPr>
          <w:p w:rsidR="00B86064" w:rsidRDefault="00B86064" w:rsidP="00B6610E"/>
        </w:tc>
        <w:tc>
          <w:tcPr>
            <w:tcW w:w="1417" w:type="dxa"/>
            <w:tcBorders>
              <w:top w:val="nil"/>
              <w:left w:val="nil"/>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4" w:space="0" w:color="auto"/>
              <w:right w:val="single" w:sz="8" w:space="0" w:color="auto"/>
            </w:tcBorders>
            <w:shd w:val="clear" w:color="auto" w:fill="FFFFFF"/>
            <w:noWrap/>
            <w:vAlign w:val="bottom"/>
          </w:tcPr>
          <w:p w:rsidR="00B86064" w:rsidRDefault="00B86064" w:rsidP="00B6610E">
            <w:pPr>
              <w:jc w:val="center"/>
            </w:pPr>
            <w:r>
              <w:t>3</w:t>
            </w:r>
          </w:p>
        </w:tc>
        <w:tc>
          <w:tcPr>
            <w:tcW w:w="4607" w:type="dxa"/>
            <w:tcBorders>
              <w:top w:val="nil"/>
              <w:left w:val="nil"/>
              <w:bottom w:val="single" w:sz="4" w:space="0" w:color="auto"/>
              <w:right w:val="nil"/>
            </w:tcBorders>
            <w:shd w:val="clear" w:color="auto" w:fill="FFFFFF"/>
            <w:noWrap/>
            <w:vAlign w:val="bottom"/>
          </w:tcPr>
          <w:p w:rsidR="00B86064" w:rsidRDefault="00B86064" w:rsidP="00B6610E">
            <w:r>
              <w:t>Příjmy z pokut PZS</w:t>
            </w:r>
          </w:p>
        </w:tc>
        <w:tc>
          <w:tcPr>
            <w:tcW w:w="1275" w:type="dxa"/>
            <w:tcBorders>
              <w:top w:val="nil"/>
              <w:left w:val="single" w:sz="8" w:space="0" w:color="auto"/>
              <w:bottom w:val="single" w:sz="4" w:space="0" w:color="auto"/>
              <w:right w:val="nil"/>
            </w:tcBorders>
            <w:shd w:val="clear" w:color="auto" w:fill="FFFFFF"/>
            <w:noWrap/>
            <w:vAlign w:val="bottom"/>
          </w:tcPr>
          <w:p w:rsidR="00B86064" w:rsidRDefault="00B86064" w:rsidP="00B6610E">
            <w:pPr>
              <w:jc w:val="right"/>
            </w:pPr>
          </w:p>
        </w:tc>
        <w:tc>
          <w:tcPr>
            <w:tcW w:w="1418" w:type="dxa"/>
            <w:tcBorders>
              <w:top w:val="nil"/>
              <w:left w:val="single" w:sz="8" w:space="0" w:color="auto"/>
              <w:bottom w:val="single" w:sz="4" w:space="0" w:color="auto"/>
              <w:right w:val="single" w:sz="8" w:space="0" w:color="auto"/>
            </w:tcBorders>
            <w:noWrap/>
            <w:vAlign w:val="bottom"/>
          </w:tcPr>
          <w:p w:rsidR="00B86064" w:rsidRDefault="00B86064" w:rsidP="00B6610E"/>
        </w:tc>
        <w:tc>
          <w:tcPr>
            <w:tcW w:w="1417" w:type="dxa"/>
            <w:tcBorders>
              <w:top w:val="nil"/>
              <w:left w:val="nil"/>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pPr>
              <w:jc w:val="center"/>
            </w:pPr>
            <w:r>
              <w:t>4</w:t>
            </w:r>
          </w:p>
          <w:p w:rsidR="00B86064" w:rsidRDefault="00B86064" w:rsidP="00B6610E">
            <w:pPr>
              <w:jc w:val="center"/>
            </w:pPr>
          </w:p>
        </w:tc>
        <w:tc>
          <w:tcPr>
            <w:tcW w:w="4607" w:type="dxa"/>
            <w:tcBorders>
              <w:top w:val="nil"/>
              <w:left w:val="nil"/>
              <w:bottom w:val="single" w:sz="8" w:space="0" w:color="auto"/>
              <w:right w:val="nil"/>
            </w:tcBorders>
            <w:shd w:val="clear" w:color="auto" w:fill="FFFFFF"/>
            <w:noWrap/>
            <w:vAlign w:val="bottom"/>
          </w:tcPr>
          <w:p w:rsidR="00B86064" w:rsidRDefault="00B86064" w:rsidP="00B6610E">
            <w:r>
              <w:t>Příjmy z úroků ZFZP</w:t>
            </w:r>
          </w:p>
          <w:p w:rsidR="00B86064" w:rsidRDefault="00B86064" w:rsidP="00B6610E">
            <w:r>
              <w:t>(pokud je zdravotní pojišťovna účtuje přímo na Fprev)</w:t>
            </w:r>
          </w:p>
        </w:tc>
        <w:tc>
          <w:tcPr>
            <w:tcW w:w="1275" w:type="dxa"/>
            <w:tcBorders>
              <w:top w:val="nil"/>
              <w:left w:val="single" w:sz="8" w:space="0" w:color="auto"/>
              <w:bottom w:val="single" w:sz="8" w:space="0" w:color="auto"/>
              <w:right w:val="nil"/>
            </w:tcBorders>
            <w:shd w:val="clear" w:color="auto" w:fill="FFFFFF"/>
            <w:noWrap/>
            <w:vAlign w:val="bottom"/>
          </w:tcPr>
          <w:p w:rsidR="00B86064" w:rsidRDefault="009F30C4" w:rsidP="00B6610E">
            <w:pPr>
              <w:jc w:val="right"/>
            </w:pPr>
            <w:r>
              <w:t>64 100</w:t>
            </w:r>
          </w:p>
        </w:tc>
        <w:tc>
          <w:tcPr>
            <w:tcW w:w="1418" w:type="dxa"/>
            <w:tcBorders>
              <w:top w:val="nil"/>
              <w:left w:val="single" w:sz="8" w:space="0" w:color="auto"/>
              <w:bottom w:val="single" w:sz="8" w:space="0" w:color="auto"/>
              <w:right w:val="single" w:sz="8" w:space="0" w:color="auto"/>
            </w:tcBorders>
            <w:noWrap/>
            <w:vAlign w:val="bottom"/>
          </w:tcPr>
          <w:p w:rsidR="00B86064" w:rsidRDefault="00B86064" w:rsidP="00B6610E"/>
        </w:tc>
        <w:tc>
          <w:tcPr>
            <w:tcW w:w="1417" w:type="dxa"/>
            <w:tcBorders>
              <w:top w:val="nil"/>
              <w:left w:val="nil"/>
              <w:bottom w:val="single" w:sz="8" w:space="0" w:color="auto"/>
              <w:right w:val="single" w:sz="8" w:space="0" w:color="auto"/>
            </w:tcBorders>
            <w:noWrap/>
            <w:vAlign w:val="bottom"/>
          </w:tcPr>
          <w:p w:rsidR="00B86064" w:rsidRDefault="00B86064" w:rsidP="00B6610E">
            <w:pPr>
              <w:jc w:val="right"/>
            </w:pPr>
          </w:p>
        </w:tc>
      </w:tr>
    </w:tbl>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p w:rsidR="00B86064" w:rsidRDefault="00B86064" w:rsidP="00B86064">
      <w:pPr>
        <w:pStyle w:val="Zkladntext22"/>
        <w:tabs>
          <w:tab w:val="left" w:pos="993"/>
        </w:tabs>
        <w:rPr>
          <w:b w:val="0"/>
          <w:sz w:val="18"/>
          <w:szCs w:val="18"/>
        </w:rPr>
      </w:pPr>
    </w:p>
    <w:tbl>
      <w:tblPr>
        <w:tblW w:w="9142" w:type="dxa"/>
        <w:tblLayout w:type="fixed"/>
        <w:tblCellMar>
          <w:left w:w="70" w:type="dxa"/>
          <w:right w:w="70" w:type="dxa"/>
        </w:tblCellMar>
        <w:tblLook w:val="0000"/>
      </w:tblPr>
      <w:tblGrid>
        <w:gridCol w:w="425"/>
        <w:gridCol w:w="4607"/>
        <w:gridCol w:w="1275"/>
        <w:gridCol w:w="1418"/>
        <w:gridCol w:w="1417"/>
      </w:tblGrid>
      <w:tr w:rsidR="00B86064" w:rsidTr="00B6610E">
        <w:trPr>
          <w:trHeight w:val="227"/>
        </w:trPr>
        <w:tc>
          <w:tcPr>
            <w:tcW w:w="425" w:type="dxa"/>
            <w:tcBorders>
              <w:top w:val="single" w:sz="8" w:space="0" w:color="auto"/>
              <w:left w:val="single" w:sz="8" w:space="0" w:color="auto"/>
              <w:bottom w:val="single" w:sz="8" w:space="0" w:color="auto"/>
              <w:right w:val="single" w:sz="8" w:space="0" w:color="auto"/>
            </w:tcBorders>
            <w:noWrap/>
            <w:vAlign w:val="bottom"/>
          </w:tcPr>
          <w:p w:rsidR="00B86064" w:rsidRPr="003E5241" w:rsidRDefault="00B86064" w:rsidP="00B6610E">
            <w:pPr>
              <w:jc w:val="center"/>
              <w:rPr>
                <w:b/>
                <w:bCs/>
              </w:rPr>
            </w:pPr>
            <w:r w:rsidRPr="003E5241">
              <w:rPr>
                <w:b/>
                <w:bCs/>
              </w:rPr>
              <w:lastRenderedPageBreak/>
              <w:t>D</w:t>
            </w:r>
          </w:p>
          <w:p w:rsidR="00B86064" w:rsidRPr="003E5241" w:rsidRDefault="00B86064" w:rsidP="00B6610E">
            <w:pPr>
              <w:jc w:val="center"/>
              <w:rPr>
                <w:b/>
                <w:bCs/>
              </w:rPr>
            </w:pPr>
          </w:p>
        </w:tc>
        <w:tc>
          <w:tcPr>
            <w:tcW w:w="4607" w:type="dxa"/>
            <w:tcBorders>
              <w:top w:val="single" w:sz="8" w:space="0" w:color="auto"/>
              <w:left w:val="nil"/>
              <w:bottom w:val="single" w:sz="8" w:space="0" w:color="auto"/>
              <w:right w:val="nil"/>
            </w:tcBorders>
            <w:noWrap/>
            <w:vAlign w:val="bottom"/>
          </w:tcPr>
          <w:p w:rsidR="00B86064" w:rsidRPr="003E5241" w:rsidRDefault="00B86064" w:rsidP="00B6610E">
            <w:pPr>
              <w:jc w:val="center"/>
              <w:rPr>
                <w:b/>
                <w:bCs/>
              </w:rPr>
            </w:pPr>
            <w:r w:rsidRPr="003E5241">
              <w:rPr>
                <w:b/>
                <w:bCs/>
              </w:rPr>
              <w:t>Doplňující údaje k oddílu A a B</w:t>
            </w:r>
          </w:p>
          <w:p w:rsidR="00B86064" w:rsidRPr="003E5241" w:rsidRDefault="00B86064" w:rsidP="00B6610E">
            <w:pPr>
              <w:jc w:val="center"/>
              <w:rPr>
                <w:b/>
                <w:bCs/>
              </w:rPr>
            </w:pPr>
            <w:r w:rsidRPr="003E5241">
              <w:rPr>
                <w:b/>
                <w:bCs/>
              </w:rPr>
              <w:t>ZPP 201</w:t>
            </w:r>
            <w:r>
              <w:rPr>
                <w:b/>
                <w:bCs/>
              </w:rPr>
              <w:t>4</w:t>
            </w:r>
          </w:p>
        </w:tc>
        <w:tc>
          <w:tcPr>
            <w:tcW w:w="1275" w:type="dxa"/>
            <w:tcBorders>
              <w:top w:val="single" w:sz="8" w:space="0" w:color="auto"/>
              <w:left w:val="single" w:sz="8" w:space="0" w:color="auto"/>
              <w:bottom w:val="nil"/>
              <w:right w:val="nil"/>
            </w:tcBorders>
            <w:noWrap/>
            <w:vAlign w:val="bottom"/>
          </w:tcPr>
          <w:p w:rsidR="00B86064" w:rsidRDefault="00B86064" w:rsidP="00B6610E">
            <w:pPr>
              <w:jc w:val="center"/>
              <w:rPr>
                <w:b/>
                <w:bCs/>
              </w:rPr>
            </w:pPr>
            <w:r>
              <w:rPr>
                <w:b/>
                <w:bCs/>
              </w:rPr>
              <w:t>Vazba na Fprev</w:t>
            </w:r>
          </w:p>
        </w:tc>
        <w:tc>
          <w:tcPr>
            <w:tcW w:w="1418" w:type="dxa"/>
            <w:tcBorders>
              <w:top w:val="single" w:sz="8" w:space="0" w:color="auto"/>
              <w:left w:val="single" w:sz="8" w:space="0" w:color="auto"/>
              <w:bottom w:val="nil"/>
              <w:right w:val="single" w:sz="8" w:space="0" w:color="auto"/>
            </w:tcBorders>
            <w:noWrap/>
            <w:vAlign w:val="bottom"/>
          </w:tcPr>
          <w:p w:rsidR="00B86064" w:rsidRDefault="00B86064" w:rsidP="00B6610E">
            <w:pPr>
              <w:jc w:val="center"/>
              <w:rPr>
                <w:b/>
                <w:bCs/>
              </w:rPr>
            </w:pPr>
            <w:r>
              <w:rPr>
                <w:b/>
                <w:bCs/>
              </w:rPr>
              <w:t>Informativně</w:t>
            </w:r>
          </w:p>
          <w:p w:rsidR="00B86064" w:rsidRDefault="00B86064" w:rsidP="00B6610E">
            <w:pPr>
              <w:jc w:val="center"/>
              <w:rPr>
                <w:b/>
                <w:bCs/>
              </w:rPr>
            </w:pPr>
          </w:p>
        </w:tc>
        <w:tc>
          <w:tcPr>
            <w:tcW w:w="1417" w:type="dxa"/>
            <w:tcBorders>
              <w:top w:val="single" w:sz="8" w:space="0" w:color="auto"/>
              <w:left w:val="nil"/>
              <w:bottom w:val="nil"/>
              <w:right w:val="single" w:sz="8" w:space="0" w:color="auto"/>
            </w:tcBorders>
            <w:noWrap/>
            <w:vAlign w:val="bottom"/>
          </w:tcPr>
          <w:p w:rsidR="00B86064" w:rsidRDefault="00B86064" w:rsidP="00B6610E">
            <w:pPr>
              <w:jc w:val="center"/>
              <w:rPr>
                <w:b/>
                <w:bCs/>
              </w:rPr>
            </w:pPr>
            <w:r>
              <w:rPr>
                <w:b/>
                <w:bCs/>
              </w:rPr>
              <w:t>Skladba řádku          A II/1</w:t>
            </w:r>
          </w:p>
        </w:tc>
      </w:tr>
      <w:tr w:rsidR="00B86064" w:rsidTr="00B6610E">
        <w:trPr>
          <w:trHeight w:val="227"/>
        </w:trPr>
        <w:tc>
          <w:tcPr>
            <w:tcW w:w="425" w:type="dxa"/>
            <w:tcBorders>
              <w:top w:val="nil"/>
              <w:left w:val="single" w:sz="8" w:space="0" w:color="auto"/>
              <w:bottom w:val="nil"/>
              <w:right w:val="single" w:sz="8" w:space="0" w:color="auto"/>
            </w:tcBorders>
            <w:shd w:val="clear" w:color="auto" w:fill="FFFFFF"/>
            <w:noWrap/>
            <w:vAlign w:val="bottom"/>
          </w:tcPr>
          <w:p w:rsidR="00B86064" w:rsidRDefault="00B86064" w:rsidP="00B6610E">
            <w:r>
              <w:t> </w:t>
            </w:r>
          </w:p>
        </w:tc>
        <w:tc>
          <w:tcPr>
            <w:tcW w:w="4607" w:type="dxa"/>
            <w:tcBorders>
              <w:top w:val="nil"/>
              <w:left w:val="nil"/>
              <w:bottom w:val="nil"/>
              <w:right w:val="nil"/>
            </w:tcBorders>
            <w:shd w:val="clear" w:color="auto" w:fill="FFFFFF"/>
            <w:noWrap/>
            <w:vAlign w:val="bottom"/>
          </w:tcPr>
          <w:p w:rsidR="00B86064" w:rsidRDefault="00B86064" w:rsidP="00B6610E">
            <w:r>
              <w:t> </w:t>
            </w:r>
          </w:p>
        </w:tc>
        <w:tc>
          <w:tcPr>
            <w:tcW w:w="1275" w:type="dxa"/>
            <w:tcBorders>
              <w:top w:val="single" w:sz="8" w:space="0" w:color="auto"/>
              <w:left w:val="single" w:sz="8" w:space="0" w:color="auto"/>
              <w:bottom w:val="nil"/>
              <w:right w:val="nil"/>
            </w:tcBorders>
            <w:noWrap/>
            <w:vAlign w:val="bottom"/>
          </w:tcPr>
          <w:p w:rsidR="00B86064" w:rsidRDefault="00B86064" w:rsidP="00B6610E">
            <w:pPr>
              <w:jc w:val="center"/>
              <w:rPr>
                <w:b/>
                <w:bCs/>
              </w:rPr>
            </w:pPr>
            <w:r>
              <w:rPr>
                <w:b/>
                <w:bCs/>
              </w:rPr>
              <w:t>sl. 1</w:t>
            </w:r>
          </w:p>
        </w:tc>
        <w:tc>
          <w:tcPr>
            <w:tcW w:w="1418" w:type="dxa"/>
            <w:tcBorders>
              <w:top w:val="single" w:sz="8" w:space="0" w:color="auto"/>
              <w:left w:val="single" w:sz="8" w:space="0" w:color="auto"/>
              <w:bottom w:val="nil"/>
              <w:right w:val="single" w:sz="8" w:space="0" w:color="auto"/>
            </w:tcBorders>
            <w:noWrap/>
            <w:vAlign w:val="bottom"/>
          </w:tcPr>
          <w:p w:rsidR="00B86064" w:rsidRDefault="00B86064" w:rsidP="00B6610E">
            <w:pPr>
              <w:jc w:val="center"/>
              <w:rPr>
                <w:b/>
                <w:bCs/>
              </w:rPr>
            </w:pPr>
            <w:r>
              <w:rPr>
                <w:b/>
                <w:bCs/>
              </w:rPr>
              <w:t>sl. 2</w:t>
            </w:r>
          </w:p>
        </w:tc>
        <w:tc>
          <w:tcPr>
            <w:tcW w:w="1417" w:type="dxa"/>
            <w:tcBorders>
              <w:top w:val="single" w:sz="8" w:space="0" w:color="auto"/>
              <w:left w:val="nil"/>
              <w:bottom w:val="nil"/>
              <w:right w:val="single" w:sz="8" w:space="0" w:color="auto"/>
            </w:tcBorders>
            <w:noWrap/>
            <w:vAlign w:val="bottom"/>
          </w:tcPr>
          <w:p w:rsidR="00B86064" w:rsidRDefault="00B86064" w:rsidP="00B6610E">
            <w:pPr>
              <w:jc w:val="center"/>
              <w:rPr>
                <w:b/>
                <w:bCs/>
              </w:rPr>
            </w:pPr>
            <w:r>
              <w:rPr>
                <w:b/>
                <w:bCs/>
              </w:rPr>
              <w:t>sl. 3 = 1 + 2</w:t>
            </w:r>
          </w:p>
        </w:tc>
      </w:tr>
      <w:tr w:rsidR="00B86064" w:rsidTr="00B6610E">
        <w:trPr>
          <w:trHeight w:val="227"/>
        </w:trPr>
        <w:tc>
          <w:tcPr>
            <w:tcW w:w="425" w:type="dxa"/>
            <w:tcBorders>
              <w:top w:val="nil"/>
              <w:left w:val="single" w:sz="8" w:space="0" w:color="auto"/>
              <w:bottom w:val="nil"/>
              <w:right w:val="single" w:sz="8" w:space="0" w:color="auto"/>
            </w:tcBorders>
            <w:noWrap/>
            <w:vAlign w:val="bottom"/>
          </w:tcPr>
          <w:p w:rsidR="00B86064" w:rsidRDefault="00B86064" w:rsidP="00B6610E">
            <w:r>
              <w:t> </w:t>
            </w:r>
          </w:p>
        </w:tc>
        <w:tc>
          <w:tcPr>
            <w:tcW w:w="4607" w:type="dxa"/>
            <w:tcBorders>
              <w:top w:val="nil"/>
              <w:left w:val="nil"/>
              <w:bottom w:val="nil"/>
              <w:right w:val="nil"/>
            </w:tcBorders>
            <w:shd w:val="clear" w:color="auto" w:fill="FFFFFF"/>
            <w:noWrap/>
            <w:vAlign w:val="bottom"/>
          </w:tcPr>
          <w:p w:rsidR="00B86064" w:rsidRDefault="00B86064" w:rsidP="00B6610E">
            <w:pPr>
              <w:rPr>
                <w:b/>
                <w:bCs/>
              </w:rPr>
            </w:pPr>
            <w:r>
              <w:rPr>
                <w:b/>
                <w:bCs/>
              </w:rPr>
              <w:t xml:space="preserve">Struktura přídělu do Fprev za tu část přídělu, která není prováděna převodem ze ZFZP </w:t>
            </w:r>
          </w:p>
        </w:tc>
        <w:tc>
          <w:tcPr>
            <w:tcW w:w="1275" w:type="dxa"/>
            <w:tcBorders>
              <w:top w:val="nil"/>
              <w:left w:val="single" w:sz="8" w:space="0" w:color="auto"/>
              <w:bottom w:val="single" w:sz="8" w:space="0" w:color="auto"/>
              <w:right w:val="nil"/>
            </w:tcBorders>
            <w:noWrap/>
            <w:vAlign w:val="bottom"/>
          </w:tcPr>
          <w:p w:rsidR="00B86064" w:rsidRDefault="00B86064" w:rsidP="00B6610E">
            <w:pPr>
              <w:jc w:val="center"/>
              <w:rPr>
                <w:b/>
                <w:bCs/>
              </w:rPr>
            </w:pPr>
            <w:r>
              <w:rPr>
                <w:b/>
                <w:bCs/>
              </w:rPr>
              <w:t> </w:t>
            </w:r>
          </w:p>
        </w:tc>
        <w:tc>
          <w:tcPr>
            <w:tcW w:w="1418" w:type="dxa"/>
            <w:tcBorders>
              <w:top w:val="nil"/>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převod ze ZFZP</w:t>
            </w:r>
          </w:p>
        </w:tc>
        <w:tc>
          <w:tcPr>
            <w:tcW w:w="1417" w:type="dxa"/>
            <w:tcBorders>
              <w:top w:val="nil"/>
              <w:left w:val="nil"/>
              <w:bottom w:val="single" w:sz="8" w:space="0" w:color="auto"/>
              <w:right w:val="single" w:sz="8" w:space="0" w:color="auto"/>
            </w:tcBorders>
            <w:noWrap/>
            <w:vAlign w:val="bottom"/>
          </w:tcPr>
          <w:p w:rsidR="00B86064" w:rsidRDefault="00B86064" w:rsidP="00B6610E">
            <w:pPr>
              <w:jc w:val="center"/>
              <w:rPr>
                <w:b/>
                <w:bCs/>
              </w:rPr>
            </w:pPr>
            <w:r>
              <w:rPr>
                <w:b/>
                <w:bCs/>
              </w:rPr>
              <w:t> </w:t>
            </w:r>
          </w:p>
        </w:tc>
      </w:tr>
      <w:tr w:rsidR="00B86064" w:rsidTr="00B6610E">
        <w:trPr>
          <w:trHeight w:val="227"/>
        </w:trPr>
        <w:tc>
          <w:tcPr>
            <w:tcW w:w="425" w:type="dxa"/>
            <w:tcBorders>
              <w:top w:val="nil"/>
              <w:left w:val="single" w:sz="8" w:space="0" w:color="auto"/>
              <w:bottom w:val="single" w:sz="8" w:space="0" w:color="auto"/>
              <w:right w:val="single" w:sz="8" w:space="0" w:color="auto"/>
            </w:tcBorders>
            <w:noWrap/>
            <w:vAlign w:val="bottom"/>
          </w:tcPr>
          <w:p w:rsidR="00B86064" w:rsidRDefault="00B86064" w:rsidP="00B6610E">
            <w:r>
              <w:t> </w:t>
            </w:r>
          </w:p>
        </w:tc>
        <w:tc>
          <w:tcPr>
            <w:tcW w:w="4607" w:type="dxa"/>
            <w:tcBorders>
              <w:top w:val="nil"/>
              <w:left w:val="nil"/>
              <w:bottom w:val="single" w:sz="8" w:space="0" w:color="auto"/>
              <w:right w:val="single" w:sz="8" w:space="0" w:color="auto"/>
            </w:tcBorders>
            <w:shd w:val="clear" w:color="auto" w:fill="FFFFFF"/>
            <w:noWrap/>
            <w:vAlign w:val="bottom"/>
          </w:tcPr>
          <w:p w:rsidR="00B86064" w:rsidRDefault="00B86064" w:rsidP="00B6610E">
            <w:pPr>
              <w:rPr>
                <w:b/>
                <w:bCs/>
              </w:rPr>
            </w:pPr>
            <w:r>
              <w:rPr>
                <w:b/>
                <w:bCs/>
              </w:rPr>
              <w:t> </w:t>
            </w:r>
          </w:p>
        </w:tc>
        <w:tc>
          <w:tcPr>
            <w:tcW w:w="1275" w:type="dxa"/>
            <w:tcBorders>
              <w:top w:val="nil"/>
              <w:left w:val="nil"/>
              <w:bottom w:val="single" w:sz="8" w:space="0" w:color="auto"/>
              <w:right w:val="nil"/>
            </w:tcBorders>
            <w:shd w:val="clear" w:color="auto" w:fill="FFFFFF"/>
            <w:noWrap/>
            <w:vAlign w:val="bottom"/>
          </w:tcPr>
          <w:p w:rsidR="00B86064" w:rsidRDefault="00B86064" w:rsidP="00B6610E">
            <w:pPr>
              <w:jc w:val="center"/>
              <w:rPr>
                <w:b/>
                <w:bCs/>
              </w:rPr>
            </w:pPr>
            <w:r>
              <w:rPr>
                <w:b/>
                <w:bCs/>
              </w:rPr>
              <w:t>tis. Kč</w:t>
            </w:r>
          </w:p>
        </w:tc>
        <w:tc>
          <w:tcPr>
            <w:tcW w:w="1418" w:type="dxa"/>
            <w:tcBorders>
              <w:top w:val="nil"/>
              <w:left w:val="single" w:sz="8" w:space="0" w:color="auto"/>
              <w:bottom w:val="single" w:sz="8" w:space="0" w:color="auto"/>
              <w:right w:val="nil"/>
            </w:tcBorders>
            <w:shd w:val="clear" w:color="auto" w:fill="FFFFFF"/>
            <w:noWrap/>
            <w:vAlign w:val="bottom"/>
          </w:tcPr>
          <w:p w:rsidR="00B86064" w:rsidRDefault="00B86064" w:rsidP="00B6610E">
            <w:pPr>
              <w:jc w:val="center"/>
              <w:rPr>
                <w:b/>
                <w:bCs/>
              </w:rPr>
            </w:pPr>
            <w:r>
              <w:rPr>
                <w:b/>
                <w:bCs/>
              </w:rPr>
              <w:t>tis. Kč</w:t>
            </w:r>
          </w:p>
        </w:tc>
        <w:tc>
          <w:tcPr>
            <w:tcW w:w="1417"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pPr>
              <w:jc w:val="center"/>
              <w:rPr>
                <w:b/>
                <w:bCs/>
              </w:rPr>
            </w:pPr>
            <w:r>
              <w:rPr>
                <w:b/>
                <w:bCs/>
              </w:rPr>
              <w:t>tis. Kč</w:t>
            </w:r>
          </w:p>
        </w:tc>
      </w:tr>
      <w:tr w:rsidR="00B86064" w:rsidTr="00B6610E">
        <w:trPr>
          <w:trHeight w:val="255"/>
        </w:trPr>
        <w:tc>
          <w:tcPr>
            <w:tcW w:w="425"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pPr>
              <w:jc w:val="center"/>
              <w:rPr>
                <w:b/>
                <w:bCs/>
              </w:rPr>
            </w:pPr>
            <w:r>
              <w:rPr>
                <w:b/>
                <w:bCs/>
              </w:rPr>
              <w:t>I.</w:t>
            </w:r>
          </w:p>
        </w:tc>
        <w:tc>
          <w:tcPr>
            <w:tcW w:w="4607" w:type="dxa"/>
            <w:tcBorders>
              <w:top w:val="nil"/>
              <w:left w:val="nil"/>
              <w:bottom w:val="single" w:sz="8" w:space="0" w:color="auto"/>
              <w:right w:val="single" w:sz="8" w:space="0" w:color="auto"/>
            </w:tcBorders>
            <w:shd w:val="clear" w:color="auto" w:fill="FFFFFF"/>
            <w:noWrap/>
            <w:vAlign w:val="bottom"/>
          </w:tcPr>
          <w:p w:rsidR="00B86064" w:rsidRDefault="00B86064" w:rsidP="00B6610E">
            <w:pPr>
              <w:rPr>
                <w:b/>
                <w:bCs/>
              </w:rPr>
            </w:pPr>
            <w:r>
              <w:rPr>
                <w:b/>
                <w:bCs/>
              </w:rPr>
              <w:t>K oddílu A II/ = součet položek 1 až 4</w:t>
            </w:r>
          </w:p>
        </w:tc>
        <w:tc>
          <w:tcPr>
            <w:tcW w:w="1275" w:type="dxa"/>
            <w:tcBorders>
              <w:top w:val="nil"/>
              <w:left w:val="nil"/>
              <w:bottom w:val="single" w:sz="8" w:space="0" w:color="auto"/>
              <w:right w:val="single" w:sz="8" w:space="0" w:color="auto"/>
            </w:tcBorders>
            <w:shd w:val="clear" w:color="auto" w:fill="FFFFFF"/>
            <w:noWrap/>
            <w:vAlign w:val="bottom"/>
          </w:tcPr>
          <w:p w:rsidR="00B86064" w:rsidRDefault="006162A0" w:rsidP="00B6610E">
            <w:pPr>
              <w:jc w:val="right"/>
              <w:rPr>
                <w:b/>
                <w:bCs/>
              </w:rPr>
            </w:pPr>
            <w:r>
              <w:rPr>
                <w:b/>
                <w:bCs/>
              </w:rPr>
              <w:t>294 900</w:t>
            </w:r>
          </w:p>
        </w:tc>
        <w:tc>
          <w:tcPr>
            <w:tcW w:w="1418" w:type="dxa"/>
            <w:tcBorders>
              <w:top w:val="nil"/>
              <w:left w:val="nil"/>
              <w:bottom w:val="single" w:sz="8" w:space="0" w:color="auto"/>
              <w:right w:val="single" w:sz="8" w:space="0" w:color="auto"/>
            </w:tcBorders>
            <w:shd w:val="clear" w:color="auto" w:fill="FFFFFF"/>
            <w:noWrap/>
            <w:vAlign w:val="bottom"/>
          </w:tcPr>
          <w:p w:rsidR="00B86064" w:rsidRDefault="006162A0" w:rsidP="00B6610E">
            <w:pPr>
              <w:jc w:val="right"/>
              <w:rPr>
                <w:b/>
                <w:bCs/>
              </w:rPr>
            </w:pPr>
            <w:r>
              <w:rPr>
                <w:b/>
                <w:bCs/>
              </w:rPr>
              <w:t>0</w:t>
            </w:r>
          </w:p>
        </w:tc>
        <w:tc>
          <w:tcPr>
            <w:tcW w:w="1417" w:type="dxa"/>
            <w:tcBorders>
              <w:top w:val="nil"/>
              <w:left w:val="nil"/>
              <w:bottom w:val="single" w:sz="8" w:space="0" w:color="auto"/>
              <w:right w:val="single" w:sz="8" w:space="0" w:color="auto"/>
            </w:tcBorders>
            <w:shd w:val="clear" w:color="auto" w:fill="FFFFFF"/>
            <w:noWrap/>
            <w:vAlign w:val="bottom"/>
          </w:tcPr>
          <w:p w:rsidR="00B86064" w:rsidRDefault="006162A0" w:rsidP="00B6610E">
            <w:pPr>
              <w:jc w:val="right"/>
              <w:rPr>
                <w:b/>
                <w:bCs/>
              </w:rPr>
            </w:pPr>
            <w:r>
              <w:rPr>
                <w:b/>
                <w:bCs/>
              </w:rPr>
              <w:t>294 900</w:t>
            </w:r>
          </w:p>
        </w:tc>
      </w:tr>
      <w:tr w:rsidR="00B86064" w:rsidTr="00B6610E">
        <w:trPr>
          <w:trHeight w:val="255"/>
        </w:trPr>
        <w:tc>
          <w:tcPr>
            <w:tcW w:w="425" w:type="dxa"/>
            <w:tcBorders>
              <w:top w:val="nil"/>
              <w:left w:val="single" w:sz="8" w:space="0" w:color="auto"/>
              <w:bottom w:val="single" w:sz="8" w:space="0" w:color="auto"/>
              <w:right w:val="single" w:sz="8" w:space="0" w:color="auto"/>
            </w:tcBorders>
            <w:shd w:val="clear" w:color="auto" w:fill="FFFFFF"/>
            <w:noWrap/>
            <w:vAlign w:val="bottom"/>
          </w:tcPr>
          <w:p w:rsidR="00B86064" w:rsidRPr="00391D2B" w:rsidRDefault="00B86064" w:rsidP="00B6610E">
            <w:pPr>
              <w:jc w:val="center"/>
              <w:rPr>
                <w:bCs/>
              </w:rPr>
            </w:pPr>
            <w:r w:rsidRPr="00391D2B">
              <w:rPr>
                <w:bCs/>
              </w:rPr>
              <w:t>1</w:t>
            </w:r>
          </w:p>
        </w:tc>
        <w:tc>
          <w:tcPr>
            <w:tcW w:w="4607" w:type="dxa"/>
            <w:tcBorders>
              <w:top w:val="nil"/>
              <w:left w:val="nil"/>
              <w:bottom w:val="single" w:sz="8" w:space="0" w:color="auto"/>
              <w:right w:val="single" w:sz="8" w:space="0" w:color="auto"/>
            </w:tcBorders>
            <w:shd w:val="clear" w:color="auto" w:fill="FFFFFF"/>
            <w:noWrap/>
            <w:vAlign w:val="bottom"/>
          </w:tcPr>
          <w:p w:rsidR="00B86064" w:rsidRDefault="00B86064" w:rsidP="00B6610E">
            <w:pPr>
              <w:rPr>
                <w:b/>
                <w:bCs/>
              </w:rPr>
            </w:pPr>
            <w:r>
              <w:t>Předpisy úhrad pokut a penále včetně dohadných pol.</w:t>
            </w:r>
            <w:r w:rsidR="00940171" w:rsidRPr="00940171">
              <w:rPr>
                <w:vertAlign w:val="superscript"/>
              </w:rPr>
              <w:t>2)</w:t>
            </w:r>
          </w:p>
        </w:tc>
        <w:tc>
          <w:tcPr>
            <w:tcW w:w="1275" w:type="dxa"/>
            <w:tcBorders>
              <w:top w:val="nil"/>
              <w:left w:val="nil"/>
              <w:bottom w:val="single" w:sz="8" w:space="0" w:color="auto"/>
              <w:right w:val="single" w:sz="8" w:space="0" w:color="auto"/>
            </w:tcBorders>
            <w:shd w:val="clear" w:color="auto" w:fill="FFFFFF"/>
            <w:noWrap/>
            <w:vAlign w:val="bottom"/>
          </w:tcPr>
          <w:p w:rsidR="00B86064" w:rsidRPr="007B1CC6" w:rsidRDefault="006162A0" w:rsidP="00B6610E">
            <w:pPr>
              <w:jc w:val="right"/>
              <w:rPr>
                <w:bCs/>
              </w:rPr>
            </w:pPr>
            <w:r w:rsidRPr="007B1CC6">
              <w:rPr>
                <w:bCs/>
              </w:rPr>
              <w:t>266 000</w:t>
            </w:r>
          </w:p>
        </w:tc>
        <w:tc>
          <w:tcPr>
            <w:tcW w:w="1418" w:type="dxa"/>
            <w:tcBorders>
              <w:top w:val="nil"/>
              <w:left w:val="nil"/>
              <w:bottom w:val="single" w:sz="8" w:space="0" w:color="auto"/>
              <w:right w:val="single" w:sz="8" w:space="0" w:color="auto"/>
            </w:tcBorders>
            <w:shd w:val="clear" w:color="auto" w:fill="FFFFFF"/>
            <w:noWrap/>
            <w:vAlign w:val="bottom"/>
          </w:tcPr>
          <w:p w:rsidR="00B86064" w:rsidRDefault="00B86064" w:rsidP="00B6610E">
            <w:pPr>
              <w:jc w:val="right"/>
              <w:rPr>
                <w:b/>
                <w:bCs/>
              </w:rPr>
            </w:pPr>
          </w:p>
        </w:tc>
        <w:tc>
          <w:tcPr>
            <w:tcW w:w="1417" w:type="dxa"/>
            <w:tcBorders>
              <w:top w:val="nil"/>
              <w:left w:val="nil"/>
              <w:bottom w:val="single" w:sz="8" w:space="0" w:color="auto"/>
              <w:right w:val="single" w:sz="8" w:space="0" w:color="auto"/>
            </w:tcBorders>
            <w:shd w:val="clear" w:color="auto" w:fill="FFFFFF"/>
            <w:noWrap/>
            <w:vAlign w:val="bottom"/>
          </w:tcPr>
          <w:p w:rsidR="00B86064" w:rsidRDefault="00B86064" w:rsidP="00B6610E">
            <w:pPr>
              <w:jc w:val="right"/>
              <w:rPr>
                <w:b/>
                <w:bCs/>
              </w:rPr>
            </w:pPr>
          </w:p>
        </w:tc>
      </w:tr>
      <w:tr w:rsidR="00B86064" w:rsidTr="00B6610E">
        <w:trPr>
          <w:trHeight w:val="255"/>
        </w:trPr>
        <w:tc>
          <w:tcPr>
            <w:tcW w:w="425" w:type="dxa"/>
            <w:tcBorders>
              <w:top w:val="nil"/>
              <w:left w:val="single" w:sz="8" w:space="0" w:color="auto"/>
              <w:bottom w:val="single" w:sz="4" w:space="0" w:color="auto"/>
              <w:right w:val="single" w:sz="8" w:space="0" w:color="auto"/>
            </w:tcBorders>
            <w:shd w:val="clear" w:color="auto" w:fill="FFFFFF"/>
            <w:noWrap/>
            <w:vAlign w:val="bottom"/>
          </w:tcPr>
          <w:p w:rsidR="00B86064" w:rsidRDefault="00B86064" w:rsidP="00B6610E">
            <w:pPr>
              <w:jc w:val="center"/>
            </w:pPr>
            <w:r>
              <w:t>2</w:t>
            </w:r>
          </w:p>
        </w:tc>
        <w:tc>
          <w:tcPr>
            <w:tcW w:w="4607" w:type="dxa"/>
            <w:tcBorders>
              <w:top w:val="nil"/>
              <w:left w:val="nil"/>
              <w:bottom w:val="single" w:sz="4" w:space="0" w:color="auto"/>
              <w:right w:val="nil"/>
            </w:tcBorders>
            <w:shd w:val="clear" w:color="auto" w:fill="FFFFFF"/>
            <w:noWrap/>
            <w:vAlign w:val="bottom"/>
          </w:tcPr>
          <w:p w:rsidR="00B86064" w:rsidRDefault="00B86064" w:rsidP="00B6610E">
            <w:r>
              <w:t>Předpisy úhrad přirážek k pojistnému</w:t>
            </w:r>
          </w:p>
        </w:tc>
        <w:tc>
          <w:tcPr>
            <w:tcW w:w="1275" w:type="dxa"/>
            <w:tcBorders>
              <w:top w:val="nil"/>
              <w:left w:val="single" w:sz="8" w:space="0" w:color="auto"/>
              <w:bottom w:val="single" w:sz="4" w:space="0" w:color="auto"/>
              <w:right w:val="nil"/>
            </w:tcBorders>
            <w:shd w:val="clear" w:color="auto" w:fill="FFFFFF"/>
            <w:noWrap/>
            <w:vAlign w:val="bottom"/>
          </w:tcPr>
          <w:p w:rsidR="00B86064" w:rsidRDefault="00B86064" w:rsidP="00B6610E">
            <w:pPr>
              <w:jc w:val="right"/>
            </w:pPr>
          </w:p>
        </w:tc>
        <w:tc>
          <w:tcPr>
            <w:tcW w:w="1418" w:type="dxa"/>
            <w:tcBorders>
              <w:top w:val="nil"/>
              <w:left w:val="single" w:sz="8" w:space="0" w:color="auto"/>
              <w:bottom w:val="single" w:sz="4" w:space="0" w:color="auto"/>
              <w:right w:val="single" w:sz="8" w:space="0" w:color="auto"/>
            </w:tcBorders>
            <w:noWrap/>
            <w:vAlign w:val="bottom"/>
          </w:tcPr>
          <w:p w:rsidR="00B86064" w:rsidRDefault="00B86064" w:rsidP="00B6610E"/>
        </w:tc>
        <w:tc>
          <w:tcPr>
            <w:tcW w:w="1417" w:type="dxa"/>
            <w:tcBorders>
              <w:top w:val="nil"/>
              <w:left w:val="nil"/>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4" w:space="0" w:color="auto"/>
              <w:right w:val="single" w:sz="8" w:space="0" w:color="auto"/>
            </w:tcBorders>
            <w:shd w:val="clear" w:color="auto" w:fill="FFFFFF"/>
            <w:noWrap/>
            <w:vAlign w:val="bottom"/>
          </w:tcPr>
          <w:p w:rsidR="00B86064" w:rsidRDefault="00B86064" w:rsidP="00B6610E">
            <w:pPr>
              <w:jc w:val="center"/>
            </w:pPr>
            <w:r>
              <w:t>3</w:t>
            </w:r>
          </w:p>
        </w:tc>
        <w:tc>
          <w:tcPr>
            <w:tcW w:w="4607" w:type="dxa"/>
            <w:tcBorders>
              <w:top w:val="nil"/>
              <w:left w:val="nil"/>
              <w:bottom w:val="single" w:sz="4" w:space="0" w:color="auto"/>
              <w:right w:val="nil"/>
            </w:tcBorders>
            <w:shd w:val="clear" w:color="auto" w:fill="FFFFFF"/>
            <w:noWrap/>
            <w:vAlign w:val="bottom"/>
          </w:tcPr>
          <w:p w:rsidR="00B86064" w:rsidRDefault="00B86064" w:rsidP="00B6610E">
            <w:r>
              <w:t>Předpisy pokut PZS</w:t>
            </w:r>
          </w:p>
        </w:tc>
        <w:tc>
          <w:tcPr>
            <w:tcW w:w="1275" w:type="dxa"/>
            <w:tcBorders>
              <w:top w:val="nil"/>
              <w:left w:val="single" w:sz="8" w:space="0" w:color="auto"/>
              <w:bottom w:val="single" w:sz="4" w:space="0" w:color="auto"/>
              <w:right w:val="nil"/>
            </w:tcBorders>
            <w:shd w:val="clear" w:color="auto" w:fill="FFFFFF"/>
            <w:noWrap/>
            <w:vAlign w:val="bottom"/>
          </w:tcPr>
          <w:p w:rsidR="00B86064" w:rsidRDefault="00B86064" w:rsidP="00B6610E">
            <w:pPr>
              <w:jc w:val="right"/>
            </w:pPr>
          </w:p>
        </w:tc>
        <w:tc>
          <w:tcPr>
            <w:tcW w:w="1418" w:type="dxa"/>
            <w:tcBorders>
              <w:top w:val="nil"/>
              <w:left w:val="single" w:sz="8" w:space="0" w:color="auto"/>
              <w:bottom w:val="single" w:sz="4" w:space="0" w:color="auto"/>
              <w:right w:val="single" w:sz="8" w:space="0" w:color="auto"/>
            </w:tcBorders>
            <w:noWrap/>
            <w:vAlign w:val="bottom"/>
          </w:tcPr>
          <w:p w:rsidR="00B86064" w:rsidRDefault="00B86064" w:rsidP="00B6610E"/>
        </w:tc>
        <w:tc>
          <w:tcPr>
            <w:tcW w:w="1417" w:type="dxa"/>
            <w:tcBorders>
              <w:top w:val="nil"/>
              <w:left w:val="nil"/>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nil"/>
              <w:right w:val="single" w:sz="8" w:space="0" w:color="auto"/>
            </w:tcBorders>
            <w:shd w:val="clear" w:color="auto" w:fill="FFFFFF"/>
            <w:noWrap/>
            <w:vAlign w:val="bottom"/>
          </w:tcPr>
          <w:p w:rsidR="00B86064" w:rsidRDefault="00B86064" w:rsidP="00B6610E">
            <w:pPr>
              <w:jc w:val="center"/>
            </w:pPr>
            <w:r>
              <w:t>4</w:t>
            </w:r>
          </w:p>
          <w:p w:rsidR="00B86064" w:rsidRDefault="00B86064" w:rsidP="00B6610E">
            <w:pPr>
              <w:jc w:val="center"/>
            </w:pPr>
          </w:p>
        </w:tc>
        <w:tc>
          <w:tcPr>
            <w:tcW w:w="4607" w:type="dxa"/>
            <w:tcBorders>
              <w:top w:val="nil"/>
              <w:left w:val="nil"/>
              <w:bottom w:val="nil"/>
              <w:right w:val="nil"/>
            </w:tcBorders>
            <w:shd w:val="clear" w:color="auto" w:fill="FFFFFF"/>
            <w:noWrap/>
            <w:vAlign w:val="bottom"/>
          </w:tcPr>
          <w:p w:rsidR="00B86064" w:rsidRDefault="00B86064" w:rsidP="00B6610E">
            <w:r>
              <w:t>Předpisy úroků ZFZP</w:t>
            </w:r>
          </w:p>
          <w:p w:rsidR="00B86064" w:rsidRDefault="00B86064" w:rsidP="00B6610E">
            <w:r>
              <w:t>(pokud je zdravotní pojišťovna účtuje přímo na Fprev)</w:t>
            </w:r>
          </w:p>
        </w:tc>
        <w:tc>
          <w:tcPr>
            <w:tcW w:w="1275" w:type="dxa"/>
            <w:tcBorders>
              <w:top w:val="nil"/>
              <w:left w:val="single" w:sz="8" w:space="0" w:color="auto"/>
              <w:bottom w:val="nil"/>
              <w:right w:val="nil"/>
            </w:tcBorders>
            <w:shd w:val="clear" w:color="auto" w:fill="FFFFFF"/>
            <w:noWrap/>
            <w:vAlign w:val="bottom"/>
          </w:tcPr>
          <w:p w:rsidR="00B86064" w:rsidRDefault="006162A0" w:rsidP="00B6610E">
            <w:pPr>
              <w:jc w:val="right"/>
            </w:pPr>
            <w:r>
              <w:t>28 900</w:t>
            </w:r>
          </w:p>
        </w:tc>
        <w:tc>
          <w:tcPr>
            <w:tcW w:w="1418" w:type="dxa"/>
            <w:tcBorders>
              <w:top w:val="nil"/>
              <w:left w:val="single" w:sz="8" w:space="0" w:color="auto"/>
              <w:bottom w:val="nil"/>
              <w:right w:val="single" w:sz="8" w:space="0" w:color="auto"/>
            </w:tcBorders>
            <w:noWrap/>
            <w:vAlign w:val="bottom"/>
          </w:tcPr>
          <w:p w:rsidR="00B86064" w:rsidRDefault="00B86064" w:rsidP="00B6610E"/>
        </w:tc>
        <w:tc>
          <w:tcPr>
            <w:tcW w:w="1417" w:type="dxa"/>
            <w:tcBorders>
              <w:top w:val="nil"/>
              <w:left w:val="nil"/>
              <w:bottom w:val="nil"/>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single" w:sz="8" w:space="0" w:color="auto"/>
              <w:left w:val="single" w:sz="8" w:space="0" w:color="auto"/>
              <w:bottom w:val="single" w:sz="8" w:space="0" w:color="auto"/>
              <w:right w:val="nil"/>
            </w:tcBorders>
            <w:shd w:val="clear" w:color="auto" w:fill="FFFFFF"/>
            <w:noWrap/>
            <w:vAlign w:val="bottom"/>
          </w:tcPr>
          <w:p w:rsidR="00B86064" w:rsidRDefault="00B86064" w:rsidP="00B6610E">
            <w:pPr>
              <w:jc w:val="center"/>
            </w:pPr>
            <w:r>
              <w:t> </w:t>
            </w:r>
          </w:p>
        </w:tc>
        <w:tc>
          <w:tcPr>
            <w:tcW w:w="4607" w:type="dxa"/>
            <w:tcBorders>
              <w:top w:val="single" w:sz="8" w:space="0" w:color="auto"/>
              <w:left w:val="nil"/>
              <w:bottom w:val="single" w:sz="8" w:space="0" w:color="auto"/>
              <w:right w:val="nil"/>
            </w:tcBorders>
            <w:shd w:val="clear" w:color="auto" w:fill="FFFFFF"/>
            <w:noWrap/>
            <w:vAlign w:val="bottom"/>
          </w:tcPr>
          <w:p w:rsidR="00B86064" w:rsidRDefault="00B86064" w:rsidP="00B6610E">
            <w:r>
              <w:t> </w:t>
            </w:r>
          </w:p>
        </w:tc>
        <w:tc>
          <w:tcPr>
            <w:tcW w:w="1275" w:type="dxa"/>
            <w:tcBorders>
              <w:top w:val="single" w:sz="8" w:space="0" w:color="auto"/>
              <w:left w:val="nil"/>
              <w:bottom w:val="single" w:sz="8" w:space="0" w:color="auto"/>
              <w:right w:val="nil"/>
            </w:tcBorders>
            <w:shd w:val="clear" w:color="auto" w:fill="FFFFFF"/>
            <w:noWrap/>
            <w:vAlign w:val="bottom"/>
          </w:tcPr>
          <w:p w:rsidR="00B86064" w:rsidRDefault="00B86064" w:rsidP="00B6610E">
            <w:r>
              <w:t> </w:t>
            </w:r>
          </w:p>
        </w:tc>
        <w:tc>
          <w:tcPr>
            <w:tcW w:w="1418" w:type="dxa"/>
            <w:tcBorders>
              <w:top w:val="single" w:sz="8" w:space="0" w:color="auto"/>
              <w:left w:val="nil"/>
              <w:bottom w:val="single" w:sz="8" w:space="0" w:color="auto"/>
              <w:right w:val="nil"/>
            </w:tcBorders>
            <w:noWrap/>
            <w:vAlign w:val="bottom"/>
          </w:tcPr>
          <w:p w:rsidR="00B86064" w:rsidRDefault="00B86064" w:rsidP="00B6610E">
            <w:r>
              <w:t> </w:t>
            </w:r>
          </w:p>
        </w:tc>
        <w:tc>
          <w:tcPr>
            <w:tcW w:w="1417" w:type="dxa"/>
            <w:tcBorders>
              <w:top w:val="single" w:sz="8" w:space="0" w:color="auto"/>
              <w:left w:val="nil"/>
              <w:bottom w:val="single" w:sz="8" w:space="0" w:color="auto"/>
              <w:right w:val="single" w:sz="8" w:space="0" w:color="auto"/>
            </w:tcBorders>
            <w:noWrap/>
            <w:vAlign w:val="bottom"/>
          </w:tcPr>
          <w:p w:rsidR="00B86064" w:rsidRDefault="00B86064" w:rsidP="00B6610E">
            <w:pPr>
              <w:jc w:val="right"/>
            </w:pPr>
            <w:r>
              <w:t> </w:t>
            </w:r>
          </w:p>
        </w:tc>
      </w:tr>
      <w:tr w:rsidR="00B86064" w:rsidTr="00B6610E">
        <w:trPr>
          <w:trHeight w:val="255"/>
        </w:trPr>
        <w:tc>
          <w:tcPr>
            <w:tcW w:w="425" w:type="dxa"/>
            <w:tcBorders>
              <w:top w:val="nil"/>
              <w:left w:val="single" w:sz="8" w:space="0" w:color="auto"/>
              <w:bottom w:val="nil"/>
              <w:right w:val="single" w:sz="8" w:space="0" w:color="auto"/>
            </w:tcBorders>
            <w:shd w:val="clear" w:color="auto" w:fill="FFFFFF"/>
            <w:noWrap/>
            <w:vAlign w:val="bottom"/>
          </w:tcPr>
          <w:p w:rsidR="00B86064" w:rsidRDefault="00B86064" w:rsidP="00B6610E"/>
        </w:tc>
        <w:tc>
          <w:tcPr>
            <w:tcW w:w="4607" w:type="dxa"/>
            <w:tcBorders>
              <w:top w:val="nil"/>
              <w:left w:val="nil"/>
              <w:bottom w:val="nil"/>
              <w:right w:val="single" w:sz="8" w:space="0" w:color="auto"/>
            </w:tcBorders>
            <w:shd w:val="clear" w:color="auto" w:fill="FFFFFF"/>
            <w:noWrap/>
            <w:vAlign w:val="bottom"/>
          </w:tcPr>
          <w:p w:rsidR="00B86064" w:rsidRDefault="00B86064" w:rsidP="00B6610E"/>
        </w:tc>
        <w:tc>
          <w:tcPr>
            <w:tcW w:w="1275" w:type="dxa"/>
            <w:tcBorders>
              <w:top w:val="nil"/>
              <w:left w:val="nil"/>
              <w:bottom w:val="nil"/>
              <w:right w:val="nil"/>
            </w:tcBorders>
            <w:noWrap/>
            <w:vAlign w:val="bottom"/>
          </w:tcPr>
          <w:p w:rsidR="00B86064" w:rsidRDefault="00B86064" w:rsidP="00B6610E">
            <w:pPr>
              <w:jc w:val="center"/>
              <w:rPr>
                <w:b/>
                <w:bCs/>
              </w:rPr>
            </w:pPr>
            <w:r>
              <w:rPr>
                <w:b/>
                <w:bCs/>
              </w:rPr>
              <w:t>Vazba na Fprev</w:t>
            </w:r>
          </w:p>
        </w:tc>
        <w:tc>
          <w:tcPr>
            <w:tcW w:w="1418" w:type="dxa"/>
            <w:tcBorders>
              <w:top w:val="nil"/>
              <w:left w:val="single" w:sz="8" w:space="0" w:color="auto"/>
              <w:bottom w:val="nil"/>
              <w:right w:val="single" w:sz="8" w:space="0" w:color="auto"/>
            </w:tcBorders>
            <w:noWrap/>
            <w:vAlign w:val="bottom"/>
          </w:tcPr>
          <w:p w:rsidR="00B86064" w:rsidRDefault="00B86064" w:rsidP="00B6610E">
            <w:pPr>
              <w:jc w:val="center"/>
              <w:rPr>
                <w:b/>
                <w:bCs/>
              </w:rPr>
            </w:pPr>
            <w:r>
              <w:rPr>
                <w:b/>
                <w:bCs/>
              </w:rPr>
              <w:t>Informativně</w:t>
            </w:r>
          </w:p>
          <w:p w:rsidR="00B86064" w:rsidRDefault="00B86064" w:rsidP="00B6610E">
            <w:pPr>
              <w:jc w:val="center"/>
              <w:rPr>
                <w:b/>
                <w:bCs/>
              </w:rPr>
            </w:pPr>
          </w:p>
        </w:tc>
        <w:tc>
          <w:tcPr>
            <w:tcW w:w="1417" w:type="dxa"/>
            <w:tcBorders>
              <w:top w:val="nil"/>
              <w:left w:val="nil"/>
              <w:bottom w:val="nil"/>
              <w:right w:val="single" w:sz="8" w:space="0" w:color="auto"/>
            </w:tcBorders>
            <w:noWrap/>
            <w:vAlign w:val="bottom"/>
          </w:tcPr>
          <w:p w:rsidR="00B86064" w:rsidRDefault="00B86064" w:rsidP="00B6610E">
            <w:pPr>
              <w:jc w:val="center"/>
              <w:rPr>
                <w:b/>
                <w:bCs/>
              </w:rPr>
            </w:pPr>
            <w:r>
              <w:rPr>
                <w:b/>
                <w:bCs/>
              </w:rPr>
              <w:t>Skladba řádku B II/1</w:t>
            </w:r>
          </w:p>
        </w:tc>
      </w:tr>
      <w:tr w:rsidR="00B86064" w:rsidTr="00B6610E">
        <w:trPr>
          <w:trHeight w:val="255"/>
        </w:trPr>
        <w:tc>
          <w:tcPr>
            <w:tcW w:w="425" w:type="dxa"/>
            <w:tcBorders>
              <w:top w:val="nil"/>
              <w:left w:val="single" w:sz="8" w:space="0" w:color="auto"/>
              <w:bottom w:val="nil"/>
              <w:right w:val="single" w:sz="8" w:space="0" w:color="auto"/>
            </w:tcBorders>
            <w:shd w:val="clear" w:color="auto" w:fill="FFFFFF"/>
            <w:noWrap/>
            <w:vAlign w:val="bottom"/>
          </w:tcPr>
          <w:p w:rsidR="00B86064" w:rsidRDefault="00B86064" w:rsidP="00B6610E">
            <w:r>
              <w:t> </w:t>
            </w:r>
          </w:p>
        </w:tc>
        <w:tc>
          <w:tcPr>
            <w:tcW w:w="4607" w:type="dxa"/>
            <w:tcBorders>
              <w:top w:val="nil"/>
              <w:left w:val="nil"/>
              <w:bottom w:val="nil"/>
              <w:right w:val="single" w:sz="8" w:space="0" w:color="auto"/>
            </w:tcBorders>
            <w:shd w:val="clear" w:color="auto" w:fill="FFFFFF"/>
            <w:noWrap/>
            <w:vAlign w:val="bottom"/>
          </w:tcPr>
          <w:p w:rsidR="00B86064" w:rsidRDefault="00B86064" w:rsidP="00B6610E">
            <w:r>
              <w:t> </w:t>
            </w:r>
          </w:p>
        </w:tc>
        <w:tc>
          <w:tcPr>
            <w:tcW w:w="1275" w:type="dxa"/>
            <w:tcBorders>
              <w:top w:val="single" w:sz="8" w:space="0" w:color="auto"/>
              <w:left w:val="nil"/>
              <w:bottom w:val="nil"/>
              <w:right w:val="nil"/>
            </w:tcBorders>
            <w:noWrap/>
            <w:vAlign w:val="bottom"/>
          </w:tcPr>
          <w:p w:rsidR="00B86064" w:rsidRDefault="00B86064" w:rsidP="00B6610E">
            <w:pPr>
              <w:jc w:val="center"/>
              <w:rPr>
                <w:b/>
                <w:bCs/>
              </w:rPr>
            </w:pPr>
            <w:r>
              <w:rPr>
                <w:b/>
                <w:bCs/>
              </w:rPr>
              <w:t>sl. 1</w:t>
            </w:r>
          </w:p>
        </w:tc>
        <w:tc>
          <w:tcPr>
            <w:tcW w:w="1418" w:type="dxa"/>
            <w:tcBorders>
              <w:top w:val="single" w:sz="8" w:space="0" w:color="auto"/>
              <w:left w:val="single" w:sz="8" w:space="0" w:color="auto"/>
              <w:bottom w:val="nil"/>
              <w:right w:val="single" w:sz="8" w:space="0" w:color="auto"/>
            </w:tcBorders>
            <w:noWrap/>
            <w:vAlign w:val="bottom"/>
          </w:tcPr>
          <w:p w:rsidR="00B86064" w:rsidRDefault="00B86064" w:rsidP="00B6610E">
            <w:pPr>
              <w:jc w:val="center"/>
              <w:rPr>
                <w:b/>
                <w:bCs/>
              </w:rPr>
            </w:pPr>
            <w:r>
              <w:rPr>
                <w:b/>
                <w:bCs/>
              </w:rPr>
              <w:t>sl. 2</w:t>
            </w:r>
          </w:p>
        </w:tc>
        <w:tc>
          <w:tcPr>
            <w:tcW w:w="1417" w:type="dxa"/>
            <w:tcBorders>
              <w:top w:val="single" w:sz="8" w:space="0" w:color="auto"/>
              <w:left w:val="nil"/>
              <w:bottom w:val="nil"/>
              <w:right w:val="single" w:sz="8" w:space="0" w:color="auto"/>
            </w:tcBorders>
            <w:noWrap/>
            <w:vAlign w:val="bottom"/>
          </w:tcPr>
          <w:p w:rsidR="00B86064" w:rsidRDefault="00B86064" w:rsidP="00B6610E">
            <w:pPr>
              <w:jc w:val="center"/>
              <w:rPr>
                <w:b/>
                <w:bCs/>
              </w:rPr>
            </w:pPr>
            <w:r>
              <w:rPr>
                <w:b/>
                <w:bCs/>
              </w:rPr>
              <w:t>sl. 3 = 1 + 2</w:t>
            </w:r>
          </w:p>
        </w:tc>
      </w:tr>
      <w:tr w:rsidR="00B86064" w:rsidTr="00B6610E">
        <w:trPr>
          <w:trHeight w:val="255"/>
        </w:trPr>
        <w:tc>
          <w:tcPr>
            <w:tcW w:w="425" w:type="dxa"/>
            <w:tcBorders>
              <w:top w:val="nil"/>
              <w:left w:val="single" w:sz="8" w:space="0" w:color="auto"/>
              <w:bottom w:val="nil"/>
              <w:right w:val="single" w:sz="8" w:space="0" w:color="auto"/>
            </w:tcBorders>
            <w:shd w:val="clear" w:color="auto" w:fill="FFFFFF"/>
            <w:noWrap/>
            <w:vAlign w:val="bottom"/>
          </w:tcPr>
          <w:p w:rsidR="00B86064" w:rsidRDefault="00B86064" w:rsidP="00B6610E">
            <w:r>
              <w:t> </w:t>
            </w:r>
          </w:p>
        </w:tc>
        <w:tc>
          <w:tcPr>
            <w:tcW w:w="4607" w:type="dxa"/>
            <w:tcBorders>
              <w:top w:val="nil"/>
              <w:left w:val="nil"/>
              <w:bottom w:val="nil"/>
              <w:right w:val="single" w:sz="8" w:space="0" w:color="auto"/>
            </w:tcBorders>
            <w:shd w:val="clear" w:color="auto" w:fill="FFFFFF"/>
            <w:noWrap/>
            <w:vAlign w:val="bottom"/>
          </w:tcPr>
          <w:p w:rsidR="00B86064" w:rsidRDefault="00B86064" w:rsidP="00B6610E">
            <w:r>
              <w:t> </w:t>
            </w:r>
          </w:p>
        </w:tc>
        <w:tc>
          <w:tcPr>
            <w:tcW w:w="1275" w:type="dxa"/>
            <w:tcBorders>
              <w:top w:val="nil"/>
              <w:left w:val="nil"/>
              <w:bottom w:val="single" w:sz="8" w:space="0" w:color="auto"/>
              <w:right w:val="nil"/>
            </w:tcBorders>
            <w:noWrap/>
            <w:vAlign w:val="bottom"/>
          </w:tcPr>
          <w:p w:rsidR="00B86064" w:rsidRDefault="00B86064" w:rsidP="00B6610E">
            <w:pPr>
              <w:jc w:val="center"/>
              <w:rPr>
                <w:b/>
                <w:bCs/>
              </w:rPr>
            </w:pPr>
            <w:r>
              <w:rPr>
                <w:b/>
                <w:bCs/>
              </w:rPr>
              <w:t> </w:t>
            </w:r>
          </w:p>
        </w:tc>
        <w:tc>
          <w:tcPr>
            <w:tcW w:w="1418" w:type="dxa"/>
            <w:tcBorders>
              <w:top w:val="nil"/>
              <w:left w:val="single" w:sz="8" w:space="0" w:color="auto"/>
              <w:bottom w:val="single" w:sz="8" w:space="0" w:color="auto"/>
              <w:right w:val="single" w:sz="8" w:space="0" w:color="auto"/>
            </w:tcBorders>
            <w:noWrap/>
            <w:vAlign w:val="bottom"/>
          </w:tcPr>
          <w:p w:rsidR="00B86064" w:rsidRDefault="00B86064" w:rsidP="00B6610E">
            <w:pPr>
              <w:jc w:val="center"/>
              <w:rPr>
                <w:b/>
                <w:bCs/>
              </w:rPr>
            </w:pPr>
            <w:r>
              <w:rPr>
                <w:b/>
                <w:bCs/>
              </w:rPr>
              <w:t>převod ze ZFZP</w:t>
            </w:r>
          </w:p>
        </w:tc>
        <w:tc>
          <w:tcPr>
            <w:tcW w:w="1417" w:type="dxa"/>
            <w:tcBorders>
              <w:top w:val="nil"/>
              <w:left w:val="nil"/>
              <w:bottom w:val="single" w:sz="8" w:space="0" w:color="auto"/>
              <w:right w:val="single" w:sz="8" w:space="0" w:color="auto"/>
            </w:tcBorders>
            <w:noWrap/>
            <w:vAlign w:val="bottom"/>
          </w:tcPr>
          <w:p w:rsidR="00B86064" w:rsidRDefault="00B86064" w:rsidP="00B6610E">
            <w:pPr>
              <w:jc w:val="center"/>
              <w:rPr>
                <w:b/>
                <w:bCs/>
              </w:rPr>
            </w:pPr>
            <w:r>
              <w:rPr>
                <w:b/>
                <w:bCs/>
              </w:rPr>
              <w:t> </w:t>
            </w:r>
          </w:p>
        </w:tc>
      </w:tr>
      <w:tr w:rsidR="00B86064" w:rsidTr="00B6610E">
        <w:trPr>
          <w:trHeight w:val="255"/>
        </w:trPr>
        <w:tc>
          <w:tcPr>
            <w:tcW w:w="425"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r>
              <w:t> </w:t>
            </w:r>
          </w:p>
        </w:tc>
        <w:tc>
          <w:tcPr>
            <w:tcW w:w="4607" w:type="dxa"/>
            <w:tcBorders>
              <w:top w:val="nil"/>
              <w:left w:val="nil"/>
              <w:bottom w:val="single" w:sz="8" w:space="0" w:color="auto"/>
              <w:right w:val="single" w:sz="8" w:space="0" w:color="auto"/>
            </w:tcBorders>
            <w:shd w:val="clear" w:color="auto" w:fill="FFFFFF"/>
            <w:noWrap/>
            <w:vAlign w:val="bottom"/>
          </w:tcPr>
          <w:p w:rsidR="00B86064" w:rsidRDefault="00B86064" w:rsidP="00B6610E">
            <w:r>
              <w:t> </w:t>
            </w:r>
          </w:p>
        </w:tc>
        <w:tc>
          <w:tcPr>
            <w:tcW w:w="1275" w:type="dxa"/>
            <w:tcBorders>
              <w:top w:val="nil"/>
              <w:left w:val="nil"/>
              <w:bottom w:val="single" w:sz="8" w:space="0" w:color="auto"/>
              <w:right w:val="nil"/>
            </w:tcBorders>
            <w:shd w:val="clear" w:color="auto" w:fill="FFFFFF"/>
            <w:noWrap/>
            <w:vAlign w:val="bottom"/>
          </w:tcPr>
          <w:p w:rsidR="00B86064" w:rsidRDefault="00B86064" w:rsidP="00B6610E">
            <w:pPr>
              <w:jc w:val="center"/>
              <w:rPr>
                <w:b/>
                <w:bCs/>
              </w:rPr>
            </w:pPr>
            <w:r>
              <w:rPr>
                <w:b/>
                <w:bCs/>
              </w:rPr>
              <w:t>tis. Kč</w:t>
            </w:r>
          </w:p>
        </w:tc>
        <w:tc>
          <w:tcPr>
            <w:tcW w:w="1418" w:type="dxa"/>
            <w:tcBorders>
              <w:top w:val="nil"/>
              <w:left w:val="single" w:sz="8" w:space="0" w:color="auto"/>
              <w:bottom w:val="single" w:sz="8" w:space="0" w:color="auto"/>
              <w:right w:val="nil"/>
            </w:tcBorders>
            <w:shd w:val="clear" w:color="auto" w:fill="FFFFFF"/>
            <w:noWrap/>
            <w:vAlign w:val="bottom"/>
          </w:tcPr>
          <w:p w:rsidR="00B86064" w:rsidRDefault="00B86064" w:rsidP="00B6610E">
            <w:pPr>
              <w:jc w:val="center"/>
              <w:rPr>
                <w:b/>
                <w:bCs/>
              </w:rPr>
            </w:pPr>
            <w:r>
              <w:rPr>
                <w:b/>
                <w:bCs/>
              </w:rPr>
              <w:t>tis. Kč</w:t>
            </w:r>
          </w:p>
        </w:tc>
        <w:tc>
          <w:tcPr>
            <w:tcW w:w="1417"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pPr>
              <w:jc w:val="center"/>
              <w:rPr>
                <w:b/>
                <w:bCs/>
              </w:rPr>
            </w:pPr>
            <w:r>
              <w:rPr>
                <w:b/>
                <w:bCs/>
              </w:rPr>
              <w:t>tis. Kč</w:t>
            </w:r>
          </w:p>
        </w:tc>
      </w:tr>
      <w:tr w:rsidR="00B86064" w:rsidTr="00B6610E">
        <w:trPr>
          <w:trHeight w:val="255"/>
        </w:trPr>
        <w:tc>
          <w:tcPr>
            <w:tcW w:w="425"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pPr>
              <w:jc w:val="center"/>
              <w:rPr>
                <w:b/>
                <w:bCs/>
              </w:rPr>
            </w:pPr>
            <w:r>
              <w:rPr>
                <w:b/>
                <w:bCs/>
              </w:rPr>
              <w:t>II.</w:t>
            </w:r>
          </w:p>
        </w:tc>
        <w:tc>
          <w:tcPr>
            <w:tcW w:w="4607" w:type="dxa"/>
            <w:tcBorders>
              <w:top w:val="nil"/>
              <w:left w:val="nil"/>
              <w:bottom w:val="single" w:sz="8" w:space="0" w:color="auto"/>
              <w:right w:val="single" w:sz="8" w:space="0" w:color="auto"/>
            </w:tcBorders>
            <w:shd w:val="clear" w:color="auto" w:fill="FFFFFF"/>
            <w:noWrap/>
            <w:vAlign w:val="bottom"/>
          </w:tcPr>
          <w:p w:rsidR="00B86064" w:rsidRDefault="00B86064" w:rsidP="00B6610E">
            <w:pPr>
              <w:rPr>
                <w:b/>
                <w:bCs/>
              </w:rPr>
            </w:pPr>
            <w:r>
              <w:rPr>
                <w:b/>
                <w:bCs/>
              </w:rPr>
              <w:t>K oddílu BII/1.2 = součet položek 1 až 4</w:t>
            </w:r>
          </w:p>
        </w:tc>
        <w:tc>
          <w:tcPr>
            <w:tcW w:w="1275" w:type="dxa"/>
            <w:tcBorders>
              <w:top w:val="nil"/>
              <w:left w:val="nil"/>
              <w:bottom w:val="single" w:sz="8" w:space="0" w:color="auto"/>
              <w:right w:val="single" w:sz="8" w:space="0" w:color="auto"/>
            </w:tcBorders>
            <w:shd w:val="clear" w:color="auto" w:fill="FFFFFF"/>
            <w:noWrap/>
            <w:vAlign w:val="bottom"/>
          </w:tcPr>
          <w:p w:rsidR="00B86064" w:rsidRDefault="006162A0" w:rsidP="00B6610E">
            <w:pPr>
              <w:jc w:val="right"/>
              <w:rPr>
                <w:b/>
                <w:bCs/>
              </w:rPr>
            </w:pPr>
            <w:r>
              <w:rPr>
                <w:b/>
                <w:bCs/>
              </w:rPr>
              <w:t>90 900</w:t>
            </w:r>
          </w:p>
        </w:tc>
        <w:tc>
          <w:tcPr>
            <w:tcW w:w="1418" w:type="dxa"/>
            <w:tcBorders>
              <w:top w:val="nil"/>
              <w:left w:val="nil"/>
              <w:bottom w:val="single" w:sz="8" w:space="0" w:color="auto"/>
              <w:right w:val="single" w:sz="8" w:space="0" w:color="auto"/>
            </w:tcBorders>
            <w:shd w:val="clear" w:color="auto" w:fill="FFFFFF"/>
            <w:noWrap/>
            <w:vAlign w:val="bottom"/>
          </w:tcPr>
          <w:p w:rsidR="00B86064" w:rsidRDefault="006162A0" w:rsidP="00B6610E">
            <w:pPr>
              <w:jc w:val="right"/>
              <w:rPr>
                <w:b/>
                <w:bCs/>
              </w:rPr>
            </w:pPr>
            <w:r>
              <w:rPr>
                <w:b/>
                <w:bCs/>
              </w:rPr>
              <w:t>0</w:t>
            </w:r>
          </w:p>
        </w:tc>
        <w:tc>
          <w:tcPr>
            <w:tcW w:w="1417" w:type="dxa"/>
            <w:tcBorders>
              <w:top w:val="nil"/>
              <w:left w:val="nil"/>
              <w:bottom w:val="single" w:sz="8" w:space="0" w:color="auto"/>
              <w:right w:val="single" w:sz="8" w:space="0" w:color="auto"/>
            </w:tcBorders>
            <w:shd w:val="clear" w:color="auto" w:fill="FFFFFF"/>
            <w:noWrap/>
            <w:vAlign w:val="bottom"/>
          </w:tcPr>
          <w:p w:rsidR="00B86064" w:rsidRDefault="006162A0" w:rsidP="00B6610E">
            <w:pPr>
              <w:jc w:val="right"/>
              <w:rPr>
                <w:b/>
                <w:bCs/>
              </w:rPr>
            </w:pPr>
            <w:r>
              <w:rPr>
                <w:b/>
                <w:bCs/>
              </w:rPr>
              <w:t>90 900</w:t>
            </w:r>
          </w:p>
        </w:tc>
      </w:tr>
      <w:tr w:rsidR="00B86064" w:rsidTr="00B6610E">
        <w:trPr>
          <w:trHeight w:val="255"/>
        </w:trPr>
        <w:tc>
          <w:tcPr>
            <w:tcW w:w="425" w:type="dxa"/>
            <w:tcBorders>
              <w:top w:val="nil"/>
              <w:left w:val="single" w:sz="8" w:space="0" w:color="auto"/>
              <w:bottom w:val="single" w:sz="4" w:space="0" w:color="auto"/>
              <w:right w:val="single" w:sz="8" w:space="0" w:color="auto"/>
            </w:tcBorders>
            <w:shd w:val="clear" w:color="auto" w:fill="FFFFFF"/>
            <w:noWrap/>
            <w:vAlign w:val="bottom"/>
          </w:tcPr>
          <w:p w:rsidR="00B86064" w:rsidRDefault="00B86064" w:rsidP="00B6610E">
            <w:pPr>
              <w:jc w:val="center"/>
            </w:pPr>
            <w:r>
              <w:t>1</w:t>
            </w:r>
          </w:p>
        </w:tc>
        <w:tc>
          <w:tcPr>
            <w:tcW w:w="4607" w:type="dxa"/>
            <w:tcBorders>
              <w:top w:val="nil"/>
              <w:left w:val="nil"/>
              <w:bottom w:val="single" w:sz="4" w:space="0" w:color="auto"/>
              <w:right w:val="nil"/>
            </w:tcBorders>
            <w:shd w:val="clear" w:color="auto" w:fill="FFFFFF"/>
            <w:noWrap/>
            <w:vAlign w:val="bottom"/>
          </w:tcPr>
          <w:p w:rsidR="00B86064" w:rsidRDefault="00B86064" w:rsidP="00B6610E">
            <w:r>
              <w:t xml:space="preserve">Příjmy z pokut a penále </w:t>
            </w:r>
          </w:p>
        </w:tc>
        <w:tc>
          <w:tcPr>
            <w:tcW w:w="1275" w:type="dxa"/>
            <w:tcBorders>
              <w:top w:val="nil"/>
              <w:left w:val="single" w:sz="8" w:space="0" w:color="auto"/>
              <w:bottom w:val="single" w:sz="4" w:space="0" w:color="auto"/>
              <w:right w:val="nil"/>
            </w:tcBorders>
            <w:shd w:val="clear" w:color="auto" w:fill="FFFFFF"/>
            <w:noWrap/>
            <w:vAlign w:val="bottom"/>
          </w:tcPr>
          <w:p w:rsidR="00B86064" w:rsidRDefault="006162A0" w:rsidP="00B6610E">
            <w:pPr>
              <w:jc w:val="right"/>
            </w:pPr>
            <w:r>
              <w:t>62 000</w:t>
            </w:r>
          </w:p>
        </w:tc>
        <w:tc>
          <w:tcPr>
            <w:tcW w:w="1418" w:type="dxa"/>
            <w:tcBorders>
              <w:top w:val="nil"/>
              <w:left w:val="single" w:sz="8" w:space="0" w:color="auto"/>
              <w:bottom w:val="single" w:sz="4" w:space="0" w:color="auto"/>
              <w:right w:val="single" w:sz="8" w:space="0" w:color="auto"/>
            </w:tcBorders>
            <w:noWrap/>
            <w:vAlign w:val="bottom"/>
          </w:tcPr>
          <w:p w:rsidR="00B86064" w:rsidRDefault="00B86064" w:rsidP="00B6610E"/>
        </w:tc>
        <w:tc>
          <w:tcPr>
            <w:tcW w:w="1417" w:type="dxa"/>
            <w:tcBorders>
              <w:top w:val="nil"/>
              <w:left w:val="nil"/>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4" w:space="0" w:color="auto"/>
              <w:right w:val="single" w:sz="8" w:space="0" w:color="auto"/>
            </w:tcBorders>
            <w:shd w:val="clear" w:color="auto" w:fill="FFFFFF"/>
            <w:noWrap/>
            <w:vAlign w:val="bottom"/>
          </w:tcPr>
          <w:p w:rsidR="00B86064" w:rsidRDefault="00B86064" w:rsidP="00B6610E">
            <w:pPr>
              <w:jc w:val="center"/>
            </w:pPr>
            <w:r>
              <w:t>2</w:t>
            </w:r>
          </w:p>
        </w:tc>
        <w:tc>
          <w:tcPr>
            <w:tcW w:w="4607" w:type="dxa"/>
            <w:tcBorders>
              <w:top w:val="nil"/>
              <w:left w:val="nil"/>
              <w:bottom w:val="single" w:sz="4" w:space="0" w:color="auto"/>
              <w:right w:val="nil"/>
            </w:tcBorders>
            <w:shd w:val="clear" w:color="auto" w:fill="FFFFFF"/>
            <w:noWrap/>
            <w:vAlign w:val="bottom"/>
          </w:tcPr>
          <w:p w:rsidR="00B86064" w:rsidRDefault="00B86064" w:rsidP="00B6610E">
            <w:r>
              <w:t>Příjmy z přirážek k pojistnému</w:t>
            </w:r>
          </w:p>
        </w:tc>
        <w:tc>
          <w:tcPr>
            <w:tcW w:w="1275" w:type="dxa"/>
            <w:tcBorders>
              <w:top w:val="nil"/>
              <w:left w:val="single" w:sz="8" w:space="0" w:color="auto"/>
              <w:bottom w:val="single" w:sz="4" w:space="0" w:color="auto"/>
              <w:right w:val="nil"/>
            </w:tcBorders>
            <w:shd w:val="clear" w:color="auto" w:fill="FFFFFF"/>
            <w:noWrap/>
            <w:vAlign w:val="bottom"/>
          </w:tcPr>
          <w:p w:rsidR="00B86064" w:rsidRDefault="00B86064" w:rsidP="00B6610E">
            <w:pPr>
              <w:jc w:val="right"/>
            </w:pPr>
          </w:p>
        </w:tc>
        <w:tc>
          <w:tcPr>
            <w:tcW w:w="1418" w:type="dxa"/>
            <w:tcBorders>
              <w:top w:val="nil"/>
              <w:left w:val="single" w:sz="8" w:space="0" w:color="auto"/>
              <w:bottom w:val="single" w:sz="4" w:space="0" w:color="auto"/>
              <w:right w:val="single" w:sz="8" w:space="0" w:color="auto"/>
            </w:tcBorders>
            <w:noWrap/>
            <w:vAlign w:val="bottom"/>
          </w:tcPr>
          <w:p w:rsidR="00B86064" w:rsidRDefault="00B86064" w:rsidP="00B6610E"/>
        </w:tc>
        <w:tc>
          <w:tcPr>
            <w:tcW w:w="1417" w:type="dxa"/>
            <w:tcBorders>
              <w:top w:val="nil"/>
              <w:left w:val="nil"/>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4" w:space="0" w:color="auto"/>
              <w:right w:val="single" w:sz="8" w:space="0" w:color="auto"/>
            </w:tcBorders>
            <w:shd w:val="clear" w:color="auto" w:fill="FFFFFF"/>
            <w:noWrap/>
            <w:vAlign w:val="bottom"/>
          </w:tcPr>
          <w:p w:rsidR="00B86064" w:rsidRDefault="00B86064" w:rsidP="00B6610E">
            <w:pPr>
              <w:jc w:val="center"/>
            </w:pPr>
            <w:r>
              <w:t>3</w:t>
            </w:r>
          </w:p>
        </w:tc>
        <w:tc>
          <w:tcPr>
            <w:tcW w:w="4607" w:type="dxa"/>
            <w:tcBorders>
              <w:top w:val="nil"/>
              <w:left w:val="nil"/>
              <w:bottom w:val="single" w:sz="4" w:space="0" w:color="auto"/>
              <w:right w:val="nil"/>
            </w:tcBorders>
            <w:shd w:val="clear" w:color="auto" w:fill="FFFFFF"/>
            <w:noWrap/>
            <w:vAlign w:val="bottom"/>
          </w:tcPr>
          <w:p w:rsidR="00B86064" w:rsidRDefault="00B86064" w:rsidP="00B6610E">
            <w:r>
              <w:t>Příjmy z pokut PZS</w:t>
            </w:r>
          </w:p>
        </w:tc>
        <w:tc>
          <w:tcPr>
            <w:tcW w:w="1275" w:type="dxa"/>
            <w:tcBorders>
              <w:top w:val="nil"/>
              <w:left w:val="single" w:sz="8" w:space="0" w:color="auto"/>
              <w:bottom w:val="single" w:sz="4" w:space="0" w:color="auto"/>
              <w:right w:val="nil"/>
            </w:tcBorders>
            <w:shd w:val="clear" w:color="auto" w:fill="FFFFFF"/>
            <w:noWrap/>
            <w:vAlign w:val="bottom"/>
          </w:tcPr>
          <w:p w:rsidR="00B86064" w:rsidRDefault="00B86064" w:rsidP="00B6610E">
            <w:pPr>
              <w:jc w:val="right"/>
            </w:pPr>
          </w:p>
        </w:tc>
        <w:tc>
          <w:tcPr>
            <w:tcW w:w="1418" w:type="dxa"/>
            <w:tcBorders>
              <w:top w:val="nil"/>
              <w:left w:val="single" w:sz="8" w:space="0" w:color="auto"/>
              <w:bottom w:val="single" w:sz="4" w:space="0" w:color="auto"/>
              <w:right w:val="single" w:sz="8" w:space="0" w:color="auto"/>
            </w:tcBorders>
            <w:noWrap/>
            <w:vAlign w:val="bottom"/>
          </w:tcPr>
          <w:p w:rsidR="00B86064" w:rsidRDefault="00B86064" w:rsidP="00B6610E"/>
        </w:tc>
        <w:tc>
          <w:tcPr>
            <w:tcW w:w="1417" w:type="dxa"/>
            <w:tcBorders>
              <w:top w:val="nil"/>
              <w:left w:val="nil"/>
              <w:bottom w:val="single" w:sz="4" w:space="0" w:color="auto"/>
              <w:right w:val="single" w:sz="8" w:space="0" w:color="auto"/>
            </w:tcBorders>
            <w:noWrap/>
            <w:vAlign w:val="bottom"/>
          </w:tcPr>
          <w:p w:rsidR="00B86064" w:rsidRDefault="00B86064" w:rsidP="00B6610E">
            <w:pPr>
              <w:jc w:val="right"/>
            </w:pPr>
          </w:p>
        </w:tc>
      </w:tr>
      <w:tr w:rsidR="00B86064" w:rsidTr="00B6610E">
        <w:trPr>
          <w:trHeight w:val="255"/>
        </w:trPr>
        <w:tc>
          <w:tcPr>
            <w:tcW w:w="425" w:type="dxa"/>
            <w:tcBorders>
              <w:top w:val="nil"/>
              <w:left w:val="single" w:sz="8" w:space="0" w:color="auto"/>
              <w:bottom w:val="single" w:sz="8" w:space="0" w:color="auto"/>
              <w:right w:val="single" w:sz="8" w:space="0" w:color="auto"/>
            </w:tcBorders>
            <w:shd w:val="clear" w:color="auto" w:fill="FFFFFF"/>
            <w:noWrap/>
            <w:vAlign w:val="bottom"/>
          </w:tcPr>
          <w:p w:rsidR="00B86064" w:rsidRDefault="00B86064" w:rsidP="00B6610E">
            <w:pPr>
              <w:jc w:val="center"/>
            </w:pPr>
            <w:r>
              <w:t>4</w:t>
            </w:r>
          </w:p>
          <w:p w:rsidR="00B86064" w:rsidRDefault="00B86064" w:rsidP="00B6610E">
            <w:pPr>
              <w:jc w:val="center"/>
            </w:pPr>
          </w:p>
        </w:tc>
        <w:tc>
          <w:tcPr>
            <w:tcW w:w="4607" w:type="dxa"/>
            <w:tcBorders>
              <w:top w:val="nil"/>
              <w:left w:val="nil"/>
              <w:bottom w:val="single" w:sz="8" w:space="0" w:color="auto"/>
              <w:right w:val="nil"/>
            </w:tcBorders>
            <w:shd w:val="clear" w:color="auto" w:fill="FFFFFF"/>
            <w:noWrap/>
            <w:vAlign w:val="bottom"/>
          </w:tcPr>
          <w:p w:rsidR="00B86064" w:rsidRDefault="00B86064" w:rsidP="00B6610E">
            <w:r>
              <w:t>Příjmy z úroků ZFZP</w:t>
            </w:r>
          </w:p>
          <w:p w:rsidR="00B86064" w:rsidRDefault="00B86064" w:rsidP="00B6610E">
            <w:r>
              <w:t>(pokud je zdravotní pojišťovna účtuje přímo na Fprev)</w:t>
            </w:r>
          </w:p>
        </w:tc>
        <w:tc>
          <w:tcPr>
            <w:tcW w:w="1275" w:type="dxa"/>
            <w:tcBorders>
              <w:top w:val="nil"/>
              <w:left w:val="single" w:sz="8" w:space="0" w:color="auto"/>
              <w:bottom w:val="single" w:sz="8" w:space="0" w:color="auto"/>
              <w:right w:val="nil"/>
            </w:tcBorders>
            <w:shd w:val="clear" w:color="auto" w:fill="FFFFFF"/>
            <w:noWrap/>
            <w:vAlign w:val="bottom"/>
          </w:tcPr>
          <w:p w:rsidR="00B86064" w:rsidRDefault="006162A0" w:rsidP="00B6610E">
            <w:pPr>
              <w:jc w:val="right"/>
            </w:pPr>
            <w:r>
              <w:t>28 900</w:t>
            </w:r>
          </w:p>
        </w:tc>
        <w:tc>
          <w:tcPr>
            <w:tcW w:w="1418" w:type="dxa"/>
            <w:tcBorders>
              <w:top w:val="nil"/>
              <w:left w:val="single" w:sz="8" w:space="0" w:color="auto"/>
              <w:bottom w:val="single" w:sz="8" w:space="0" w:color="auto"/>
              <w:right w:val="single" w:sz="8" w:space="0" w:color="auto"/>
            </w:tcBorders>
            <w:noWrap/>
            <w:vAlign w:val="bottom"/>
          </w:tcPr>
          <w:p w:rsidR="00B86064" w:rsidRDefault="00B86064" w:rsidP="00B6610E"/>
        </w:tc>
        <w:tc>
          <w:tcPr>
            <w:tcW w:w="1417" w:type="dxa"/>
            <w:tcBorders>
              <w:top w:val="nil"/>
              <w:left w:val="nil"/>
              <w:bottom w:val="single" w:sz="8" w:space="0" w:color="auto"/>
              <w:right w:val="single" w:sz="8" w:space="0" w:color="auto"/>
            </w:tcBorders>
            <w:noWrap/>
            <w:vAlign w:val="bottom"/>
          </w:tcPr>
          <w:p w:rsidR="00B86064" w:rsidRDefault="00B86064" w:rsidP="00B6610E">
            <w:pPr>
              <w:jc w:val="right"/>
            </w:pPr>
          </w:p>
        </w:tc>
      </w:tr>
    </w:tbl>
    <w:p w:rsidR="00B86064" w:rsidRPr="002D3544" w:rsidRDefault="00B86064" w:rsidP="00B86064">
      <w:pPr>
        <w:tabs>
          <w:tab w:val="left" w:pos="993"/>
        </w:tabs>
        <w:ind w:right="-144"/>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ZPP 2014</w:t>
      </w:r>
      <w:r w:rsidRPr="002D3544">
        <w:rPr>
          <w:sz w:val="18"/>
          <w:szCs w:val="18"/>
        </w:rPr>
        <w:t>/7</w:t>
      </w:r>
    </w:p>
    <w:p w:rsidR="00B86064" w:rsidRPr="00B86064" w:rsidRDefault="00B86064" w:rsidP="00B86064">
      <w:pPr>
        <w:rPr>
          <w:sz w:val="18"/>
          <w:szCs w:val="18"/>
        </w:rPr>
      </w:pPr>
      <w:r w:rsidRPr="00B86064">
        <w:rPr>
          <w:sz w:val="18"/>
          <w:szCs w:val="18"/>
        </w:rPr>
        <w:t>Poznámky k tabulce:</w:t>
      </w:r>
    </w:p>
    <w:p w:rsidR="00B86064" w:rsidRPr="00940171" w:rsidRDefault="00B86064" w:rsidP="00940171">
      <w:pPr>
        <w:numPr>
          <w:ilvl w:val="0"/>
          <w:numId w:val="11"/>
        </w:numPr>
        <w:tabs>
          <w:tab w:val="clear" w:pos="360"/>
          <w:tab w:val="num" w:pos="-720"/>
        </w:tabs>
        <w:jc w:val="both"/>
        <w:rPr>
          <w:sz w:val="18"/>
          <w:szCs w:val="18"/>
        </w:rPr>
      </w:pPr>
      <w:r w:rsidRPr="00B86064">
        <w:rPr>
          <w:bCs/>
          <w:sz w:val="18"/>
          <w:szCs w:val="18"/>
        </w:rPr>
        <w:t xml:space="preserve">Pokud zaměstnanecká zdravotní pojišťovna provádí příděl v oddílu A II na ř. </w:t>
      </w:r>
      <w:smartTag w:uri="urn:schemas-microsoft-com:office:smarttags" w:element="metricconverter">
        <w:smartTagPr>
          <w:attr w:name="ProductID" w:val="1.2 a"/>
        </w:smartTagPr>
        <w:r w:rsidRPr="00B86064">
          <w:rPr>
            <w:bCs/>
            <w:sz w:val="18"/>
            <w:szCs w:val="18"/>
          </w:rPr>
          <w:t>1.2 a</w:t>
        </w:r>
      </w:smartTag>
      <w:r w:rsidRPr="00B86064">
        <w:rPr>
          <w:bCs/>
          <w:sz w:val="18"/>
          <w:szCs w:val="18"/>
        </w:rPr>
        <w:t xml:space="preserve"> v oddílu B II na ř. 1.2 oběma povolenými postupy současně (tj. převodem ze ZFZP a současně i přímo na Fprev) vyplní v oddílu C sl. 1 i sl. 2. Hodnota údaje v oddílu C ve sl. 3 má odpovídat u všech ZP údaji v oddílu A II ř. 1.2 případně oddílu B II ř. 1.2 tabulky Fprev.</w:t>
      </w:r>
      <w:r w:rsidR="00940171">
        <w:rPr>
          <w:sz w:val="18"/>
          <w:szCs w:val="18"/>
        </w:rPr>
        <w:t xml:space="preserve"> </w:t>
      </w:r>
      <w:r w:rsidRPr="00940171">
        <w:rPr>
          <w:sz w:val="18"/>
          <w:szCs w:val="18"/>
        </w:rPr>
        <w:t xml:space="preserve">Pokud zaměstnanecká zdravotní pojišťovna provádí tvorbu Fprev pouze převodem ze základního fondu zdravotního pojištění uvede tento údaj v oddílu C ve sl. 2 - převod ze ZFZP v hodnotě, která je uvedena na ZFZP v oddílu A III ř. </w:t>
      </w:r>
      <w:smartTag w:uri="urn:schemas-microsoft-com:office:smarttags" w:element="metricconverter">
        <w:smartTagPr>
          <w:attr w:name="ProductID" w:val="3.3 a"/>
        </w:smartTagPr>
        <w:r w:rsidRPr="00940171">
          <w:rPr>
            <w:sz w:val="18"/>
            <w:szCs w:val="18"/>
          </w:rPr>
          <w:t>3.3 a</w:t>
        </w:r>
      </w:smartTag>
      <w:r w:rsidRPr="00940171">
        <w:rPr>
          <w:sz w:val="18"/>
          <w:szCs w:val="18"/>
        </w:rPr>
        <w:t xml:space="preserve"> v oddílu B III ř. 3.3. V takovém případě nevyplňují ani ř. A III 6. Takto postupuje při vyplnění této tabulky i VZP ČR.</w:t>
      </w:r>
      <w:r w:rsidRPr="00940171">
        <w:rPr>
          <w:bCs/>
          <w:sz w:val="18"/>
          <w:szCs w:val="18"/>
        </w:rPr>
        <w:t xml:space="preserve"> </w:t>
      </w:r>
    </w:p>
    <w:p w:rsidR="00B86064" w:rsidRPr="00B86064" w:rsidRDefault="00B86064" w:rsidP="00B86064">
      <w:pPr>
        <w:numPr>
          <w:ilvl w:val="0"/>
          <w:numId w:val="11"/>
        </w:numPr>
        <w:jc w:val="both"/>
        <w:rPr>
          <w:sz w:val="18"/>
          <w:szCs w:val="18"/>
        </w:rPr>
      </w:pPr>
      <w:r w:rsidRPr="00B86064">
        <w:rPr>
          <w:sz w:val="18"/>
          <w:szCs w:val="18"/>
        </w:rPr>
        <w:t>Objem dohadných položek zahrnutých v položkách oddílu C I bude uveden v komentáři.</w:t>
      </w:r>
    </w:p>
    <w:p w:rsidR="00B86064" w:rsidRPr="00C54A99" w:rsidRDefault="00B86064" w:rsidP="00B86064">
      <w:pPr>
        <w:rPr>
          <w:sz w:val="24"/>
          <w:szCs w:val="24"/>
        </w:rPr>
      </w:pPr>
    </w:p>
    <w:p w:rsidR="00B86064" w:rsidRPr="00C54A99" w:rsidRDefault="00B86064" w:rsidP="00B86064">
      <w:pPr>
        <w:rPr>
          <w:sz w:val="24"/>
          <w:szCs w:val="24"/>
        </w:rPr>
      </w:pPr>
    </w:p>
    <w:p w:rsidR="00B6610E" w:rsidRPr="005262EB" w:rsidRDefault="00B6610E" w:rsidP="00B6610E">
      <w:pPr>
        <w:pStyle w:val="Bezmezer"/>
        <w:rPr>
          <w:rFonts w:ascii="Times New Roman" w:hAnsi="Times New Roman"/>
          <w:b/>
          <w:sz w:val="28"/>
          <w:szCs w:val="28"/>
        </w:rPr>
      </w:pPr>
      <w:bookmarkStart w:id="8" w:name="_Toc338835182"/>
      <w:r w:rsidRPr="005262EB">
        <w:rPr>
          <w:rFonts w:ascii="Times New Roman" w:hAnsi="Times New Roman"/>
          <w:b/>
          <w:sz w:val="28"/>
          <w:szCs w:val="28"/>
        </w:rPr>
        <w:t>5.2 Provozní fond</w:t>
      </w:r>
      <w:bookmarkEnd w:id="8"/>
      <w:r w:rsidRPr="005262EB">
        <w:rPr>
          <w:rFonts w:ascii="Times New Roman" w:hAnsi="Times New Roman"/>
          <w:b/>
          <w:sz w:val="28"/>
          <w:szCs w:val="28"/>
        </w:rPr>
        <w:t xml:space="preserve"> </w:t>
      </w:r>
    </w:p>
    <w:p w:rsidR="00B6610E" w:rsidRPr="002E323E" w:rsidRDefault="00B6610E" w:rsidP="00B6610E"/>
    <w:p w:rsidR="00B6610E" w:rsidRPr="00B6610E" w:rsidRDefault="00B6610E" w:rsidP="00B6610E">
      <w:pPr>
        <w:pStyle w:val="Nadpis3"/>
        <w:keepNext w:val="0"/>
        <w:keepLines w:val="0"/>
        <w:spacing w:before="0"/>
        <w:rPr>
          <w:rFonts w:ascii="Times New Roman" w:hAnsi="Times New Roman" w:cs="Times New Roman"/>
          <w:color w:val="auto"/>
          <w:sz w:val="24"/>
          <w:szCs w:val="24"/>
        </w:rPr>
      </w:pPr>
      <w:bookmarkStart w:id="9" w:name="_Toc338835183"/>
      <w:r w:rsidRPr="00B6610E">
        <w:rPr>
          <w:rFonts w:ascii="Times New Roman" w:hAnsi="Times New Roman" w:cs="Times New Roman"/>
          <w:color w:val="auto"/>
          <w:sz w:val="24"/>
          <w:szCs w:val="24"/>
        </w:rPr>
        <w:t>5.2.1 Záměry v oblasti zhospodárnění provozu ČPZP</w:t>
      </w:r>
      <w:bookmarkEnd w:id="9"/>
    </w:p>
    <w:p w:rsidR="00B6610E" w:rsidRPr="00B6610E" w:rsidRDefault="00B6610E" w:rsidP="00B6610E">
      <w:pPr>
        <w:rPr>
          <w:sz w:val="24"/>
          <w:szCs w:val="24"/>
        </w:rPr>
      </w:pPr>
    </w:p>
    <w:p w:rsidR="00B6610E" w:rsidRPr="00203D72" w:rsidRDefault="00B6610E" w:rsidP="00B6610E">
      <w:pPr>
        <w:pStyle w:val="Zkladntextodsazen"/>
        <w:ind w:firstLine="0"/>
        <w:rPr>
          <w:szCs w:val="24"/>
        </w:rPr>
      </w:pPr>
      <w:r>
        <w:rPr>
          <w:szCs w:val="24"/>
        </w:rPr>
        <w:t>ČPZP</w:t>
      </w:r>
      <w:r w:rsidRPr="00203D72">
        <w:rPr>
          <w:szCs w:val="24"/>
        </w:rPr>
        <w:t xml:space="preserve"> usiluje o hospodárné, účelné a efektivní hospodaření se všemi svěřenými finančními prostředky, tedy i s finančními prostředky, které v souladu s příslušnými ustanoveními vyhlášky č. 418/2003 Sb. převádí do provozního fondu. </w:t>
      </w:r>
      <w:r>
        <w:rPr>
          <w:szCs w:val="24"/>
        </w:rPr>
        <w:t xml:space="preserve">Cílem pojišťovny je při </w:t>
      </w:r>
      <w:r w:rsidRPr="00203D72">
        <w:rPr>
          <w:szCs w:val="24"/>
        </w:rPr>
        <w:t>efektivní</w:t>
      </w:r>
      <w:r>
        <w:rPr>
          <w:szCs w:val="24"/>
        </w:rPr>
        <w:t>m</w:t>
      </w:r>
      <w:r w:rsidRPr="00203D72">
        <w:rPr>
          <w:szCs w:val="24"/>
        </w:rPr>
        <w:t xml:space="preserve"> </w:t>
      </w:r>
      <w:r>
        <w:rPr>
          <w:szCs w:val="24"/>
        </w:rPr>
        <w:t xml:space="preserve">vynakládání </w:t>
      </w:r>
      <w:r w:rsidRPr="00203D72">
        <w:rPr>
          <w:szCs w:val="24"/>
        </w:rPr>
        <w:t xml:space="preserve">finančních prostředků </w:t>
      </w:r>
      <w:r>
        <w:rPr>
          <w:szCs w:val="24"/>
        </w:rPr>
        <w:t xml:space="preserve">neustále </w:t>
      </w:r>
      <w:r w:rsidRPr="00203D72">
        <w:rPr>
          <w:szCs w:val="24"/>
        </w:rPr>
        <w:t>zvyš</w:t>
      </w:r>
      <w:r>
        <w:rPr>
          <w:szCs w:val="24"/>
        </w:rPr>
        <w:t>ovat</w:t>
      </w:r>
      <w:r w:rsidRPr="00203D72">
        <w:rPr>
          <w:szCs w:val="24"/>
        </w:rPr>
        <w:t xml:space="preserve"> úroveň poskytovaných služeb pro pojištěnce a poskytovatele zdravotní</w:t>
      </w:r>
      <w:r>
        <w:rPr>
          <w:szCs w:val="24"/>
        </w:rPr>
        <w:t>ch</w:t>
      </w:r>
      <w:r w:rsidRPr="00203D72">
        <w:rPr>
          <w:szCs w:val="24"/>
        </w:rPr>
        <w:t xml:space="preserve"> </w:t>
      </w:r>
      <w:r>
        <w:rPr>
          <w:szCs w:val="24"/>
        </w:rPr>
        <w:t>služeb</w:t>
      </w:r>
      <w:r w:rsidRPr="00203D72">
        <w:rPr>
          <w:szCs w:val="24"/>
        </w:rPr>
        <w:t xml:space="preserve"> </w:t>
      </w:r>
      <w:r>
        <w:rPr>
          <w:szCs w:val="24"/>
        </w:rPr>
        <w:t xml:space="preserve">a </w:t>
      </w:r>
      <w:r w:rsidRPr="00203D72">
        <w:rPr>
          <w:szCs w:val="24"/>
        </w:rPr>
        <w:t>zkvalitň</w:t>
      </w:r>
      <w:r>
        <w:rPr>
          <w:szCs w:val="24"/>
        </w:rPr>
        <w:t>ovat</w:t>
      </w:r>
      <w:r w:rsidRPr="00203D72">
        <w:rPr>
          <w:szCs w:val="24"/>
        </w:rPr>
        <w:t xml:space="preserve"> podmínky pro zaměstnance, což se zpětně projeví v úrovni poskytovaných služeb. </w:t>
      </w:r>
    </w:p>
    <w:p w:rsidR="00B6610E" w:rsidRPr="00E815C5" w:rsidRDefault="00B6610E" w:rsidP="00B6610E">
      <w:pPr>
        <w:pStyle w:val="Zkladntextodsazen"/>
        <w:ind w:firstLine="0"/>
        <w:rPr>
          <w:szCs w:val="24"/>
        </w:rPr>
      </w:pPr>
    </w:p>
    <w:p w:rsidR="00B6610E" w:rsidRDefault="00B6610E" w:rsidP="00B6610E">
      <w:pPr>
        <w:pStyle w:val="Zkladntextodsazen"/>
        <w:ind w:firstLine="0"/>
        <w:rPr>
          <w:szCs w:val="24"/>
        </w:rPr>
      </w:pPr>
      <w:r w:rsidRPr="00203D72">
        <w:rPr>
          <w:szCs w:val="24"/>
        </w:rPr>
        <w:t xml:space="preserve">Ve snaze dostát záměrům stanoveným ve zdravotně pojistném plánu v oblasti zhospodárnění provozu sleduje </w:t>
      </w:r>
      <w:r>
        <w:rPr>
          <w:szCs w:val="24"/>
        </w:rPr>
        <w:t>pojišťovna</w:t>
      </w:r>
      <w:r w:rsidRPr="00203D72">
        <w:rPr>
          <w:szCs w:val="24"/>
        </w:rPr>
        <w:t xml:space="preserve"> již řadu let čerpání nákladů provozní režie podle nákladových středisek</w:t>
      </w:r>
      <w:r>
        <w:rPr>
          <w:szCs w:val="24"/>
        </w:rPr>
        <w:t xml:space="preserve">. </w:t>
      </w:r>
      <w:r w:rsidRPr="00203D72">
        <w:rPr>
          <w:szCs w:val="24"/>
        </w:rPr>
        <w:t xml:space="preserve">Plnění rozpočtu nákladových středisek </w:t>
      </w:r>
      <w:r>
        <w:rPr>
          <w:szCs w:val="24"/>
        </w:rPr>
        <w:t>bude i nadále</w:t>
      </w:r>
      <w:r w:rsidRPr="00203D72">
        <w:rPr>
          <w:szCs w:val="24"/>
        </w:rPr>
        <w:t xml:space="preserve"> </w:t>
      </w:r>
      <w:r>
        <w:rPr>
          <w:szCs w:val="24"/>
        </w:rPr>
        <w:t>čtvrtletně</w:t>
      </w:r>
      <w:r w:rsidRPr="00203D72">
        <w:rPr>
          <w:szCs w:val="24"/>
        </w:rPr>
        <w:t xml:space="preserve"> analyzováno a hodnoceno a</w:t>
      </w:r>
      <w:r>
        <w:rPr>
          <w:szCs w:val="24"/>
        </w:rPr>
        <w:t> </w:t>
      </w:r>
      <w:r w:rsidRPr="00203D72">
        <w:rPr>
          <w:szCs w:val="24"/>
        </w:rPr>
        <w:t xml:space="preserve">výsledky </w:t>
      </w:r>
      <w:r>
        <w:rPr>
          <w:szCs w:val="24"/>
        </w:rPr>
        <w:t>čtvrtletních</w:t>
      </w:r>
      <w:r w:rsidRPr="00203D72">
        <w:rPr>
          <w:szCs w:val="24"/>
        </w:rPr>
        <w:t xml:space="preserve"> rozborů plnění rozpočtu provozní režie </w:t>
      </w:r>
      <w:r>
        <w:rPr>
          <w:szCs w:val="24"/>
        </w:rPr>
        <w:t>budou</w:t>
      </w:r>
      <w:r w:rsidRPr="00203D72">
        <w:rPr>
          <w:szCs w:val="24"/>
        </w:rPr>
        <w:t xml:space="preserve"> jedním z kritérií osobního hodnocení vedoucích zaměstnanců </w:t>
      </w:r>
      <w:r>
        <w:rPr>
          <w:szCs w:val="24"/>
        </w:rPr>
        <w:t>ČPZP</w:t>
      </w:r>
      <w:r w:rsidRPr="00203D72">
        <w:rPr>
          <w:szCs w:val="24"/>
        </w:rPr>
        <w:t>.</w:t>
      </w:r>
    </w:p>
    <w:p w:rsidR="00B6610E" w:rsidRDefault="00B6610E" w:rsidP="00B6610E">
      <w:pPr>
        <w:pStyle w:val="Zkladntextodsazen"/>
        <w:ind w:firstLine="0"/>
        <w:rPr>
          <w:szCs w:val="24"/>
        </w:rPr>
      </w:pPr>
    </w:p>
    <w:p w:rsidR="00B6610E" w:rsidRPr="00203D72" w:rsidRDefault="00B6610E" w:rsidP="00B6610E">
      <w:pPr>
        <w:pStyle w:val="Zkladntextodsazen"/>
        <w:ind w:firstLine="0"/>
        <w:rPr>
          <w:szCs w:val="24"/>
        </w:rPr>
      </w:pPr>
      <w:r>
        <w:rPr>
          <w:szCs w:val="24"/>
        </w:rPr>
        <w:lastRenderedPageBreak/>
        <w:t xml:space="preserve">Vývoj nákladů na vlastní činnost je po sloučení pojišťoven i nadále v průběhu roku 2013 analyzován. Byla upravena organizační struktura tak, aby základní činnosti zdravotní pojišťovny byly vykonávány co možná nejefektivněji a byla zajištěna stabilizace výdajů na výši nezbytnou pro plynulý a bezproblémový chod pojišťovny. Byla optimalizována pobočková síť. ČPZP bude i v roce 2014 průběžně vyhodnocovat dopady realizovaných slučovacích procesů, případně dopady a efekty potenciálního sloučení dalších zdravotních pojišťoven. Může proto dojít k dalším úpravám organizační struktury, optimalizaci pobočkové sítě či posouzení postradatelnosti vlastního movitého i nemovitého majetku včetně případného prodeje jeho nepotřebných částí. </w:t>
      </w:r>
    </w:p>
    <w:p w:rsidR="00C82FCE" w:rsidRDefault="00C82FCE" w:rsidP="00B6610E">
      <w:pPr>
        <w:pStyle w:val="Zkladntextodsazen"/>
        <w:ind w:firstLine="0"/>
        <w:rPr>
          <w:szCs w:val="24"/>
        </w:rPr>
      </w:pPr>
    </w:p>
    <w:p w:rsidR="00B6610E" w:rsidRDefault="00C82FCE" w:rsidP="00B6610E">
      <w:pPr>
        <w:pStyle w:val="Zkladntextodsazen"/>
        <w:ind w:firstLine="0"/>
        <w:rPr>
          <w:szCs w:val="24"/>
        </w:rPr>
      </w:pPr>
      <w:r>
        <w:rPr>
          <w:szCs w:val="24"/>
        </w:rPr>
        <w:t>Rok</w:t>
      </w:r>
      <w:r w:rsidRPr="00517D91">
        <w:rPr>
          <w:szCs w:val="24"/>
        </w:rPr>
        <w:t xml:space="preserve"> </w:t>
      </w:r>
      <w:r>
        <w:rPr>
          <w:szCs w:val="24"/>
        </w:rPr>
        <w:t xml:space="preserve">2014 bude druhým rokem platnosti novely vyhlášky č. 418/2012 Sb., kterou byl snížen příděl finančních prostředků na vlastní činnost zdravotních pojišťoven. ČPZP však předpokládá jak v roce 2013 tak v roce 2014 vyrovnané hospodaření provozního fondu, kdy jeho čerpání </w:t>
      </w:r>
      <w:r w:rsidR="00B6610E" w:rsidRPr="000F1C67">
        <w:rPr>
          <w:szCs w:val="24"/>
        </w:rPr>
        <w:t xml:space="preserve">pokryje při vysoce hospodárném provozu zvýšené nároky </w:t>
      </w:r>
      <w:r w:rsidR="00B6610E">
        <w:rPr>
          <w:szCs w:val="24"/>
        </w:rPr>
        <w:t>na</w:t>
      </w:r>
      <w:r w:rsidR="00B6610E" w:rsidRPr="000F1C67">
        <w:rPr>
          <w:szCs w:val="24"/>
        </w:rPr>
        <w:t xml:space="preserve"> zajištění úkolů, které si </w:t>
      </w:r>
      <w:r>
        <w:rPr>
          <w:szCs w:val="24"/>
        </w:rPr>
        <w:t xml:space="preserve">pojišťovna </w:t>
      </w:r>
      <w:r w:rsidR="00B6610E" w:rsidRPr="000F1C67">
        <w:rPr>
          <w:szCs w:val="24"/>
        </w:rPr>
        <w:t xml:space="preserve">stanovila v oblasti zvýšení komfortu služeb poskytovaných svým klientům. </w:t>
      </w:r>
    </w:p>
    <w:p w:rsidR="00B6610E" w:rsidRDefault="00B6610E" w:rsidP="00B6610E">
      <w:pPr>
        <w:pStyle w:val="Zkladntextodsazen"/>
        <w:ind w:firstLine="0"/>
        <w:rPr>
          <w:sz w:val="20"/>
        </w:rPr>
      </w:pPr>
    </w:p>
    <w:p w:rsidR="00B6610E" w:rsidRDefault="00B6610E" w:rsidP="00B6610E">
      <w:pPr>
        <w:pStyle w:val="Zkladntextodsazen"/>
        <w:ind w:firstLine="0"/>
        <w:rPr>
          <w:szCs w:val="24"/>
        </w:rPr>
      </w:pPr>
    </w:p>
    <w:p w:rsidR="00036CC0" w:rsidRDefault="00036CC0" w:rsidP="00B6610E">
      <w:pPr>
        <w:pStyle w:val="Zkladntextodsazen"/>
        <w:ind w:firstLine="0"/>
        <w:rPr>
          <w:szCs w:val="24"/>
        </w:rPr>
      </w:pPr>
    </w:p>
    <w:p w:rsidR="00B6610E" w:rsidRPr="00B6610E" w:rsidRDefault="00B6610E" w:rsidP="00B6610E">
      <w:pPr>
        <w:pStyle w:val="Nadpis3"/>
        <w:keepNext w:val="0"/>
        <w:keepLines w:val="0"/>
        <w:spacing w:before="0"/>
        <w:rPr>
          <w:rFonts w:ascii="Times New Roman" w:hAnsi="Times New Roman" w:cs="Times New Roman"/>
          <w:color w:val="auto"/>
          <w:sz w:val="24"/>
          <w:szCs w:val="24"/>
        </w:rPr>
      </w:pPr>
      <w:r w:rsidRPr="00B6610E">
        <w:rPr>
          <w:rFonts w:ascii="Times New Roman" w:hAnsi="Times New Roman" w:cs="Times New Roman"/>
          <w:color w:val="auto"/>
          <w:sz w:val="24"/>
          <w:szCs w:val="24"/>
        </w:rPr>
        <w:t>5.2.2 Provozní fond</w:t>
      </w:r>
      <w:r w:rsidRPr="00B6610E">
        <w:rPr>
          <w:rFonts w:ascii="Times New Roman" w:hAnsi="Times New Roman" w:cs="Times New Roman"/>
          <w:b w:val="0"/>
          <w:color w:val="auto"/>
          <w:sz w:val="24"/>
          <w:szCs w:val="24"/>
        </w:rPr>
        <w:t xml:space="preserve"> </w:t>
      </w:r>
      <w:r w:rsidRPr="00B6610E">
        <w:rPr>
          <w:rFonts w:ascii="Times New Roman" w:hAnsi="Times New Roman" w:cs="Times New Roman"/>
          <w:color w:val="auto"/>
          <w:sz w:val="24"/>
          <w:szCs w:val="24"/>
        </w:rPr>
        <w:t>České průmyslové zdravotní pojišťovny</w:t>
      </w:r>
    </w:p>
    <w:p w:rsidR="00403B89" w:rsidRPr="00036CC0" w:rsidRDefault="00403B89" w:rsidP="00B6610E">
      <w:pPr>
        <w:pStyle w:val="Zkladntextodsazen"/>
        <w:ind w:firstLine="0"/>
        <w:rPr>
          <w:b/>
          <w:szCs w:val="24"/>
        </w:rPr>
      </w:pPr>
    </w:p>
    <w:p w:rsidR="00B6610E" w:rsidRPr="009B4733" w:rsidRDefault="00B6610E" w:rsidP="00B6610E">
      <w:pPr>
        <w:pStyle w:val="Zkladntext22"/>
        <w:rPr>
          <w:szCs w:val="24"/>
        </w:rPr>
      </w:pPr>
      <w:r w:rsidRPr="009B4733">
        <w:rPr>
          <w:szCs w:val="24"/>
        </w:rPr>
        <w:t>Provozní fond ČPZP</w:t>
      </w:r>
    </w:p>
    <w:p w:rsidR="00B6610E" w:rsidRPr="00036CC0" w:rsidRDefault="00B6610E" w:rsidP="00B6610E">
      <w:pPr>
        <w:ind w:firstLine="284"/>
        <w:jc w:val="both"/>
        <w:rPr>
          <w:b/>
        </w:rPr>
      </w:pPr>
    </w:p>
    <w:tbl>
      <w:tblPr>
        <w:tblW w:w="9214" w:type="dxa"/>
        <w:tblInd w:w="70" w:type="dxa"/>
        <w:tblLayout w:type="fixed"/>
        <w:tblCellMar>
          <w:left w:w="70" w:type="dxa"/>
          <w:right w:w="70" w:type="dxa"/>
        </w:tblCellMar>
        <w:tblLook w:val="0000"/>
      </w:tblPr>
      <w:tblGrid>
        <w:gridCol w:w="700"/>
        <w:gridCol w:w="5080"/>
        <w:gridCol w:w="1134"/>
        <w:gridCol w:w="1134"/>
        <w:gridCol w:w="1166"/>
      </w:tblGrid>
      <w:tr w:rsidR="00B6610E" w:rsidTr="00403B89">
        <w:trPr>
          <w:trHeight w:val="20"/>
        </w:trPr>
        <w:tc>
          <w:tcPr>
            <w:tcW w:w="700" w:type="dxa"/>
            <w:tcBorders>
              <w:top w:val="single" w:sz="8" w:space="0" w:color="auto"/>
              <w:left w:val="single" w:sz="8" w:space="0" w:color="auto"/>
              <w:bottom w:val="nil"/>
              <w:right w:val="single" w:sz="8" w:space="0" w:color="auto"/>
            </w:tcBorders>
            <w:noWrap/>
            <w:vAlign w:val="bottom"/>
          </w:tcPr>
          <w:p w:rsidR="00B6610E" w:rsidRDefault="00B6610E" w:rsidP="00B6610E">
            <w:pPr>
              <w:jc w:val="center"/>
              <w:rPr>
                <w:b/>
                <w:bCs/>
                <w:sz w:val="24"/>
                <w:szCs w:val="24"/>
              </w:rPr>
            </w:pPr>
            <w:r>
              <w:rPr>
                <w:b/>
                <w:bCs/>
                <w:sz w:val="24"/>
                <w:szCs w:val="24"/>
              </w:rPr>
              <w:t>A</w:t>
            </w:r>
          </w:p>
        </w:tc>
        <w:tc>
          <w:tcPr>
            <w:tcW w:w="5080" w:type="dxa"/>
            <w:tcBorders>
              <w:top w:val="single" w:sz="8" w:space="0" w:color="auto"/>
              <w:left w:val="nil"/>
              <w:bottom w:val="nil"/>
              <w:right w:val="single" w:sz="8" w:space="0" w:color="auto"/>
            </w:tcBorders>
            <w:noWrap/>
            <w:vAlign w:val="bottom"/>
          </w:tcPr>
          <w:p w:rsidR="00B6610E" w:rsidRDefault="00B6610E" w:rsidP="00B6610E">
            <w:pPr>
              <w:rPr>
                <w:b/>
                <w:bCs/>
                <w:sz w:val="24"/>
                <w:szCs w:val="24"/>
              </w:rPr>
            </w:pPr>
            <w:r>
              <w:rPr>
                <w:b/>
                <w:bCs/>
                <w:sz w:val="24"/>
                <w:szCs w:val="24"/>
              </w:rPr>
              <w:t xml:space="preserve">Provozní fond - tvorba a čerpání </w:t>
            </w:r>
          </w:p>
        </w:tc>
        <w:tc>
          <w:tcPr>
            <w:tcW w:w="1134" w:type="dxa"/>
            <w:tcBorders>
              <w:top w:val="single" w:sz="8" w:space="0" w:color="auto"/>
              <w:left w:val="nil"/>
              <w:bottom w:val="nil"/>
              <w:right w:val="single" w:sz="8" w:space="0" w:color="auto"/>
            </w:tcBorders>
            <w:noWrap/>
            <w:vAlign w:val="bottom"/>
          </w:tcPr>
          <w:p w:rsidR="00B6610E" w:rsidRPr="006F230B" w:rsidRDefault="00B6610E" w:rsidP="00B6610E">
            <w:pPr>
              <w:jc w:val="center"/>
              <w:rPr>
                <w:b/>
                <w:bCs/>
              </w:rPr>
            </w:pPr>
            <w:r w:rsidRPr="006F230B">
              <w:rPr>
                <w:b/>
                <w:bCs/>
              </w:rPr>
              <w:t>Rok 201</w:t>
            </w:r>
            <w:r>
              <w:rPr>
                <w:b/>
                <w:bCs/>
              </w:rPr>
              <w:t>3</w:t>
            </w:r>
          </w:p>
        </w:tc>
        <w:tc>
          <w:tcPr>
            <w:tcW w:w="1134" w:type="dxa"/>
            <w:tcBorders>
              <w:top w:val="single" w:sz="8" w:space="0" w:color="auto"/>
              <w:left w:val="nil"/>
              <w:bottom w:val="nil"/>
              <w:right w:val="single" w:sz="8" w:space="0" w:color="auto"/>
            </w:tcBorders>
            <w:noWrap/>
            <w:vAlign w:val="bottom"/>
          </w:tcPr>
          <w:p w:rsidR="00B6610E" w:rsidRPr="006F230B" w:rsidRDefault="00B6610E" w:rsidP="00B6610E">
            <w:pPr>
              <w:jc w:val="center"/>
              <w:rPr>
                <w:b/>
                <w:bCs/>
              </w:rPr>
            </w:pPr>
            <w:r w:rsidRPr="006F230B">
              <w:rPr>
                <w:b/>
                <w:bCs/>
              </w:rPr>
              <w:t>Rok 201</w:t>
            </w:r>
            <w:r>
              <w:rPr>
                <w:b/>
                <w:bCs/>
              </w:rPr>
              <w:t>4</w:t>
            </w:r>
          </w:p>
        </w:tc>
        <w:tc>
          <w:tcPr>
            <w:tcW w:w="1166" w:type="dxa"/>
            <w:tcBorders>
              <w:top w:val="single" w:sz="8" w:space="0" w:color="auto"/>
              <w:left w:val="nil"/>
              <w:bottom w:val="nil"/>
              <w:right w:val="single" w:sz="8" w:space="0" w:color="auto"/>
            </w:tcBorders>
            <w:noWrap/>
            <w:vAlign w:val="bottom"/>
          </w:tcPr>
          <w:p w:rsidR="00B6610E" w:rsidRPr="006F230B" w:rsidRDefault="00B6610E" w:rsidP="00B6610E">
            <w:pPr>
              <w:jc w:val="center"/>
              <w:rPr>
                <w:b/>
                <w:bCs/>
              </w:rPr>
            </w:pPr>
            <w:r w:rsidRPr="006F230B">
              <w:rPr>
                <w:b/>
                <w:bCs/>
              </w:rPr>
              <w:t>Procento</w:t>
            </w:r>
          </w:p>
        </w:tc>
      </w:tr>
      <w:tr w:rsidR="00B6610E" w:rsidTr="00403B89">
        <w:trPr>
          <w:trHeight w:val="20"/>
        </w:trPr>
        <w:tc>
          <w:tcPr>
            <w:tcW w:w="700" w:type="dxa"/>
            <w:tcBorders>
              <w:top w:val="nil"/>
              <w:left w:val="single" w:sz="8" w:space="0" w:color="auto"/>
              <w:bottom w:val="nil"/>
              <w:right w:val="single" w:sz="8" w:space="0" w:color="auto"/>
            </w:tcBorders>
            <w:noWrap/>
            <w:vAlign w:val="bottom"/>
          </w:tcPr>
          <w:p w:rsidR="00B6610E" w:rsidRDefault="00B6610E" w:rsidP="00B6610E">
            <w:pPr>
              <w:jc w:val="center"/>
              <w:rPr>
                <w:b/>
                <w:bCs/>
              </w:rPr>
            </w:pPr>
            <w:r>
              <w:rPr>
                <w:b/>
                <w:bCs/>
              </w:rPr>
              <w:t> </w:t>
            </w:r>
          </w:p>
        </w:tc>
        <w:tc>
          <w:tcPr>
            <w:tcW w:w="5080" w:type="dxa"/>
            <w:tcBorders>
              <w:top w:val="nil"/>
              <w:left w:val="nil"/>
              <w:bottom w:val="nil"/>
              <w:right w:val="single" w:sz="8" w:space="0" w:color="auto"/>
            </w:tcBorders>
            <w:noWrap/>
            <w:vAlign w:val="bottom"/>
          </w:tcPr>
          <w:p w:rsidR="00B6610E" w:rsidRDefault="00B6610E" w:rsidP="00B6610E">
            <w:pPr>
              <w:rPr>
                <w:b/>
                <w:bCs/>
              </w:rPr>
            </w:pPr>
            <w:r>
              <w:rPr>
                <w:b/>
                <w:bCs/>
              </w:rPr>
              <w:t> </w:t>
            </w:r>
          </w:p>
        </w:tc>
        <w:tc>
          <w:tcPr>
            <w:tcW w:w="1134" w:type="dxa"/>
            <w:tcBorders>
              <w:top w:val="nil"/>
              <w:left w:val="nil"/>
              <w:bottom w:val="nil"/>
              <w:right w:val="single" w:sz="8" w:space="0" w:color="auto"/>
            </w:tcBorders>
            <w:noWrap/>
            <w:vAlign w:val="bottom"/>
          </w:tcPr>
          <w:p w:rsidR="00B6610E" w:rsidRPr="006F230B" w:rsidRDefault="00B6610E" w:rsidP="00B6610E">
            <w:pPr>
              <w:jc w:val="center"/>
              <w:rPr>
                <w:b/>
                <w:bCs/>
              </w:rPr>
            </w:pPr>
            <w:r>
              <w:rPr>
                <w:b/>
                <w:bCs/>
              </w:rPr>
              <w:t>oč. skut.</w:t>
            </w:r>
          </w:p>
        </w:tc>
        <w:tc>
          <w:tcPr>
            <w:tcW w:w="1134" w:type="dxa"/>
            <w:tcBorders>
              <w:top w:val="nil"/>
              <w:left w:val="nil"/>
              <w:bottom w:val="nil"/>
              <w:right w:val="single" w:sz="8" w:space="0" w:color="auto"/>
            </w:tcBorders>
            <w:noWrap/>
            <w:vAlign w:val="bottom"/>
          </w:tcPr>
          <w:p w:rsidR="00B6610E" w:rsidRPr="006F230B" w:rsidRDefault="00B6610E" w:rsidP="00B6610E">
            <w:pPr>
              <w:jc w:val="center"/>
              <w:rPr>
                <w:b/>
                <w:bCs/>
              </w:rPr>
            </w:pPr>
            <w:r>
              <w:rPr>
                <w:b/>
                <w:bCs/>
              </w:rPr>
              <w:t>ZPP</w:t>
            </w:r>
          </w:p>
        </w:tc>
        <w:tc>
          <w:tcPr>
            <w:tcW w:w="1166" w:type="dxa"/>
            <w:tcBorders>
              <w:top w:val="nil"/>
              <w:left w:val="nil"/>
              <w:bottom w:val="nil"/>
              <w:right w:val="single" w:sz="8" w:space="0" w:color="auto"/>
            </w:tcBorders>
            <w:noWrap/>
            <w:vAlign w:val="bottom"/>
          </w:tcPr>
          <w:p w:rsidR="00B6610E" w:rsidRPr="006F230B" w:rsidRDefault="00B6610E" w:rsidP="00B6610E">
            <w:pPr>
              <w:jc w:val="center"/>
              <w:rPr>
                <w:b/>
                <w:bCs/>
                <w:u w:val="single"/>
              </w:rPr>
            </w:pPr>
            <w:r>
              <w:rPr>
                <w:b/>
                <w:bCs/>
                <w:u w:val="single"/>
              </w:rPr>
              <w:t>ZPP</w:t>
            </w:r>
            <w:r w:rsidRPr="006F230B">
              <w:rPr>
                <w:b/>
                <w:bCs/>
                <w:u w:val="single"/>
              </w:rPr>
              <w:t xml:space="preserve"> 201</w:t>
            </w:r>
            <w:r>
              <w:rPr>
                <w:b/>
                <w:bCs/>
                <w:u w:val="single"/>
              </w:rPr>
              <w:t>4</w:t>
            </w:r>
          </w:p>
        </w:tc>
      </w:tr>
      <w:tr w:rsidR="00B6610E" w:rsidTr="00403B89">
        <w:trPr>
          <w:trHeight w:val="20"/>
        </w:trPr>
        <w:tc>
          <w:tcPr>
            <w:tcW w:w="700" w:type="dxa"/>
            <w:tcBorders>
              <w:top w:val="nil"/>
              <w:left w:val="single" w:sz="8" w:space="0" w:color="auto"/>
              <w:bottom w:val="nil"/>
              <w:right w:val="single" w:sz="8" w:space="0" w:color="auto"/>
            </w:tcBorders>
            <w:noWrap/>
            <w:vAlign w:val="bottom"/>
          </w:tcPr>
          <w:p w:rsidR="00B6610E" w:rsidRDefault="00B6610E" w:rsidP="00B6610E">
            <w:pPr>
              <w:jc w:val="center"/>
            </w:pPr>
            <w:r>
              <w:t> </w:t>
            </w:r>
          </w:p>
        </w:tc>
        <w:tc>
          <w:tcPr>
            <w:tcW w:w="5080" w:type="dxa"/>
            <w:tcBorders>
              <w:top w:val="nil"/>
              <w:left w:val="nil"/>
              <w:bottom w:val="nil"/>
              <w:right w:val="single" w:sz="8" w:space="0" w:color="auto"/>
            </w:tcBorders>
            <w:noWrap/>
            <w:vAlign w:val="bottom"/>
          </w:tcPr>
          <w:p w:rsidR="00B6610E" w:rsidRDefault="00B6610E" w:rsidP="00B6610E">
            <w:r>
              <w:t> </w:t>
            </w:r>
          </w:p>
        </w:tc>
        <w:tc>
          <w:tcPr>
            <w:tcW w:w="1134" w:type="dxa"/>
            <w:tcBorders>
              <w:top w:val="nil"/>
              <w:left w:val="nil"/>
              <w:bottom w:val="nil"/>
              <w:right w:val="single" w:sz="8" w:space="0" w:color="auto"/>
            </w:tcBorders>
            <w:noWrap/>
            <w:vAlign w:val="bottom"/>
          </w:tcPr>
          <w:p w:rsidR="00B6610E" w:rsidRPr="006F230B" w:rsidRDefault="00B6610E" w:rsidP="00B6610E">
            <w:pPr>
              <w:jc w:val="center"/>
              <w:rPr>
                <w:b/>
                <w:bCs/>
              </w:rPr>
            </w:pPr>
            <w:r w:rsidRPr="006F230B">
              <w:rPr>
                <w:b/>
                <w:bCs/>
              </w:rPr>
              <w:t>tis. Kč</w:t>
            </w:r>
          </w:p>
        </w:tc>
        <w:tc>
          <w:tcPr>
            <w:tcW w:w="1134" w:type="dxa"/>
            <w:tcBorders>
              <w:top w:val="nil"/>
              <w:left w:val="nil"/>
              <w:bottom w:val="nil"/>
              <w:right w:val="single" w:sz="8" w:space="0" w:color="auto"/>
            </w:tcBorders>
            <w:noWrap/>
            <w:vAlign w:val="bottom"/>
          </w:tcPr>
          <w:p w:rsidR="00B6610E" w:rsidRPr="006F230B" w:rsidRDefault="00B6610E" w:rsidP="00B6610E">
            <w:pPr>
              <w:jc w:val="center"/>
              <w:rPr>
                <w:b/>
                <w:bCs/>
              </w:rPr>
            </w:pPr>
            <w:r w:rsidRPr="006F230B">
              <w:rPr>
                <w:b/>
                <w:bCs/>
              </w:rPr>
              <w:t>tis. Kč</w:t>
            </w:r>
          </w:p>
        </w:tc>
        <w:tc>
          <w:tcPr>
            <w:tcW w:w="1166" w:type="dxa"/>
            <w:tcBorders>
              <w:top w:val="nil"/>
              <w:left w:val="nil"/>
              <w:bottom w:val="nil"/>
              <w:right w:val="single" w:sz="8" w:space="0" w:color="auto"/>
            </w:tcBorders>
            <w:noWrap/>
            <w:vAlign w:val="bottom"/>
          </w:tcPr>
          <w:p w:rsidR="00B6610E" w:rsidRPr="006F230B" w:rsidRDefault="00B6610E" w:rsidP="00B6610E">
            <w:pPr>
              <w:jc w:val="center"/>
              <w:rPr>
                <w:b/>
                <w:bCs/>
              </w:rPr>
            </w:pPr>
            <w:r>
              <w:rPr>
                <w:b/>
                <w:bCs/>
              </w:rPr>
              <w:t>oč. sk. 2013</w:t>
            </w:r>
          </w:p>
        </w:tc>
      </w:tr>
      <w:tr w:rsidR="00B6610E" w:rsidTr="00403B89">
        <w:trPr>
          <w:trHeight w:val="227"/>
        </w:trPr>
        <w:tc>
          <w:tcPr>
            <w:tcW w:w="700"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pPr>
              <w:jc w:val="center"/>
              <w:rPr>
                <w:b/>
                <w:bCs/>
              </w:rPr>
            </w:pPr>
            <w:r>
              <w:rPr>
                <w:b/>
                <w:bCs/>
              </w:rPr>
              <w:t>I.</w:t>
            </w:r>
          </w:p>
        </w:tc>
        <w:tc>
          <w:tcPr>
            <w:tcW w:w="5080" w:type="dxa"/>
            <w:tcBorders>
              <w:top w:val="single" w:sz="8" w:space="0" w:color="auto"/>
              <w:left w:val="nil"/>
              <w:bottom w:val="single" w:sz="8" w:space="0" w:color="auto"/>
              <w:right w:val="nil"/>
            </w:tcBorders>
            <w:noWrap/>
            <w:vAlign w:val="bottom"/>
          </w:tcPr>
          <w:p w:rsidR="00B6610E" w:rsidRDefault="00B6610E" w:rsidP="00B6610E">
            <w:pPr>
              <w:rPr>
                <w:b/>
                <w:bCs/>
              </w:rPr>
            </w:pPr>
            <w:r>
              <w:rPr>
                <w:b/>
                <w:bCs/>
              </w:rPr>
              <w:t>Počáteční zůstatek k 1. 1. ve sledovaném období</w:t>
            </w:r>
            <w:r w:rsidR="00C065C6" w:rsidRPr="00C065C6">
              <w:rPr>
                <w:bCs/>
                <w:vertAlign w:val="superscript"/>
              </w:rPr>
              <w:t>2)</w:t>
            </w:r>
          </w:p>
        </w:tc>
        <w:tc>
          <w:tcPr>
            <w:tcW w:w="1134" w:type="dxa"/>
            <w:tcBorders>
              <w:top w:val="single" w:sz="8" w:space="0" w:color="auto"/>
              <w:left w:val="single" w:sz="8" w:space="0" w:color="auto"/>
              <w:bottom w:val="single" w:sz="8" w:space="0" w:color="auto"/>
              <w:right w:val="single" w:sz="8" w:space="0" w:color="auto"/>
            </w:tcBorders>
            <w:noWrap/>
            <w:vAlign w:val="bottom"/>
          </w:tcPr>
          <w:p w:rsidR="00B6610E" w:rsidRDefault="006162A0" w:rsidP="00B6610E">
            <w:pPr>
              <w:jc w:val="right"/>
              <w:rPr>
                <w:b/>
                <w:bCs/>
              </w:rPr>
            </w:pPr>
            <w:r>
              <w:rPr>
                <w:b/>
                <w:bCs/>
              </w:rPr>
              <w:t>262 540</w:t>
            </w:r>
          </w:p>
        </w:tc>
        <w:tc>
          <w:tcPr>
            <w:tcW w:w="1134" w:type="dxa"/>
            <w:tcBorders>
              <w:top w:val="single" w:sz="8" w:space="0" w:color="auto"/>
              <w:left w:val="nil"/>
              <w:bottom w:val="single" w:sz="8" w:space="0" w:color="auto"/>
              <w:right w:val="nil"/>
            </w:tcBorders>
            <w:noWrap/>
            <w:vAlign w:val="bottom"/>
          </w:tcPr>
          <w:p w:rsidR="00B6610E" w:rsidRDefault="006162A0" w:rsidP="00B6610E">
            <w:pPr>
              <w:jc w:val="right"/>
              <w:rPr>
                <w:b/>
                <w:bCs/>
              </w:rPr>
            </w:pPr>
            <w:r>
              <w:rPr>
                <w:b/>
                <w:bCs/>
              </w:rPr>
              <w:t>279 159</w:t>
            </w:r>
          </w:p>
        </w:tc>
        <w:tc>
          <w:tcPr>
            <w:tcW w:w="1166" w:type="dxa"/>
            <w:tcBorders>
              <w:top w:val="single" w:sz="8" w:space="0" w:color="auto"/>
              <w:left w:val="single" w:sz="8" w:space="0" w:color="auto"/>
              <w:bottom w:val="single" w:sz="8" w:space="0" w:color="auto"/>
              <w:right w:val="single" w:sz="8" w:space="0" w:color="auto"/>
            </w:tcBorders>
            <w:noWrap/>
            <w:vAlign w:val="bottom"/>
          </w:tcPr>
          <w:p w:rsidR="00B6610E" w:rsidRDefault="006162A0" w:rsidP="00B6610E">
            <w:pPr>
              <w:jc w:val="right"/>
              <w:rPr>
                <w:b/>
              </w:rPr>
            </w:pPr>
            <w:r>
              <w:rPr>
                <w:b/>
              </w:rPr>
              <w:t>106,3</w:t>
            </w:r>
          </w:p>
        </w:tc>
      </w:tr>
      <w:tr w:rsidR="00B6610E" w:rsidTr="00403B89">
        <w:trPr>
          <w:trHeight w:val="227"/>
        </w:trPr>
        <w:tc>
          <w:tcPr>
            <w:tcW w:w="700"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pPr>
              <w:jc w:val="center"/>
            </w:pPr>
            <w:r>
              <w:t> </w:t>
            </w:r>
          </w:p>
        </w:tc>
        <w:tc>
          <w:tcPr>
            <w:tcW w:w="5080" w:type="dxa"/>
            <w:tcBorders>
              <w:top w:val="single" w:sz="8" w:space="0" w:color="auto"/>
              <w:left w:val="nil"/>
              <w:bottom w:val="single" w:sz="8" w:space="0" w:color="auto"/>
              <w:right w:val="nil"/>
            </w:tcBorders>
            <w:noWrap/>
            <w:vAlign w:val="bottom"/>
          </w:tcPr>
          <w:p w:rsidR="00B6610E" w:rsidRDefault="00B6610E" w:rsidP="00B6610E">
            <w:r>
              <w:t> </w:t>
            </w:r>
          </w:p>
        </w:tc>
        <w:tc>
          <w:tcPr>
            <w:tcW w:w="1134"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tc>
        <w:tc>
          <w:tcPr>
            <w:tcW w:w="1134" w:type="dxa"/>
            <w:tcBorders>
              <w:top w:val="single" w:sz="8" w:space="0" w:color="auto"/>
              <w:left w:val="nil"/>
              <w:bottom w:val="single" w:sz="8" w:space="0" w:color="auto"/>
              <w:right w:val="nil"/>
            </w:tcBorders>
            <w:noWrap/>
            <w:vAlign w:val="bottom"/>
          </w:tcPr>
          <w:p w:rsidR="00B6610E" w:rsidRDefault="00B6610E" w:rsidP="00B6610E"/>
        </w:tc>
        <w:tc>
          <w:tcPr>
            <w:tcW w:w="1166"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pPr>
              <w:rPr>
                <w:b/>
              </w:rPr>
            </w:pPr>
          </w:p>
        </w:tc>
      </w:tr>
      <w:tr w:rsidR="00B6610E" w:rsidTr="00403B89">
        <w:trPr>
          <w:trHeight w:val="227"/>
        </w:trPr>
        <w:tc>
          <w:tcPr>
            <w:tcW w:w="700"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pPr>
              <w:jc w:val="center"/>
              <w:rPr>
                <w:b/>
                <w:bCs/>
              </w:rPr>
            </w:pPr>
            <w:r>
              <w:rPr>
                <w:b/>
                <w:bCs/>
              </w:rPr>
              <w:t>II.</w:t>
            </w:r>
          </w:p>
        </w:tc>
        <w:tc>
          <w:tcPr>
            <w:tcW w:w="5080" w:type="dxa"/>
            <w:tcBorders>
              <w:top w:val="single" w:sz="8" w:space="0" w:color="auto"/>
              <w:left w:val="nil"/>
              <w:bottom w:val="single" w:sz="8" w:space="0" w:color="auto"/>
              <w:right w:val="nil"/>
            </w:tcBorders>
            <w:noWrap/>
            <w:vAlign w:val="bottom"/>
          </w:tcPr>
          <w:p w:rsidR="00B6610E" w:rsidRDefault="00B6610E" w:rsidP="00B6610E">
            <w:pPr>
              <w:rPr>
                <w:b/>
                <w:bCs/>
              </w:rPr>
            </w:pPr>
            <w:r>
              <w:rPr>
                <w:b/>
                <w:bCs/>
              </w:rPr>
              <w:t>Tvorba celkem</w:t>
            </w:r>
          </w:p>
        </w:tc>
        <w:tc>
          <w:tcPr>
            <w:tcW w:w="1134" w:type="dxa"/>
            <w:tcBorders>
              <w:top w:val="single" w:sz="8" w:space="0" w:color="auto"/>
              <w:left w:val="single" w:sz="8" w:space="0" w:color="auto"/>
              <w:bottom w:val="single" w:sz="8" w:space="0" w:color="auto"/>
              <w:right w:val="single" w:sz="8" w:space="0" w:color="auto"/>
            </w:tcBorders>
            <w:noWrap/>
            <w:vAlign w:val="bottom"/>
          </w:tcPr>
          <w:p w:rsidR="00B6610E" w:rsidRDefault="006162A0" w:rsidP="00B6610E">
            <w:pPr>
              <w:jc w:val="right"/>
              <w:rPr>
                <w:b/>
                <w:bCs/>
              </w:rPr>
            </w:pPr>
            <w:r>
              <w:rPr>
                <w:b/>
                <w:bCs/>
              </w:rPr>
              <w:t>767 572</w:t>
            </w:r>
          </w:p>
        </w:tc>
        <w:tc>
          <w:tcPr>
            <w:tcW w:w="1134" w:type="dxa"/>
            <w:tcBorders>
              <w:top w:val="single" w:sz="8" w:space="0" w:color="auto"/>
              <w:left w:val="nil"/>
              <w:bottom w:val="single" w:sz="8" w:space="0" w:color="auto"/>
              <w:right w:val="nil"/>
            </w:tcBorders>
            <w:noWrap/>
            <w:vAlign w:val="bottom"/>
          </w:tcPr>
          <w:p w:rsidR="00B6610E" w:rsidRDefault="006162A0" w:rsidP="00B6610E">
            <w:pPr>
              <w:jc w:val="right"/>
              <w:rPr>
                <w:b/>
                <w:bCs/>
              </w:rPr>
            </w:pPr>
            <w:r>
              <w:rPr>
                <w:b/>
                <w:bCs/>
              </w:rPr>
              <w:t>803 140</w:t>
            </w:r>
          </w:p>
        </w:tc>
        <w:tc>
          <w:tcPr>
            <w:tcW w:w="1166" w:type="dxa"/>
            <w:tcBorders>
              <w:top w:val="single" w:sz="8" w:space="0" w:color="auto"/>
              <w:left w:val="single" w:sz="8" w:space="0" w:color="auto"/>
              <w:bottom w:val="single" w:sz="8" w:space="0" w:color="auto"/>
              <w:right w:val="single" w:sz="8" w:space="0" w:color="auto"/>
            </w:tcBorders>
            <w:noWrap/>
            <w:vAlign w:val="bottom"/>
          </w:tcPr>
          <w:p w:rsidR="00B6610E" w:rsidRDefault="006162A0" w:rsidP="00B6610E">
            <w:pPr>
              <w:jc w:val="right"/>
              <w:rPr>
                <w:b/>
              </w:rPr>
            </w:pPr>
            <w:r>
              <w:rPr>
                <w:b/>
              </w:rPr>
              <w:t>104,6</w:t>
            </w:r>
          </w:p>
        </w:tc>
      </w:tr>
      <w:tr w:rsidR="00B6610E" w:rsidTr="00403B89">
        <w:trPr>
          <w:trHeight w:val="170"/>
        </w:trPr>
        <w:tc>
          <w:tcPr>
            <w:tcW w:w="700" w:type="dxa"/>
            <w:tcBorders>
              <w:top w:val="single" w:sz="8" w:space="0" w:color="auto"/>
              <w:left w:val="single" w:sz="8" w:space="0" w:color="auto"/>
              <w:bottom w:val="single" w:sz="4" w:space="0" w:color="auto"/>
              <w:right w:val="single" w:sz="8" w:space="0" w:color="auto"/>
            </w:tcBorders>
            <w:noWrap/>
            <w:vAlign w:val="bottom"/>
          </w:tcPr>
          <w:p w:rsidR="00B6610E" w:rsidRDefault="00B6610E" w:rsidP="00B6610E">
            <w:pPr>
              <w:jc w:val="center"/>
            </w:pPr>
            <w:r>
              <w:t>1</w:t>
            </w:r>
          </w:p>
          <w:p w:rsidR="00B6610E" w:rsidRDefault="00B6610E" w:rsidP="00B6610E">
            <w:pPr>
              <w:jc w:val="center"/>
            </w:pPr>
          </w:p>
        </w:tc>
        <w:tc>
          <w:tcPr>
            <w:tcW w:w="5080" w:type="dxa"/>
            <w:tcBorders>
              <w:top w:val="single" w:sz="8" w:space="0" w:color="auto"/>
              <w:left w:val="nil"/>
              <w:bottom w:val="single" w:sz="4" w:space="0" w:color="auto"/>
              <w:right w:val="nil"/>
            </w:tcBorders>
            <w:noWrap/>
            <w:vAlign w:val="bottom"/>
          </w:tcPr>
          <w:p w:rsidR="00B6610E" w:rsidRDefault="00B6610E" w:rsidP="00B6610E">
            <w:r>
              <w:t xml:space="preserve">Předpis přídělu podle § 1 odst. 4 písm. j) vyhlášky o fondech ze ZFZP stanovený podle § 7 odst. 1 a 2 vyhlášky o fondech </w:t>
            </w:r>
          </w:p>
        </w:tc>
        <w:tc>
          <w:tcPr>
            <w:tcW w:w="1134" w:type="dxa"/>
            <w:tcBorders>
              <w:top w:val="single" w:sz="8" w:space="0" w:color="auto"/>
              <w:left w:val="single" w:sz="8" w:space="0" w:color="auto"/>
              <w:bottom w:val="single" w:sz="4" w:space="0" w:color="auto"/>
              <w:right w:val="single" w:sz="8" w:space="0" w:color="auto"/>
            </w:tcBorders>
            <w:noWrap/>
            <w:vAlign w:val="bottom"/>
          </w:tcPr>
          <w:p w:rsidR="00B6610E" w:rsidRDefault="006162A0" w:rsidP="00B6610E">
            <w:pPr>
              <w:jc w:val="right"/>
            </w:pPr>
            <w:r>
              <w:t>764 882</w:t>
            </w:r>
          </w:p>
        </w:tc>
        <w:tc>
          <w:tcPr>
            <w:tcW w:w="1134" w:type="dxa"/>
            <w:tcBorders>
              <w:top w:val="single" w:sz="8" w:space="0" w:color="auto"/>
              <w:left w:val="nil"/>
              <w:bottom w:val="single" w:sz="4" w:space="0" w:color="auto"/>
              <w:right w:val="nil"/>
            </w:tcBorders>
            <w:noWrap/>
            <w:vAlign w:val="bottom"/>
          </w:tcPr>
          <w:p w:rsidR="00B6610E" w:rsidRDefault="006162A0" w:rsidP="00B6610E">
            <w:pPr>
              <w:jc w:val="right"/>
            </w:pPr>
            <w:r>
              <w:t>800 540</w:t>
            </w:r>
          </w:p>
        </w:tc>
        <w:tc>
          <w:tcPr>
            <w:tcW w:w="1166" w:type="dxa"/>
            <w:tcBorders>
              <w:top w:val="single" w:sz="8" w:space="0" w:color="auto"/>
              <w:left w:val="single" w:sz="8" w:space="0" w:color="auto"/>
              <w:bottom w:val="single" w:sz="4" w:space="0" w:color="auto"/>
              <w:right w:val="single" w:sz="8" w:space="0" w:color="auto"/>
            </w:tcBorders>
            <w:noWrap/>
            <w:vAlign w:val="bottom"/>
          </w:tcPr>
          <w:p w:rsidR="00B6610E" w:rsidRDefault="006162A0" w:rsidP="00B6610E">
            <w:pPr>
              <w:jc w:val="right"/>
            </w:pPr>
            <w:r>
              <w:t>104,7</w:t>
            </w:r>
          </w:p>
        </w:tc>
      </w:tr>
      <w:tr w:rsidR="00B6610E" w:rsidTr="00403B89">
        <w:trPr>
          <w:trHeight w:val="17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2</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Předpis přídělu z FRM ve výši schválené správní radou podle § 3 odst. 2 písm. c)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403B89">
        <w:trPr>
          <w:trHeight w:val="17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3</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Předpis převodu prostředků PF v případě sloučení nebo splynutí ZP podle § 3 odst. 2 písm. g)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c>
          <w:tcPr>
            <w:tcW w:w="1134" w:type="dxa"/>
            <w:tcBorders>
              <w:top w:val="nil"/>
              <w:left w:val="nil"/>
              <w:bottom w:val="single" w:sz="4" w:space="0" w:color="auto"/>
              <w:right w:val="nil"/>
            </w:tcBorders>
            <w:noWrap/>
            <w:vAlign w:val="bottom"/>
          </w:tcPr>
          <w:p w:rsidR="00B6610E" w:rsidRDefault="00B6610E" w:rsidP="00B6610E">
            <w:pPr>
              <w:jc w:val="right"/>
            </w:pPr>
          </w:p>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r>
      <w:tr w:rsidR="00B6610E" w:rsidTr="00403B89">
        <w:trPr>
          <w:trHeight w:val="17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4</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Pohledávka z prodeje DHM a DNM podle § 3 odst. 2 písm. h)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1 380</w:t>
            </w:r>
          </w:p>
        </w:tc>
        <w:tc>
          <w:tcPr>
            <w:tcW w:w="1134" w:type="dxa"/>
            <w:tcBorders>
              <w:top w:val="nil"/>
              <w:left w:val="nil"/>
              <w:bottom w:val="single" w:sz="4" w:space="0" w:color="auto"/>
              <w:right w:val="nil"/>
            </w:tcBorders>
            <w:noWrap/>
            <w:vAlign w:val="bottom"/>
          </w:tcPr>
          <w:p w:rsidR="00B6610E" w:rsidRDefault="006162A0" w:rsidP="00B6610E">
            <w:pPr>
              <w:jc w:val="right"/>
            </w:pPr>
            <w:r>
              <w:t>1 380</w:t>
            </w:r>
          </w:p>
        </w:tc>
        <w:tc>
          <w:tcPr>
            <w:tcW w:w="1166"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100,0</w:t>
            </w:r>
          </w:p>
        </w:tc>
      </w:tr>
      <w:tr w:rsidR="00B6610E" w:rsidTr="00B6610E">
        <w:trPr>
          <w:trHeight w:val="255"/>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5</w:t>
            </w:r>
          </w:p>
        </w:tc>
        <w:tc>
          <w:tcPr>
            <w:tcW w:w="5080" w:type="dxa"/>
            <w:tcBorders>
              <w:top w:val="nil"/>
              <w:left w:val="nil"/>
              <w:bottom w:val="single" w:sz="4" w:space="0" w:color="auto"/>
              <w:right w:val="nil"/>
            </w:tcBorders>
            <w:noWrap/>
            <w:vAlign w:val="bottom"/>
          </w:tcPr>
          <w:p w:rsidR="00B6610E" w:rsidRDefault="00B6610E" w:rsidP="00B6610E">
            <w:r>
              <w:t>Předpis mimořádného přídělu VoZP ČR převodem ze ZFZP</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5"/>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6</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 xml:space="preserve">Předpis úroků vztahujících se k PF podle § 3 odst. 2 písm. d)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1 060</w:t>
            </w:r>
          </w:p>
        </w:tc>
        <w:tc>
          <w:tcPr>
            <w:tcW w:w="1134" w:type="dxa"/>
            <w:tcBorders>
              <w:top w:val="nil"/>
              <w:left w:val="nil"/>
              <w:bottom w:val="single" w:sz="4" w:space="0" w:color="auto"/>
              <w:right w:val="nil"/>
            </w:tcBorders>
            <w:noWrap/>
            <w:vAlign w:val="bottom"/>
          </w:tcPr>
          <w:p w:rsidR="00B6610E" w:rsidRDefault="006162A0" w:rsidP="00B6610E">
            <w:pPr>
              <w:jc w:val="right"/>
            </w:pPr>
            <w:r>
              <w:t>820</w:t>
            </w:r>
          </w:p>
        </w:tc>
        <w:tc>
          <w:tcPr>
            <w:tcW w:w="1166"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77,4</w:t>
            </w:r>
          </w:p>
        </w:tc>
      </w:tr>
      <w:tr w:rsidR="00B6610E" w:rsidTr="00B6610E">
        <w:trPr>
          <w:trHeight w:val="255"/>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7</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pPr>
              <w:rPr>
                <w:color w:val="000000"/>
              </w:rPr>
            </w:pPr>
            <w:r>
              <w:rPr>
                <w:color w:val="000000"/>
              </w:rPr>
              <w:t xml:space="preserve">Předpis smluvních pokut z porušení smluvního vztahu k PZS podle § 3 odst. 2 písm. i)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5"/>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8</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pPr>
              <w:rPr>
                <w:color w:val="000000"/>
              </w:rPr>
            </w:pPr>
            <w:r>
              <w:rPr>
                <w:color w:val="000000"/>
              </w:rPr>
              <w:t>Kladné rozdíly z ocenění CP pořízených z PF na reálnou hodnotu podle § 3 odst. 2 písm. f)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5"/>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9</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pPr>
              <w:rPr>
                <w:color w:val="000000"/>
              </w:rPr>
            </w:pPr>
            <w:r>
              <w:rPr>
                <w:color w:val="000000"/>
              </w:rPr>
              <w:t xml:space="preserve">Kladné kurzové rozdíly související s PF podle § 3 odst. 2 písm. e)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5"/>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10</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pPr>
              <w:rPr>
                <w:color w:val="000000"/>
              </w:rPr>
            </w:pPr>
            <w:r>
              <w:rPr>
                <w:color w:val="000000"/>
              </w:rPr>
              <w:t>Ostatní pohledávky vztahující se k PF podle § 3 odst. 2</w:t>
            </w:r>
          </w:p>
          <w:p w:rsidR="00B6610E" w:rsidRDefault="00B6610E" w:rsidP="00B6610E">
            <w:pPr>
              <w:rPr>
                <w:color w:val="000000"/>
              </w:rPr>
            </w:pPr>
            <w:r>
              <w:rPr>
                <w:color w:val="000000"/>
              </w:rPr>
              <w:t xml:space="preserve">písm. j)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250</w:t>
            </w:r>
          </w:p>
        </w:tc>
        <w:tc>
          <w:tcPr>
            <w:tcW w:w="1134" w:type="dxa"/>
            <w:tcBorders>
              <w:top w:val="nil"/>
              <w:left w:val="nil"/>
              <w:bottom w:val="single" w:sz="4" w:space="0" w:color="auto"/>
              <w:right w:val="nil"/>
            </w:tcBorders>
            <w:noWrap/>
            <w:vAlign w:val="bottom"/>
          </w:tcPr>
          <w:p w:rsidR="00B6610E" w:rsidRDefault="006162A0" w:rsidP="00B6610E">
            <w:pPr>
              <w:jc w:val="right"/>
            </w:pPr>
            <w:r>
              <w:t>400</w:t>
            </w:r>
          </w:p>
        </w:tc>
        <w:tc>
          <w:tcPr>
            <w:tcW w:w="1166"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160,0</w:t>
            </w:r>
          </w:p>
        </w:tc>
      </w:tr>
      <w:tr w:rsidR="00B6610E" w:rsidTr="00B6610E">
        <w:trPr>
          <w:trHeight w:val="255"/>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w:t>
            </w:r>
          </w:p>
        </w:tc>
        <w:tc>
          <w:tcPr>
            <w:tcW w:w="5080" w:type="dxa"/>
            <w:tcBorders>
              <w:top w:val="nil"/>
              <w:left w:val="nil"/>
              <w:bottom w:val="single" w:sz="4" w:space="0" w:color="auto"/>
              <w:right w:val="nil"/>
            </w:tcBorders>
            <w:noWrap/>
            <w:vAlign w:val="bottom"/>
          </w:tcPr>
          <w:p w:rsidR="00B6610E" w:rsidRDefault="00B6610E" w:rsidP="00B6610E">
            <w:pPr>
              <w:rPr>
                <w:color w:val="000000"/>
              </w:rPr>
            </w:pPr>
            <w:r>
              <w:rPr>
                <w:color w:val="000000"/>
              </w:rPr>
              <w:t>Pohledávky VZP ČR podle § 3 odst. 3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5"/>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12</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pPr>
              <w:rPr>
                <w:color w:val="000000"/>
              </w:rPr>
            </w:pPr>
            <w:r>
              <w:rPr>
                <w:color w:val="000000"/>
              </w:rPr>
              <w:t>Předpis daru určeného výlučně pro PF podle § 3 odst. 2 písm. b)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036CC0">
        <w:trPr>
          <w:trHeight w:val="17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13</w:t>
            </w:r>
          </w:p>
        </w:tc>
        <w:tc>
          <w:tcPr>
            <w:tcW w:w="5080" w:type="dxa"/>
            <w:tcBorders>
              <w:top w:val="nil"/>
              <w:left w:val="nil"/>
              <w:bottom w:val="single" w:sz="4" w:space="0" w:color="auto"/>
              <w:right w:val="nil"/>
            </w:tcBorders>
            <w:noWrap/>
            <w:vAlign w:val="bottom"/>
          </w:tcPr>
          <w:p w:rsidR="00B6610E" w:rsidRDefault="00B6610E" w:rsidP="00B6610E">
            <w:pPr>
              <w:rPr>
                <w:color w:val="000000"/>
              </w:rPr>
            </w:pPr>
            <w:r>
              <w:rPr>
                <w:color w:val="000000"/>
              </w:rPr>
              <w:t>Zisk z prodeje CP PF podle § 3 odst. 7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036CC0">
        <w:trPr>
          <w:trHeight w:val="17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14</w:t>
            </w:r>
          </w:p>
        </w:tc>
        <w:tc>
          <w:tcPr>
            <w:tcW w:w="5080" w:type="dxa"/>
            <w:tcBorders>
              <w:top w:val="nil"/>
              <w:left w:val="nil"/>
              <w:bottom w:val="single" w:sz="4" w:space="0" w:color="auto"/>
              <w:right w:val="nil"/>
            </w:tcBorders>
            <w:noWrap/>
            <w:vAlign w:val="bottom"/>
          </w:tcPr>
          <w:p w:rsidR="00B6610E" w:rsidRDefault="00B6610E" w:rsidP="00B6610E">
            <w:pPr>
              <w:rPr>
                <w:color w:val="000000"/>
              </w:rPr>
            </w:pPr>
            <w:r>
              <w:rPr>
                <w:color w:val="000000"/>
              </w:rPr>
              <w:t>Zisk z držby CP z PF podle § 3 odst. 7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036CC0">
        <w:trPr>
          <w:trHeight w:val="17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 15</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Použité, snížené nebo zrušené ostatní rezervy podle § 3 odst. 2 písm. k)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C84602">
        <w:trPr>
          <w:trHeight w:val="170"/>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lastRenderedPageBreak/>
              <w:t>16</w:t>
            </w:r>
          </w:p>
          <w:p w:rsidR="00B6610E" w:rsidRDefault="00B6610E" w:rsidP="00B6610E">
            <w:pPr>
              <w:jc w:val="center"/>
            </w:pPr>
          </w:p>
        </w:tc>
        <w:tc>
          <w:tcPr>
            <w:tcW w:w="5080" w:type="dxa"/>
            <w:tcBorders>
              <w:top w:val="single" w:sz="4" w:space="0" w:color="auto"/>
              <w:left w:val="nil"/>
              <w:bottom w:val="single" w:sz="4" w:space="0" w:color="auto"/>
              <w:right w:val="nil"/>
            </w:tcBorders>
            <w:noWrap/>
            <w:vAlign w:val="bottom"/>
          </w:tcPr>
          <w:p w:rsidR="00B6610E" w:rsidRDefault="00B6610E" w:rsidP="00B6610E">
            <w:r>
              <w:t>Snížené nebo zrušené ostatní opravné položky podle § 3 odst. 2 písm. l) vyhlášky o fondech</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single" w:sz="4" w:space="0" w:color="auto"/>
              <w:left w:val="nil"/>
              <w:bottom w:val="single" w:sz="4" w:space="0" w:color="auto"/>
              <w:right w:val="nil"/>
            </w:tcBorders>
            <w:noWrap/>
            <w:vAlign w:val="bottom"/>
          </w:tcPr>
          <w:p w:rsidR="00B6610E" w:rsidRDefault="00B6610E" w:rsidP="00B6610E"/>
        </w:tc>
        <w:tc>
          <w:tcPr>
            <w:tcW w:w="1166"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tc>
      </w:tr>
      <w:tr w:rsidR="00B6610E" w:rsidTr="00403B89">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17</w:t>
            </w:r>
          </w:p>
        </w:tc>
        <w:tc>
          <w:tcPr>
            <w:tcW w:w="5080" w:type="dxa"/>
            <w:tcBorders>
              <w:top w:val="nil"/>
              <w:left w:val="nil"/>
              <w:bottom w:val="single" w:sz="4" w:space="0" w:color="auto"/>
              <w:right w:val="nil"/>
            </w:tcBorders>
            <w:noWrap/>
            <w:vAlign w:val="bottom"/>
          </w:tcPr>
          <w:p w:rsidR="00B6610E" w:rsidRDefault="00B6610E" w:rsidP="00B6610E">
            <w:r>
              <w:t>Ostatní dohadné položky aktivní podle § 3 odst. 2 písm. m)</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403B89">
        <w:trPr>
          <w:trHeight w:val="227"/>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t>18</w:t>
            </w:r>
          </w:p>
        </w:tc>
        <w:tc>
          <w:tcPr>
            <w:tcW w:w="5080" w:type="dxa"/>
            <w:tcBorders>
              <w:top w:val="single" w:sz="4" w:space="0" w:color="auto"/>
              <w:left w:val="nil"/>
              <w:bottom w:val="single" w:sz="4" w:space="0" w:color="auto"/>
              <w:right w:val="nil"/>
            </w:tcBorders>
            <w:noWrap/>
            <w:vAlign w:val="bottom"/>
          </w:tcPr>
          <w:p w:rsidR="00B6610E" w:rsidRDefault="00B6610E" w:rsidP="00B6610E">
            <w:r>
              <w:t>Mimořádné případy externí</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single" w:sz="4" w:space="0" w:color="auto"/>
              <w:left w:val="nil"/>
              <w:bottom w:val="single" w:sz="4" w:space="0" w:color="auto"/>
              <w:right w:val="nil"/>
            </w:tcBorders>
            <w:noWrap/>
            <w:vAlign w:val="bottom"/>
          </w:tcPr>
          <w:p w:rsidR="00B6610E" w:rsidRDefault="00B6610E" w:rsidP="00B6610E"/>
        </w:tc>
        <w:tc>
          <w:tcPr>
            <w:tcW w:w="1166"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tc>
      </w:tr>
      <w:tr w:rsidR="00B6610E" w:rsidTr="00403B89">
        <w:trPr>
          <w:trHeight w:val="227"/>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t>19</w:t>
            </w:r>
          </w:p>
        </w:tc>
        <w:tc>
          <w:tcPr>
            <w:tcW w:w="5080" w:type="dxa"/>
            <w:tcBorders>
              <w:top w:val="single" w:sz="4" w:space="0" w:color="auto"/>
              <w:left w:val="nil"/>
              <w:bottom w:val="single" w:sz="4" w:space="0" w:color="auto"/>
              <w:right w:val="nil"/>
            </w:tcBorders>
            <w:noWrap/>
            <w:vAlign w:val="bottom"/>
          </w:tcPr>
          <w:p w:rsidR="00B6610E" w:rsidRDefault="00B6610E" w:rsidP="00B6610E">
            <w:r>
              <w:t>Mimořádné převody mezi fondy</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single" w:sz="4" w:space="0" w:color="auto"/>
              <w:left w:val="nil"/>
              <w:bottom w:val="single" w:sz="4" w:space="0" w:color="auto"/>
              <w:right w:val="nil"/>
            </w:tcBorders>
            <w:noWrap/>
            <w:vAlign w:val="bottom"/>
          </w:tcPr>
          <w:p w:rsidR="00B6610E" w:rsidRDefault="00B6610E" w:rsidP="00B6610E"/>
        </w:tc>
        <w:tc>
          <w:tcPr>
            <w:tcW w:w="1166"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tc>
      </w:tr>
      <w:tr w:rsidR="00B6610E" w:rsidTr="00403B89">
        <w:trPr>
          <w:trHeight w:val="227"/>
        </w:trPr>
        <w:tc>
          <w:tcPr>
            <w:tcW w:w="700" w:type="dxa"/>
            <w:tcBorders>
              <w:top w:val="single" w:sz="4" w:space="0" w:color="auto"/>
              <w:left w:val="single" w:sz="8" w:space="0" w:color="auto"/>
              <w:bottom w:val="single" w:sz="8" w:space="0" w:color="auto"/>
              <w:right w:val="single" w:sz="8" w:space="0" w:color="auto"/>
            </w:tcBorders>
            <w:noWrap/>
            <w:vAlign w:val="bottom"/>
          </w:tcPr>
          <w:p w:rsidR="00B6610E" w:rsidRDefault="00B6610E" w:rsidP="00B6610E">
            <w:pPr>
              <w:jc w:val="center"/>
            </w:pPr>
          </w:p>
        </w:tc>
        <w:tc>
          <w:tcPr>
            <w:tcW w:w="5080" w:type="dxa"/>
            <w:tcBorders>
              <w:top w:val="single" w:sz="4" w:space="0" w:color="auto"/>
              <w:left w:val="nil"/>
              <w:bottom w:val="single" w:sz="8" w:space="0" w:color="auto"/>
              <w:right w:val="nil"/>
            </w:tcBorders>
            <w:noWrap/>
            <w:vAlign w:val="bottom"/>
          </w:tcPr>
          <w:p w:rsidR="00B6610E" w:rsidRDefault="00B6610E" w:rsidP="00B6610E"/>
        </w:tc>
        <w:tc>
          <w:tcPr>
            <w:tcW w:w="1134" w:type="dxa"/>
            <w:tcBorders>
              <w:top w:val="single" w:sz="4" w:space="0" w:color="auto"/>
              <w:left w:val="single" w:sz="8" w:space="0" w:color="auto"/>
              <w:bottom w:val="single" w:sz="8" w:space="0" w:color="auto"/>
              <w:right w:val="single" w:sz="8" w:space="0" w:color="auto"/>
            </w:tcBorders>
            <w:noWrap/>
            <w:vAlign w:val="bottom"/>
          </w:tcPr>
          <w:p w:rsidR="00B6610E" w:rsidRDefault="00B6610E" w:rsidP="00B6610E"/>
        </w:tc>
        <w:tc>
          <w:tcPr>
            <w:tcW w:w="1134" w:type="dxa"/>
            <w:tcBorders>
              <w:top w:val="single" w:sz="4" w:space="0" w:color="auto"/>
              <w:left w:val="nil"/>
              <w:bottom w:val="single" w:sz="8" w:space="0" w:color="auto"/>
              <w:right w:val="nil"/>
            </w:tcBorders>
            <w:noWrap/>
            <w:vAlign w:val="bottom"/>
          </w:tcPr>
          <w:p w:rsidR="00B6610E" w:rsidRDefault="00B6610E" w:rsidP="00B6610E"/>
        </w:tc>
        <w:tc>
          <w:tcPr>
            <w:tcW w:w="1166" w:type="dxa"/>
            <w:tcBorders>
              <w:top w:val="single" w:sz="4" w:space="0" w:color="auto"/>
              <w:left w:val="single" w:sz="8" w:space="0" w:color="auto"/>
              <w:bottom w:val="single" w:sz="8" w:space="0" w:color="auto"/>
              <w:right w:val="single" w:sz="8" w:space="0" w:color="auto"/>
            </w:tcBorders>
            <w:noWrap/>
            <w:vAlign w:val="bottom"/>
          </w:tcPr>
          <w:p w:rsidR="00B6610E" w:rsidRDefault="00B6610E" w:rsidP="00B6610E"/>
        </w:tc>
      </w:tr>
      <w:tr w:rsidR="00B6610E" w:rsidTr="00403B89">
        <w:trPr>
          <w:trHeight w:val="227"/>
        </w:trPr>
        <w:tc>
          <w:tcPr>
            <w:tcW w:w="700"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pPr>
              <w:jc w:val="center"/>
              <w:rPr>
                <w:b/>
                <w:bCs/>
              </w:rPr>
            </w:pPr>
            <w:r>
              <w:rPr>
                <w:b/>
                <w:bCs/>
              </w:rPr>
              <w:t>III.</w:t>
            </w:r>
          </w:p>
        </w:tc>
        <w:tc>
          <w:tcPr>
            <w:tcW w:w="5080" w:type="dxa"/>
            <w:tcBorders>
              <w:top w:val="single" w:sz="8" w:space="0" w:color="auto"/>
              <w:left w:val="nil"/>
              <w:bottom w:val="single" w:sz="8" w:space="0" w:color="auto"/>
              <w:right w:val="nil"/>
            </w:tcBorders>
            <w:noWrap/>
            <w:vAlign w:val="bottom"/>
          </w:tcPr>
          <w:p w:rsidR="00B6610E" w:rsidRDefault="00B6610E" w:rsidP="00B6610E">
            <w:pPr>
              <w:rPr>
                <w:b/>
                <w:bCs/>
              </w:rPr>
            </w:pPr>
            <w:r>
              <w:rPr>
                <w:b/>
                <w:bCs/>
              </w:rPr>
              <w:t xml:space="preserve">Čerpání celkem  </w:t>
            </w:r>
          </w:p>
        </w:tc>
        <w:tc>
          <w:tcPr>
            <w:tcW w:w="1134" w:type="dxa"/>
            <w:tcBorders>
              <w:top w:val="single" w:sz="8" w:space="0" w:color="auto"/>
              <w:left w:val="single" w:sz="8" w:space="0" w:color="auto"/>
              <w:bottom w:val="single" w:sz="8" w:space="0" w:color="auto"/>
              <w:right w:val="single" w:sz="8" w:space="0" w:color="auto"/>
            </w:tcBorders>
            <w:noWrap/>
            <w:vAlign w:val="bottom"/>
          </w:tcPr>
          <w:p w:rsidR="00B6610E" w:rsidRDefault="006162A0" w:rsidP="00B6610E">
            <w:pPr>
              <w:jc w:val="right"/>
              <w:rPr>
                <w:b/>
                <w:bCs/>
              </w:rPr>
            </w:pPr>
            <w:r>
              <w:rPr>
                <w:b/>
                <w:bCs/>
              </w:rPr>
              <w:t>750 953</w:t>
            </w:r>
          </w:p>
        </w:tc>
        <w:tc>
          <w:tcPr>
            <w:tcW w:w="1134" w:type="dxa"/>
            <w:tcBorders>
              <w:top w:val="single" w:sz="8" w:space="0" w:color="auto"/>
              <w:left w:val="nil"/>
              <w:bottom w:val="single" w:sz="8" w:space="0" w:color="auto"/>
              <w:right w:val="nil"/>
            </w:tcBorders>
            <w:noWrap/>
            <w:vAlign w:val="bottom"/>
          </w:tcPr>
          <w:p w:rsidR="00B6610E" w:rsidRDefault="006162A0" w:rsidP="00B6610E">
            <w:pPr>
              <w:jc w:val="right"/>
              <w:rPr>
                <w:b/>
                <w:bCs/>
              </w:rPr>
            </w:pPr>
            <w:r>
              <w:rPr>
                <w:b/>
                <w:bCs/>
              </w:rPr>
              <w:t>800 540</w:t>
            </w:r>
          </w:p>
        </w:tc>
        <w:tc>
          <w:tcPr>
            <w:tcW w:w="1166" w:type="dxa"/>
            <w:tcBorders>
              <w:top w:val="single" w:sz="8" w:space="0" w:color="auto"/>
              <w:left w:val="single" w:sz="8" w:space="0" w:color="auto"/>
              <w:bottom w:val="single" w:sz="8" w:space="0" w:color="auto"/>
              <w:right w:val="single" w:sz="8" w:space="0" w:color="auto"/>
            </w:tcBorders>
            <w:noWrap/>
            <w:vAlign w:val="bottom"/>
          </w:tcPr>
          <w:p w:rsidR="00B6610E" w:rsidRDefault="006162A0" w:rsidP="00B6610E">
            <w:pPr>
              <w:jc w:val="right"/>
              <w:rPr>
                <w:b/>
              </w:rPr>
            </w:pPr>
            <w:r>
              <w:rPr>
                <w:b/>
              </w:rPr>
              <w:t>106,6</w:t>
            </w:r>
          </w:p>
        </w:tc>
      </w:tr>
      <w:tr w:rsidR="00B6610E" w:rsidTr="00403B89">
        <w:trPr>
          <w:trHeight w:val="227"/>
        </w:trPr>
        <w:tc>
          <w:tcPr>
            <w:tcW w:w="700" w:type="dxa"/>
            <w:tcBorders>
              <w:top w:val="single" w:sz="8" w:space="0" w:color="auto"/>
              <w:left w:val="single" w:sz="8" w:space="0" w:color="auto"/>
              <w:bottom w:val="single" w:sz="4" w:space="0" w:color="auto"/>
              <w:right w:val="single" w:sz="8" w:space="0" w:color="auto"/>
            </w:tcBorders>
            <w:noWrap/>
            <w:vAlign w:val="bottom"/>
          </w:tcPr>
          <w:p w:rsidR="00B6610E" w:rsidRDefault="00B6610E" w:rsidP="00B6610E">
            <w:pPr>
              <w:jc w:val="center"/>
            </w:pPr>
            <w:r>
              <w:t>1</w:t>
            </w:r>
          </w:p>
          <w:p w:rsidR="00B6610E" w:rsidRDefault="00B6610E" w:rsidP="00B6610E">
            <w:pPr>
              <w:jc w:val="center"/>
            </w:pPr>
          </w:p>
        </w:tc>
        <w:tc>
          <w:tcPr>
            <w:tcW w:w="5080" w:type="dxa"/>
            <w:tcBorders>
              <w:top w:val="single" w:sz="8" w:space="0" w:color="auto"/>
              <w:left w:val="nil"/>
              <w:bottom w:val="single" w:sz="4" w:space="0" w:color="auto"/>
              <w:right w:val="nil"/>
            </w:tcBorders>
            <w:noWrap/>
            <w:vAlign w:val="bottom"/>
          </w:tcPr>
          <w:p w:rsidR="00B6610E" w:rsidRDefault="00B6610E" w:rsidP="00B6610E">
            <w:r>
              <w:t xml:space="preserve">Členění závazků zdravotní pojišťovny v oblasti provozní činnosti podle § 3 vyhlášky o fondech </w:t>
            </w:r>
          </w:p>
        </w:tc>
        <w:tc>
          <w:tcPr>
            <w:tcW w:w="1134" w:type="dxa"/>
            <w:tcBorders>
              <w:top w:val="single" w:sz="8" w:space="0" w:color="auto"/>
              <w:left w:val="single" w:sz="8" w:space="0" w:color="auto"/>
              <w:bottom w:val="single" w:sz="4" w:space="0" w:color="auto"/>
              <w:right w:val="single" w:sz="8" w:space="0" w:color="auto"/>
            </w:tcBorders>
            <w:noWrap/>
            <w:vAlign w:val="bottom"/>
          </w:tcPr>
          <w:p w:rsidR="00B6610E" w:rsidRDefault="006162A0" w:rsidP="00B6610E">
            <w:pPr>
              <w:jc w:val="right"/>
            </w:pPr>
            <w:r>
              <w:t>743 965</w:t>
            </w:r>
          </w:p>
        </w:tc>
        <w:tc>
          <w:tcPr>
            <w:tcW w:w="1134" w:type="dxa"/>
            <w:tcBorders>
              <w:top w:val="single" w:sz="8" w:space="0" w:color="auto"/>
              <w:left w:val="nil"/>
              <w:bottom w:val="single" w:sz="4" w:space="0" w:color="auto"/>
              <w:right w:val="nil"/>
            </w:tcBorders>
            <w:noWrap/>
            <w:vAlign w:val="bottom"/>
          </w:tcPr>
          <w:p w:rsidR="00B6610E" w:rsidRDefault="006162A0" w:rsidP="00B6610E">
            <w:pPr>
              <w:jc w:val="right"/>
            </w:pPr>
            <w:r>
              <w:t>793 432</w:t>
            </w:r>
          </w:p>
        </w:tc>
        <w:tc>
          <w:tcPr>
            <w:tcW w:w="1166" w:type="dxa"/>
            <w:tcBorders>
              <w:top w:val="single" w:sz="8" w:space="0" w:color="auto"/>
              <w:left w:val="single" w:sz="8" w:space="0" w:color="auto"/>
              <w:bottom w:val="single" w:sz="4" w:space="0" w:color="auto"/>
              <w:right w:val="single" w:sz="8" w:space="0" w:color="auto"/>
            </w:tcBorders>
            <w:noWrap/>
            <w:vAlign w:val="bottom"/>
          </w:tcPr>
          <w:p w:rsidR="00B6610E" w:rsidRDefault="006162A0" w:rsidP="00B6610E">
            <w:pPr>
              <w:jc w:val="right"/>
            </w:pPr>
            <w:r>
              <w:t>106,6</w:t>
            </w:r>
          </w:p>
        </w:tc>
      </w:tr>
      <w:tr w:rsidR="00B6610E" w:rsidTr="00403B89">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 xml:space="preserve">v tom: mzdy bez ostatních osobních nákladů včetně náhrad </w:t>
            </w:r>
          </w:p>
          <w:p w:rsidR="00B6610E" w:rsidRDefault="00B6610E" w:rsidP="00B6610E">
            <w:r>
              <w:t xml:space="preserve">           mezd</w:t>
            </w:r>
          </w:p>
        </w:tc>
        <w:tc>
          <w:tcPr>
            <w:tcW w:w="1134"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300 000</w:t>
            </w:r>
          </w:p>
        </w:tc>
        <w:tc>
          <w:tcPr>
            <w:tcW w:w="1134" w:type="dxa"/>
            <w:tcBorders>
              <w:top w:val="nil"/>
              <w:left w:val="nil"/>
              <w:bottom w:val="single" w:sz="4" w:space="0" w:color="auto"/>
              <w:right w:val="nil"/>
            </w:tcBorders>
            <w:noWrap/>
            <w:vAlign w:val="bottom"/>
          </w:tcPr>
          <w:p w:rsidR="00B6610E" w:rsidRDefault="006162A0" w:rsidP="00B6610E">
            <w:pPr>
              <w:jc w:val="right"/>
            </w:pPr>
            <w:r>
              <w:t>306 000</w:t>
            </w:r>
          </w:p>
        </w:tc>
        <w:tc>
          <w:tcPr>
            <w:tcW w:w="1166"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102,0</w:t>
            </w:r>
          </w:p>
        </w:tc>
      </w:tr>
      <w:tr w:rsidR="00B6610E" w:rsidTr="00403B89">
        <w:trPr>
          <w:trHeight w:val="227"/>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t>1.2</w:t>
            </w:r>
          </w:p>
        </w:tc>
        <w:tc>
          <w:tcPr>
            <w:tcW w:w="5080" w:type="dxa"/>
            <w:tcBorders>
              <w:top w:val="single" w:sz="4" w:space="0" w:color="auto"/>
              <w:left w:val="nil"/>
              <w:bottom w:val="single" w:sz="4" w:space="0" w:color="auto"/>
              <w:right w:val="nil"/>
            </w:tcBorders>
            <w:noWrap/>
            <w:vAlign w:val="bottom"/>
          </w:tcPr>
          <w:p w:rsidR="00B6610E" w:rsidRDefault="00B6610E" w:rsidP="00B6610E">
            <w:r>
              <w:t xml:space="preserve">           ostatní osobní náklady</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6162A0" w:rsidP="00B6610E">
            <w:pPr>
              <w:jc w:val="right"/>
            </w:pPr>
            <w:r>
              <w:t>18 000</w:t>
            </w:r>
          </w:p>
        </w:tc>
        <w:tc>
          <w:tcPr>
            <w:tcW w:w="1134" w:type="dxa"/>
            <w:tcBorders>
              <w:top w:val="single" w:sz="4" w:space="0" w:color="auto"/>
              <w:left w:val="nil"/>
              <w:bottom w:val="single" w:sz="4" w:space="0" w:color="auto"/>
              <w:right w:val="nil"/>
            </w:tcBorders>
            <w:noWrap/>
            <w:vAlign w:val="bottom"/>
          </w:tcPr>
          <w:p w:rsidR="00B6610E" w:rsidRDefault="006162A0" w:rsidP="00B6610E">
            <w:pPr>
              <w:jc w:val="right"/>
            </w:pPr>
            <w:r>
              <w:t>28 000</w:t>
            </w:r>
          </w:p>
        </w:tc>
        <w:tc>
          <w:tcPr>
            <w:tcW w:w="1166" w:type="dxa"/>
            <w:tcBorders>
              <w:top w:val="single" w:sz="4" w:space="0" w:color="auto"/>
              <w:left w:val="single" w:sz="8" w:space="0" w:color="auto"/>
              <w:bottom w:val="single" w:sz="4" w:space="0" w:color="auto"/>
              <w:right w:val="single" w:sz="8" w:space="0" w:color="auto"/>
            </w:tcBorders>
            <w:noWrap/>
            <w:vAlign w:val="bottom"/>
          </w:tcPr>
          <w:p w:rsidR="00B6610E" w:rsidRDefault="006162A0" w:rsidP="00B6610E">
            <w:pPr>
              <w:jc w:val="right"/>
            </w:pPr>
            <w:r>
              <w:t>155,6</w:t>
            </w:r>
          </w:p>
        </w:tc>
      </w:tr>
      <w:tr w:rsidR="00B6610E" w:rsidTr="00403B89">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1.3</w:t>
            </w:r>
          </w:p>
        </w:tc>
        <w:tc>
          <w:tcPr>
            <w:tcW w:w="5080" w:type="dxa"/>
            <w:tcBorders>
              <w:top w:val="nil"/>
              <w:left w:val="nil"/>
              <w:bottom w:val="single" w:sz="4" w:space="0" w:color="auto"/>
              <w:right w:val="nil"/>
            </w:tcBorders>
            <w:noWrap/>
            <w:vAlign w:val="bottom"/>
          </w:tcPr>
          <w:p w:rsidR="00B6610E" w:rsidRDefault="00B6610E" w:rsidP="00B6610E">
            <w:r>
              <w:t xml:space="preserve">           pojistné za zaměstnance na zdravotní pojištění</w:t>
            </w:r>
            <w:r w:rsidR="00C065C6" w:rsidRPr="00C065C6">
              <w:rPr>
                <w:vertAlign w:val="superscript"/>
              </w:rPr>
              <w:t>4)</w:t>
            </w:r>
          </w:p>
        </w:tc>
        <w:tc>
          <w:tcPr>
            <w:tcW w:w="1134"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27 990</w:t>
            </w:r>
          </w:p>
        </w:tc>
        <w:tc>
          <w:tcPr>
            <w:tcW w:w="1134" w:type="dxa"/>
            <w:tcBorders>
              <w:top w:val="nil"/>
              <w:left w:val="nil"/>
              <w:bottom w:val="single" w:sz="4" w:space="0" w:color="auto"/>
              <w:right w:val="nil"/>
            </w:tcBorders>
            <w:noWrap/>
            <w:vAlign w:val="bottom"/>
          </w:tcPr>
          <w:p w:rsidR="00B6610E" w:rsidRDefault="006162A0" w:rsidP="00B6610E">
            <w:pPr>
              <w:jc w:val="right"/>
            </w:pPr>
            <w:r>
              <w:t>28 721</w:t>
            </w:r>
          </w:p>
        </w:tc>
        <w:tc>
          <w:tcPr>
            <w:tcW w:w="1166"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102,6</w:t>
            </w:r>
          </w:p>
        </w:tc>
      </w:tr>
      <w:tr w:rsidR="00B6610E" w:rsidTr="00403B89">
        <w:trPr>
          <w:trHeight w:val="227"/>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t>1.4</w:t>
            </w:r>
          </w:p>
          <w:p w:rsidR="00B6610E" w:rsidRDefault="00B6610E" w:rsidP="00B6610E">
            <w:pPr>
              <w:jc w:val="center"/>
            </w:pPr>
          </w:p>
        </w:tc>
        <w:tc>
          <w:tcPr>
            <w:tcW w:w="5080" w:type="dxa"/>
            <w:tcBorders>
              <w:top w:val="single" w:sz="4" w:space="0" w:color="auto"/>
              <w:left w:val="nil"/>
              <w:bottom w:val="single" w:sz="4" w:space="0" w:color="auto"/>
              <w:right w:val="nil"/>
            </w:tcBorders>
            <w:noWrap/>
            <w:vAlign w:val="bottom"/>
          </w:tcPr>
          <w:p w:rsidR="00B6610E" w:rsidRDefault="00B6610E" w:rsidP="00B6610E">
            <w:r>
              <w:t xml:space="preserve">           pojistné za zaměstnance na sociální zabezpečení </w:t>
            </w:r>
          </w:p>
          <w:p w:rsidR="00B6610E" w:rsidRDefault="00B6610E" w:rsidP="00B6610E">
            <w:r>
              <w:t xml:space="preserve">           a příspěvek na státní politiku zaměstnanosti</w:t>
            </w:r>
            <w:r w:rsidR="00C065C6" w:rsidRPr="00C065C6">
              <w:rPr>
                <w:vertAlign w:val="superscript"/>
              </w:rPr>
              <w:t>4)</w:t>
            </w:r>
            <w:r>
              <w:t xml:space="preserve"> </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6162A0" w:rsidP="00B6610E">
            <w:pPr>
              <w:jc w:val="right"/>
            </w:pPr>
            <w:r>
              <w:t>77 750</w:t>
            </w:r>
          </w:p>
        </w:tc>
        <w:tc>
          <w:tcPr>
            <w:tcW w:w="1134" w:type="dxa"/>
            <w:tcBorders>
              <w:top w:val="single" w:sz="4" w:space="0" w:color="auto"/>
              <w:left w:val="nil"/>
              <w:bottom w:val="single" w:sz="4" w:space="0" w:color="auto"/>
              <w:right w:val="nil"/>
            </w:tcBorders>
            <w:noWrap/>
            <w:vAlign w:val="bottom"/>
          </w:tcPr>
          <w:p w:rsidR="00B6610E" w:rsidRDefault="006162A0" w:rsidP="00B6610E">
            <w:pPr>
              <w:jc w:val="right"/>
            </w:pPr>
            <w:r>
              <w:t>79 780</w:t>
            </w:r>
          </w:p>
        </w:tc>
        <w:tc>
          <w:tcPr>
            <w:tcW w:w="1166" w:type="dxa"/>
            <w:tcBorders>
              <w:top w:val="single" w:sz="4" w:space="0" w:color="auto"/>
              <w:left w:val="single" w:sz="8" w:space="0" w:color="auto"/>
              <w:bottom w:val="single" w:sz="4" w:space="0" w:color="auto"/>
              <w:right w:val="single" w:sz="8" w:space="0" w:color="auto"/>
            </w:tcBorders>
            <w:noWrap/>
            <w:vAlign w:val="bottom"/>
          </w:tcPr>
          <w:p w:rsidR="00B6610E" w:rsidRDefault="006162A0" w:rsidP="00B6610E">
            <w:pPr>
              <w:jc w:val="right"/>
            </w:pPr>
            <w:r>
              <w:t>102,6</w:t>
            </w:r>
          </w:p>
        </w:tc>
      </w:tr>
      <w:tr w:rsidR="00B6610E" w:rsidTr="00403B89">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1.5</w:t>
            </w:r>
          </w:p>
        </w:tc>
        <w:tc>
          <w:tcPr>
            <w:tcW w:w="5080" w:type="dxa"/>
            <w:tcBorders>
              <w:top w:val="nil"/>
              <w:left w:val="nil"/>
              <w:bottom w:val="single" w:sz="4" w:space="0" w:color="auto"/>
              <w:right w:val="nil"/>
            </w:tcBorders>
            <w:noWrap/>
            <w:vAlign w:val="bottom"/>
          </w:tcPr>
          <w:p w:rsidR="00B6610E" w:rsidRDefault="00B6610E" w:rsidP="00B6610E">
            <w:r>
              <w:t xml:space="preserve">           odměny členům SR, DR a Rozhodčímu orgánu</w:t>
            </w:r>
          </w:p>
        </w:tc>
        <w:tc>
          <w:tcPr>
            <w:tcW w:w="1134"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6 000</w:t>
            </w:r>
          </w:p>
        </w:tc>
        <w:tc>
          <w:tcPr>
            <w:tcW w:w="1134" w:type="dxa"/>
            <w:tcBorders>
              <w:top w:val="nil"/>
              <w:left w:val="nil"/>
              <w:bottom w:val="single" w:sz="4" w:space="0" w:color="auto"/>
              <w:right w:val="nil"/>
            </w:tcBorders>
            <w:noWrap/>
            <w:vAlign w:val="bottom"/>
          </w:tcPr>
          <w:p w:rsidR="00B6610E" w:rsidRDefault="006162A0" w:rsidP="00B6610E">
            <w:pPr>
              <w:jc w:val="right"/>
            </w:pPr>
            <w:r>
              <w:t>6 120</w:t>
            </w:r>
          </w:p>
        </w:tc>
        <w:tc>
          <w:tcPr>
            <w:tcW w:w="1166"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102,0</w:t>
            </w:r>
          </w:p>
        </w:tc>
      </w:tr>
      <w:tr w:rsidR="00B6610E" w:rsidTr="00403B89">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1.6</w:t>
            </w:r>
          </w:p>
        </w:tc>
        <w:tc>
          <w:tcPr>
            <w:tcW w:w="5080" w:type="dxa"/>
            <w:tcBorders>
              <w:top w:val="nil"/>
              <w:left w:val="nil"/>
              <w:bottom w:val="single" w:sz="4" w:space="0" w:color="auto"/>
              <w:right w:val="nil"/>
            </w:tcBorders>
            <w:noWrap/>
            <w:vAlign w:val="bottom"/>
          </w:tcPr>
          <w:p w:rsidR="00B6610E" w:rsidRDefault="00B6610E" w:rsidP="00B6610E">
            <w:r>
              <w:t xml:space="preserve">           úroky</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pPr>
              <w:jc w:val="right"/>
            </w:pPr>
          </w:p>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403B89">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1.7</w:t>
            </w:r>
          </w:p>
        </w:tc>
        <w:tc>
          <w:tcPr>
            <w:tcW w:w="5080" w:type="dxa"/>
            <w:tcBorders>
              <w:top w:val="nil"/>
              <w:left w:val="single" w:sz="4" w:space="0" w:color="auto"/>
              <w:bottom w:val="single" w:sz="4" w:space="0" w:color="auto"/>
              <w:right w:val="nil"/>
            </w:tcBorders>
            <w:noWrap/>
            <w:vAlign w:val="bottom"/>
          </w:tcPr>
          <w:p w:rsidR="00B6610E" w:rsidRDefault="00B6610E" w:rsidP="00B6610E">
            <w:r>
              <w:t xml:space="preserve">           podíl úhrad za služby Centra mezistátních úhrad</w:t>
            </w:r>
          </w:p>
        </w:tc>
        <w:tc>
          <w:tcPr>
            <w:tcW w:w="1134"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1 963</w:t>
            </w:r>
          </w:p>
        </w:tc>
        <w:tc>
          <w:tcPr>
            <w:tcW w:w="1134" w:type="dxa"/>
            <w:tcBorders>
              <w:top w:val="nil"/>
              <w:left w:val="nil"/>
              <w:bottom w:val="single" w:sz="4" w:space="0" w:color="auto"/>
              <w:right w:val="nil"/>
            </w:tcBorders>
            <w:noWrap/>
            <w:vAlign w:val="bottom"/>
          </w:tcPr>
          <w:p w:rsidR="00B6610E" w:rsidRDefault="006162A0" w:rsidP="00B6610E">
            <w:pPr>
              <w:jc w:val="right"/>
            </w:pPr>
            <w:r>
              <w:t>1 985</w:t>
            </w:r>
          </w:p>
        </w:tc>
        <w:tc>
          <w:tcPr>
            <w:tcW w:w="1166"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101,1</w:t>
            </w:r>
          </w:p>
        </w:tc>
      </w:tr>
      <w:tr w:rsidR="00B6610E" w:rsidTr="00403B89">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1.8</w:t>
            </w:r>
          </w:p>
        </w:tc>
        <w:tc>
          <w:tcPr>
            <w:tcW w:w="5080" w:type="dxa"/>
            <w:tcBorders>
              <w:top w:val="nil"/>
              <w:left w:val="single" w:sz="4" w:space="0" w:color="auto"/>
              <w:bottom w:val="single" w:sz="4" w:space="0" w:color="auto"/>
              <w:right w:val="nil"/>
            </w:tcBorders>
            <w:noWrap/>
            <w:vAlign w:val="bottom"/>
          </w:tcPr>
          <w:p w:rsidR="00B6610E" w:rsidRDefault="00B6610E" w:rsidP="00B6610E">
            <w:r>
              <w:t xml:space="preserve">           podíl úhrad za služby Informačního centra</w:t>
            </w:r>
          </w:p>
        </w:tc>
        <w:tc>
          <w:tcPr>
            <w:tcW w:w="1134"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0</w:t>
            </w:r>
          </w:p>
        </w:tc>
        <w:tc>
          <w:tcPr>
            <w:tcW w:w="1134" w:type="dxa"/>
            <w:tcBorders>
              <w:top w:val="nil"/>
              <w:left w:val="nil"/>
              <w:bottom w:val="single" w:sz="4" w:space="0" w:color="auto"/>
              <w:right w:val="nil"/>
            </w:tcBorders>
            <w:noWrap/>
            <w:vAlign w:val="bottom"/>
          </w:tcPr>
          <w:p w:rsidR="00B6610E" w:rsidRDefault="006162A0" w:rsidP="00B6610E">
            <w:pPr>
              <w:jc w:val="right"/>
            </w:pPr>
            <w:r>
              <w:t>0</w:t>
            </w:r>
          </w:p>
        </w:tc>
        <w:tc>
          <w:tcPr>
            <w:tcW w:w="1166"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0,0</w:t>
            </w:r>
          </w:p>
        </w:tc>
      </w:tr>
      <w:tr w:rsidR="00B6610E" w:rsidTr="00403B89">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1.9</w:t>
            </w:r>
          </w:p>
        </w:tc>
        <w:tc>
          <w:tcPr>
            <w:tcW w:w="5080" w:type="dxa"/>
            <w:tcBorders>
              <w:top w:val="nil"/>
              <w:left w:val="single" w:sz="4" w:space="0" w:color="auto"/>
              <w:bottom w:val="single" w:sz="4" w:space="0" w:color="auto"/>
              <w:right w:val="nil"/>
            </w:tcBorders>
            <w:noWrap/>
            <w:vAlign w:val="bottom"/>
          </w:tcPr>
          <w:p w:rsidR="00B6610E" w:rsidRDefault="00B6610E" w:rsidP="00B6610E">
            <w:r>
              <w:t xml:space="preserve">           podíl úhrad za vedení Centrálního registru</w:t>
            </w:r>
          </w:p>
        </w:tc>
        <w:tc>
          <w:tcPr>
            <w:tcW w:w="1134" w:type="dxa"/>
            <w:tcBorders>
              <w:top w:val="nil"/>
              <w:left w:val="single" w:sz="8" w:space="0" w:color="auto"/>
              <w:bottom w:val="single" w:sz="4" w:space="0" w:color="auto"/>
              <w:right w:val="single" w:sz="8" w:space="0" w:color="auto"/>
            </w:tcBorders>
            <w:noWrap/>
            <w:vAlign w:val="bottom"/>
          </w:tcPr>
          <w:p w:rsidR="00B6610E" w:rsidRDefault="006162A0" w:rsidP="006162A0">
            <w:pPr>
              <w:jc w:val="right"/>
            </w:pPr>
            <w:r>
              <w:t>4 500</w:t>
            </w:r>
          </w:p>
        </w:tc>
        <w:tc>
          <w:tcPr>
            <w:tcW w:w="1134" w:type="dxa"/>
            <w:tcBorders>
              <w:top w:val="nil"/>
              <w:left w:val="nil"/>
              <w:bottom w:val="single" w:sz="4" w:space="0" w:color="auto"/>
              <w:right w:val="nil"/>
            </w:tcBorders>
            <w:noWrap/>
            <w:vAlign w:val="bottom"/>
          </w:tcPr>
          <w:p w:rsidR="00B6610E" w:rsidRDefault="006162A0" w:rsidP="00B6610E">
            <w:pPr>
              <w:jc w:val="right"/>
            </w:pPr>
            <w:r>
              <w:t>5 000</w:t>
            </w:r>
          </w:p>
        </w:tc>
        <w:tc>
          <w:tcPr>
            <w:tcW w:w="1166"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111,1</w:t>
            </w:r>
          </w:p>
        </w:tc>
      </w:tr>
      <w:tr w:rsidR="00B6610E" w:rsidTr="00403B89">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1.10</w:t>
            </w:r>
          </w:p>
        </w:tc>
        <w:tc>
          <w:tcPr>
            <w:tcW w:w="5080" w:type="dxa"/>
            <w:tcBorders>
              <w:top w:val="nil"/>
              <w:left w:val="nil"/>
              <w:bottom w:val="single" w:sz="4" w:space="0" w:color="auto"/>
              <w:right w:val="nil"/>
            </w:tcBorders>
            <w:noWrap/>
            <w:vAlign w:val="bottom"/>
          </w:tcPr>
          <w:p w:rsidR="00B6610E" w:rsidRDefault="00B6610E" w:rsidP="00B6610E">
            <w:r>
              <w:t xml:space="preserve">           záporné kurzové rozdíly související s PF</w:t>
            </w:r>
          </w:p>
        </w:tc>
        <w:tc>
          <w:tcPr>
            <w:tcW w:w="1134"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 xml:space="preserve">2 </w:t>
            </w:r>
          </w:p>
        </w:tc>
        <w:tc>
          <w:tcPr>
            <w:tcW w:w="1134" w:type="dxa"/>
            <w:tcBorders>
              <w:top w:val="nil"/>
              <w:left w:val="nil"/>
              <w:bottom w:val="single" w:sz="4" w:space="0" w:color="auto"/>
              <w:right w:val="nil"/>
            </w:tcBorders>
            <w:noWrap/>
            <w:vAlign w:val="bottom"/>
          </w:tcPr>
          <w:p w:rsidR="00B6610E" w:rsidRDefault="006162A0" w:rsidP="00B6610E">
            <w:pPr>
              <w:jc w:val="right"/>
            </w:pPr>
            <w:r>
              <w:t>2</w:t>
            </w:r>
          </w:p>
        </w:tc>
        <w:tc>
          <w:tcPr>
            <w:tcW w:w="1166" w:type="dxa"/>
            <w:tcBorders>
              <w:top w:val="nil"/>
              <w:left w:val="single" w:sz="8" w:space="0" w:color="auto"/>
              <w:bottom w:val="single" w:sz="4" w:space="0" w:color="auto"/>
              <w:right w:val="single" w:sz="8" w:space="0" w:color="auto"/>
            </w:tcBorders>
            <w:noWrap/>
            <w:vAlign w:val="bottom"/>
          </w:tcPr>
          <w:p w:rsidR="00B6610E" w:rsidRDefault="006162A0" w:rsidP="00B6610E">
            <w:pPr>
              <w:jc w:val="right"/>
            </w:pPr>
            <w:r>
              <w:t>100,0</w:t>
            </w:r>
          </w:p>
        </w:tc>
      </w:tr>
      <w:tr w:rsidR="00B6610E" w:rsidTr="00403B89">
        <w:trPr>
          <w:trHeight w:val="227"/>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t>1.11</w:t>
            </w:r>
          </w:p>
        </w:tc>
        <w:tc>
          <w:tcPr>
            <w:tcW w:w="5080" w:type="dxa"/>
            <w:tcBorders>
              <w:top w:val="single" w:sz="4" w:space="0" w:color="auto"/>
              <w:left w:val="nil"/>
              <w:bottom w:val="single" w:sz="4" w:space="0" w:color="auto"/>
              <w:right w:val="nil"/>
            </w:tcBorders>
            <w:noWrap/>
            <w:vAlign w:val="bottom"/>
          </w:tcPr>
          <w:p w:rsidR="00B6610E" w:rsidRDefault="00B6610E" w:rsidP="00B6610E">
            <w:r>
              <w:t xml:space="preserve">           úhrady poplatků </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6162A0" w:rsidP="006162A0">
            <w:pPr>
              <w:jc w:val="right"/>
            </w:pPr>
            <w:r>
              <w:t xml:space="preserve">40 </w:t>
            </w:r>
          </w:p>
        </w:tc>
        <w:tc>
          <w:tcPr>
            <w:tcW w:w="1134" w:type="dxa"/>
            <w:tcBorders>
              <w:top w:val="single" w:sz="4" w:space="0" w:color="auto"/>
              <w:left w:val="nil"/>
              <w:bottom w:val="single" w:sz="4" w:space="0" w:color="auto"/>
              <w:right w:val="nil"/>
            </w:tcBorders>
            <w:noWrap/>
            <w:vAlign w:val="bottom"/>
          </w:tcPr>
          <w:p w:rsidR="00B6610E" w:rsidRDefault="00623CE1" w:rsidP="00B6610E">
            <w:pPr>
              <w:jc w:val="right"/>
            </w:pPr>
            <w:r>
              <w:t>65</w:t>
            </w:r>
          </w:p>
        </w:tc>
        <w:tc>
          <w:tcPr>
            <w:tcW w:w="1166" w:type="dxa"/>
            <w:tcBorders>
              <w:top w:val="single" w:sz="4" w:space="0" w:color="auto"/>
              <w:left w:val="single" w:sz="8" w:space="0" w:color="auto"/>
              <w:bottom w:val="single" w:sz="4" w:space="0" w:color="auto"/>
              <w:right w:val="single" w:sz="8" w:space="0" w:color="auto"/>
            </w:tcBorders>
            <w:noWrap/>
            <w:vAlign w:val="bottom"/>
          </w:tcPr>
          <w:p w:rsidR="00B6610E" w:rsidRDefault="00623CE1" w:rsidP="00B6610E">
            <w:pPr>
              <w:jc w:val="right"/>
            </w:pPr>
            <w:r>
              <w:t>162,5</w:t>
            </w:r>
          </w:p>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1.12</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 xml:space="preserve">           závazky k úhradě pokut a penále</w:t>
            </w:r>
          </w:p>
          <w:p w:rsidR="00B6610E" w:rsidRDefault="00B6610E" w:rsidP="00B6610E">
            <w:r>
              <w:t xml:space="preserve">           podle § 3 odst. 4 písm. i)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43065A" w:rsidP="0043065A">
            <w:pPr>
              <w:jc w:val="right"/>
            </w:pPr>
            <w:r>
              <w:t>4</w:t>
            </w:r>
          </w:p>
        </w:tc>
        <w:tc>
          <w:tcPr>
            <w:tcW w:w="1134" w:type="dxa"/>
            <w:tcBorders>
              <w:top w:val="nil"/>
              <w:left w:val="nil"/>
              <w:bottom w:val="single" w:sz="4" w:space="0" w:color="auto"/>
              <w:right w:val="nil"/>
            </w:tcBorders>
            <w:noWrap/>
            <w:vAlign w:val="bottom"/>
          </w:tcPr>
          <w:p w:rsidR="00B6610E" w:rsidRDefault="00B6610E" w:rsidP="00B6610E">
            <w:pPr>
              <w:jc w:val="right"/>
            </w:pPr>
          </w:p>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1.13</w:t>
            </w:r>
          </w:p>
          <w:p w:rsidR="00B6610E" w:rsidRDefault="00B6610E" w:rsidP="00B6610E"/>
        </w:tc>
        <w:tc>
          <w:tcPr>
            <w:tcW w:w="5080" w:type="dxa"/>
            <w:tcBorders>
              <w:top w:val="nil"/>
              <w:left w:val="nil"/>
              <w:bottom w:val="single" w:sz="4" w:space="0" w:color="auto"/>
              <w:right w:val="nil"/>
            </w:tcBorders>
            <w:noWrap/>
            <w:vAlign w:val="bottom"/>
          </w:tcPr>
          <w:p w:rsidR="00B6610E" w:rsidRDefault="00B6610E" w:rsidP="00B6610E">
            <w:r>
              <w:t xml:space="preserve">           úhrada zdravotních služeb z rozhodnutí likvidátora </w:t>
            </w:r>
          </w:p>
          <w:p w:rsidR="00B6610E" w:rsidRDefault="00B6610E" w:rsidP="00B6610E">
            <w:r>
              <w:t xml:space="preserve">           ZZP podle § 3 odst. 4 písm. j)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1.14</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pPr>
              <w:ind w:left="570" w:hanging="570"/>
            </w:pPr>
            <w:r>
              <w:t xml:space="preserve">           prostředky vynaložené ZZP na nákup metodik</w:t>
            </w:r>
          </w:p>
          <w:p w:rsidR="00B6610E" w:rsidRDefault="00B6610E" w:rsidP="00B6610E">
            <w:pPr>
              <w:ind w:left="570" w:hanging="570"/>
            </w:pPr>
            <w:r>
              <w:t xml:space="preserve">           od VZP ČR podle § 3 odst. 3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1 497</w:t>
            </w:r>
          </w:p>
        </w:tc>
        <w:tc>
          <w:tcPr>
            <w:tcW w:w="1134" w:type="dxa"/>
            <w:tcBorders>
              <w:top w:val="nil"/>
              <w:left w:val="nil"/>
              <w:bottom w:val="single" w:sz="4" w:space="0" w:color="auto"/>
              <w:right w:val="nil"/>
            </w:tcBorders>
            <w:noWrap/>
            <w:vAlign w:val="bottom"/>
          </w:tcPr>
          <w:p w:rsidR="00B6610E" w:rsidRDefault="00623CE1" w:rsidP="00B6610E">
            <w:pPr>
              <w:jc w:val="right"/>
            </w:pPr>
            <w:r>
              <w:t>1 500</w:t>
            </w:r>
          </w:p>
        </w:tc>
        <w:tc>
          <w:tcPr>
            <w:tcW w:w="1166"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100,2</w:t>
            </w:r>
          </w:p>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1.15</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 xml:space="preserve">           podíl odpisů hmotného a nehmotného majetku</w:t>
            </w:r>
          </w:p>
          <w:p w:rsidR="00B6610E" w:rsidRDefault="00B6610E" w:rsidP="00B6610E">
            <w:r>
              <w:t xml:space="preserve">           vztažený k PF </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F41F08">
            <w:pPr>
              <w:jc w:val="right"/>
            </w:pPr>
            <w:r>
              <w:t xml:space="preserve">77 </w:t>
            </w:r>
            <w:r w:rsidR="00F41F08">
              <w:t>370</w:t>
            </w:r>
          </w:p>
        </w:tc>
        <w:tc>
          <w:tcPr>
            <w:tcW w:w="1134" w:type="dxa"/>
            <w:tcBorders>
              <w:top w:val="nil"/>
              <w:left w:val="nil"/>
              <w:bottom w:val="single" w:sz="4" w:space="0" w:color="auto"/>
              <w:right w:val="nil"/>
            </w:tcBorders>
            <w:noWrap/>
            <w:vAlign w:val="bottom"/>
          </w:tcPr>
          <w:p w:rsidR="00B6610E" w:rsidRDefault="00623CE1" w:rsidP="00F41F08">
            <w:pPr>
              <w:jc w:val="right"/>
            </w:pPr>
            <w:r>
              <w:t>8</w:t>
            </w:r>
            <w:r w:rsidR="00F41F08">
              <w:t>7 810</w:t>
            </w:r>
          </w:p>
        </w:tc>
        <w:tc>
          <w:tcPr>
            <w:tcW w:w="1166"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113,5</w:t>
            </w:r>
          </w:p>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1.16</w:t>
            </w:r>
          </w:p>
        </w:tc>
        <w:tc>
          <w:tcPr>
            <w:tcW w:w="5080" w:type="dxa"/>
            <w:tcBorders>
              <w:top w:val="nil"/>
              <w:left w:val="nil"/>
              <w:bottom w:val="single" w:sz="4" w:space="0" w:color="auto"/>
              <w:right w:val="nil"/>
            </w:tcBorders>
            <w:noWrap/>
            <w:vAlign w:val="bottom"/>
          </w:tcPr>
          <w:p w:rsidR="00B6610E" w:rsidRDefault="00B6610E" w:rsidP="00B6610E">
            <w:r>
              <w:t xml:space="preserve">           ostatní závazky </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F41F08">
            <w:pPr>
              <w:jc w:val="right"/>
            </w:pPr>
            <w:r>
              <w:t xml:space="preserve">228 </w:t>
            </w:r>
            <w:r w:rsidR="00F41F08">
              <w:t>849</w:t>
            </w:r>
          </w:p>
        </w:tc>
        <w:tc>
          <w:tcPr>
            <w:tcW w:w="1134" w:type="dxa"/>
            <w:tcBorders>
              <w:top w:val="nil"/>
              <w:left w:val="nil"/>
              <w:bottom w:val="single" w:sz="4" w:space="0" w:color="auto"/>
              <w:right w:val="nil"/>
            </w:tcBorders>
            <w:noWrap/>
            <w:vAlign w:val="bottom"/>
          </w:tcPr>
          <w:p w:rsidR="00B6610E" w:rsidRDefault="00623CE1" w:rsidP="00F41F08">
            <w:pPr>
              <w:jc w:val="right"/>
            </w:pPr>
            <w:r>
              <w:t xml:space="preserve">248 </w:t>
            </w:r>
            <w:r w:rsidR="00F41F08">
              <w:t>449</w:t>
            </w:r>
          </w:p>
        </w:tc>
        <w:tc>
          <w:tcPr>
            <w:tcW w:w="1166" w:type="dxa"/>
            <w:tcBorders>
              <w:top w:val="nil"/>
              <w:left w:val="single" w:sz="8" w:space="0" w:color="auto"/>
              <w:bottom w:val="single" w:sz="4" w:space="0" w:color="auto"/>
              <w:right w:val="single" w:sz="8" w:space="0" w:color="auto"/>
            </w:tcBorders>
            <w:noWrap/>
            <w:vAlign w:val="bottom"/>
          </w:tcPr>
          <w:p w:rsidR="00B6610E" w:rsidRDefault="00623CE1" w:rsidP="008B38D3">
            <w:pPr>
              <w:jc w:val="right"/>
            </w:pPr>
            <w:r>
              <w:t>108,</w:t>
            </w:r>
            <w:r w:rsidR="008B38D3">
              <w:t>6</w:t>
            </w:r>
          </w:p>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1.16.1</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 xml:space="preserve">           z toho: za služby související s rozvojem informační </w:t>
            </w:r>
          </w:p>
          <w:p w:rsidR="00B6610E" w:rsidRDefault="00B6610E" w:rsidP="00B6610E">
            <w:r>
              <w:t xml:space="preserve">                       infrastruktury systému</w:t>
            </w:r>
            <w:r w:rsidR="00C065C6" w:rsidRPr="00C065C6">
              <w:rPr>
                <w:vertAlign w:val="superscript"/>
              </w:rPr>
              <w:t>3)</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2 590</w:t>
            </w:r>
          </w:p>
        </w:tc>
        <w:tc>
          <w:tcPr>
            <w:tcW w:w="1134" w:type="dxa"/>
            <w:tcBorders>
              <w:top w:val="nil"/>
              <w:left w:val="nil"/>
              <w:bottom w:val="single" w:sz="4" w:space="0" w:color="auto"/>
              <w:right w:val="nil"/>
            </w:tcBorders>
            <w:noWrap/>
            <w:vAlign w:val="bottom"/>
          </w:tcPr>
          <w:p w:rsidR="00B6610E" w:rsidRDefault="00623CE1" w:rsidP="00B6610E">
            <w:pPr>
              <w:jc w:val="right"/>
            </w:pPr>
            <w:r>
              <w:t>3 725</w:t>
            </w:r>
          </w:p>
        </w:tc>
        <w:tc>
          <w:tcPr>
            <w:tcW w:w="1166"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143,8</w:t>
            </w:r>
          </w:p>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2</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Předpis zákonné výše přídělu do SF podle § 3 odst. 4 písm. b) a podle § 4 odst. 2 písm. a)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6 000</w:t>
            </w:r>
          </w:p>
        </w:tc>
        <w:tc>
          <w:tcPr>
            <w:tcW w:w="1134" w:type="dxa"/>
            <w:tcBorders>
              <w:top w:val="nil"/>
              <w:left w:val="nil"/>
              <w:bottom w:val="single" w:sz="4" w:space="0" w:color="auto"/>
              <w:right w:val="nil"/>
            </w:tcBorders>
            <w:noWrap/>
            <w:vAlign w:val="bottom"/>
          </w:tcPr>
          <w:p w:rsidR="00B6610E" w:rsidRDefault="00623CE1" w:rsidP="00B6610E">
            <w:pPr>
              <w:jc w:val="right"/>
            </w:pPr>
            <w:r>
              <w:t>6 120</w:t>
            </w:r>
          </w:p>
        </w:tc>
        <w:tc>
          <w:tcPr>
            <w:tcW w:w="1166"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102,0</w:t>
            </w:r>
          </w:p>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3</w:t>
            </w:r>
          </w:p>
          <w:p w:rsidR="00B6610E" w:rsidRDefault="00B6610E" w:rsidP="00B6610E"/>
        </w:tc>
        <w:tc>
          <w:tcPr>
            <w:tcW w:w="5080" w:type="dxa"/>
            <w:tcBorders>
              <w:top w:val="nil"/>
              <w:left w:val="nil"/>
              <w:bottom w:val="single" w:sz="4" w:space="0" w:color="auto"/>
              <w:right w:val="nil"/>
            </w:tcBorders>
            <w:noWrap/>
            <w:vAlign w:val="bottom"/>
          </w:tcPr>
          <w:p w:rsidR="00B6610E" w:rsidRDefault="00B6610E" w:rsidP="00B6610E">
            <w:r>
              <w:t>Předpis přídělu do rezervního fondu podle § 3 odst. 4 písm. c) a podle § 2 odst. 5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4</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 xml:space="preserve">Předpis přídělu do FRM podle § 3 odst. 4 písm. d)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5</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Předpis přídělu do ZFZP podle rozhodnutí správní rady podle § 3 odst. 4 písm. e)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6</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 xml:space="preserve">Předpis přídělu do FRM ve výši kladného rozdílu mezi prod. a zůstat. cenou podle § 3 odst. 4 písm. k)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988</w:t>
            </w:r>
          </w:p>
        </w:tc>
        <w:tc>
          <w:tcPr>
            <w:tcW w:w="1134" w:type="dxa"/>
            <w:tcBorders>
              <w:top w:val="nil"/>
              <w:left w:val="nil"/>
              <w:bottom w:val="single" w:sz="4" w:space="0" w:color="auto"/>
              <w:right w:val="nil"/>
            </w:tcBorders>
            <w:noWrap/>
            <w:vAlign w:val="bottom"/>
          </w:tcPr>
          <w:p w:rsidR="00B6610E" w:rsidRDefault="00623CE1" w:rsidP="00B6610E">
            <w:pPr>
              <w:jc w:val="right"/>
            </w:pPr>
            <w:r>
              <w:t>988</w:t>
            </w:r>
          </w:p>
        </w:tc>
        <w:tc>
          <w:tcPr>
            <w:tcW w:w="1166"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100,0</w:t>
            </w:r>
          </w:p>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7</w:t>
            </w:r>
          </w:p>
          <w:p w:rsidR="00B6610E" w:rsidRDefault="00B6610E" w:rsidP="00B6610E">
            <w:pPr>
              <w:jc w:val="center"/>
            </w:pP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 xml:space="preserve">Záporné rozdíly z ocenění CP pořízených z prostředků PF na reálnou hodnotu podle § 3 odst. 4 písm. g)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8</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Ztráty z prodeje CP pořízených z prostředků PF podle § 3 odst. 7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9</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Tvorba ostatních rezerv podle § 3 odst. 4 písm. l)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10</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Tvorba ostatních opravných položek podle § 3 odst. 4 písm. m)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653169">
        <w:trPr>
          <w:trHeight w:val="20"/>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w:t>
            </w:r>
          </w:p>
          <w:p w:rsidR="00B6610E" w:rsidRDefault="00B6610E" w:rsidP="00B6610E">
            <w:pPr>
              <w:jc w:val="center"/>
            </w:pPr>
          </w:p>
        </w:tc>
        <w:tc>
          <w:tcPr>
            <w:tcW w:w="5080" w:type="dxa"/>
            <w:tcBorders>
              <w:top w:val="nil"/>
              <w:left w:val="nil"/>
              <w:bottom w:val="single" w:sz="4" w:space="0" w:color="auto"/>
              <w:right w:val="nil"/>
            </w:tcBorders>
            <w:noWrap/>
            <w:vAlign w:val="bottom"/>
          </w:tcPr>
          <w:p w:rsidR="00B6610E" w:rsidRDefault="00B6610E" w:rsidP="00B6610E">
            <w:r>
              <w:t>Ostatní dohadné položky pasivní podle § 3 odst. 4 písm. n)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4" w:type="dxa"/>
            <w:tcBorders>
              <w:top w:val="nil"/>
              <w:left w:val="nil"/>
              <w:bottom w:val="single" w:sz="4" w:space="0" w:color="auto"/>
              <w:right w:val="nil"/>
            </w:tcBorders>
            <w:noWrap/>
            <w:vAlign w:val="bottom"/>
          </w:tcPr>
          <w:p w:rsidR="00B6610E" w:rsidRDefault="00B6610E" w:rsidP="00B6610E">
            <w:pPr>
              <w:jc w:val="right"/>
            </w:pPr>
          </w:p>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r>
      <w:tr w:rsidR="00B6610E" w:rsidTr="00403B89">
        <w:trPr>
          <w:trHeight w:val="227"/>
        </w:trPr>
        <w:tc>
          <w:tcPr>
            <w:tcW w:w="700" w:type="dxa"/>
            <w:tcBorders>
              <w:top w:val="nil"/>
              <w:left w:val="single" w:sz="8" w:space="0" w:color="auto"/>
              <w:bottom w:val="single" w:sz="4" w:space="0" w:color="auto"/>
              <w:right w:val="single" w:sz="8" w:space="0" w:color="auto"/>
            </w:tcBorders>
            <w:noWrap/>
            <w:vAlign w:val="bottom"/>
          </w:tcPr>
          <w:p w:rsidR="00B6610E" w:rsidRPr="00FA2370" w:rsidRDefault="00B6610E" w:rsidP="00B6610E">
            <w:pPr>
              <w:jc w:val="center"/>
              <w:rPr>
                <w:bCs/>
              </w:rPr>
            </w:pPr>
            <w:r w:rsidRPr="00FA2370">
              <w:rPr>
                <w:bCs/>
              </w:rPr>
              <w:t>12</w:t>
            </w:r>
          </w:p>
        </w:tc>
        <w:tc>
          <w:tcPr>
            <w:tcW w:w="5080" w:type="dxa"/>
            <w:tcBorders>
              <w:top w:val="nil"/>
              <w:left w:val="nil"/>
              <w:bottom w:val="single" w:sz="4" w:space="0" w:color="auto"/>
              <w:right w:val="nil"/>
            </w:tcBorders>
            <w:noWrap/>
            <w:vAlign w:val="bottom"/>
          </w:tcPr>
          <w:p w:rsidR="00B6610E" w:rsidRPr="00FA2370" w:rsidRDefault="00B6610E" w:rsidP="00B6610E">
            <w:pPr>
              <w:rPr>
                <w:bCs/>
              </w:rPr>
            </w:pPr>
            <w:r w:rsidRPr="00FA2370">
              <w:rPr>
                <w:bCs/>
              </w:rPr>
              <w:t>Mimořádné případy externí</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pPr>
              <w:jc w:val="right"/>
              <w:rPr>
                <w:b/>
                <w:bCs/>
              </w:rPr>
            </w:pPr>
          </w:p>
        </w:tc>
        <w:tc>
          <w:tcPr>
            <w:tcW w:w="1134" w:type="dxa"/>
            <w:tcBorders>
              <w:top w:val="nil"/>
              <w:left w:val="nil"/>
              <w:bottom w:val="single" w:sz="4" w:space="0" w:color="auto"/>
              <w:right w:val="nil"/>
            </w:tcBorders>
            <w:noWrap/>
            <w:vAlign w:val="bottom"/>
          </w:tcPr>
          <w:p w:rsidR="00B6610E" w:rsidRDefault="00B6610E" w:rsidP="00B6610E">
            <w:pPr>
              <w:jc w:val="right"/>
              <w:rPr>
                <w:b/>
                <w:bCs/>
              </w:rPr>
            </w:pPr>
          </w:p>
        </w:tc>
        <w:tc>
          <w:tcPr>
            <w:tcW w:w="1166" w:type="dxa"/>
            <w:tcBorders>
              <w:top w:val="nil"/>
              <w:left w:val="single" w:sz="8" w:space="0" w:color="auto"/>
              <w:bottom w:val="single" w:sz="4" w:space="0" w:color="auto"/>
              <w:right w:val="single" w:sz="8" w:space="0" w:color="auto"/>
            </w:tcBorders>
            <w:noWrap/>
            <w:vAlign w:val="bottom"/>
          </w:tcPr>
          <w:p w:rsidR="00B6610E" w:rsidRDefault="00B6610E" w:rsidP="00B6610E">
            <w:pPr>
              <w:jc w:val="right"/>
              <w:rPr>
                <w:b/>
              </w:rPr>
            </w:pPr>
          </w:p>
        </w:tc>
      </w:tr>
      <w:tr w:rsidR="00B6610E" w:rsidTr="00403B89">
        <w:trPr>
          <w:trHeight w:val="227"/>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Pr="00FA2370" w:rsidRDefault="00B6610E" w:rsidP="00B6610E">
            <w:pPr>
              <w:jc w:val="center"/>
              <w:rPr>
                <w:bCs/>
              </w:rPr>
            </w:pPr>
            <w:r w:rsidRPr="00FA2370">
              <w:rPr>
                <w:bCs/>
              </w:rPr>
              <w:t>13</w:t>
            </w:r>
          </w:p>
        </w:tc>
        <w:tc>
          <w:tcPr>
            <w:tcW w:w="5080" w:type="dxa"/>
            <w:tcBorders>
              <w:top w:val="single" w:sz="4" w:space="0" w:color="auto"/>
              <w:left w:val="nil"/>
              <w:bottom w:val="single" w:sz="4" w:space="0" w:color="auto"/>
              <w:right w:val="nil"/>
            </w:tcBorders>
            <w:noWrap/>
            <w:vAlign w:val="bottom"/>
          </w:tcPr>
          <w:p w:rsidR="00B6610E" w:rsidRPr="00FA2370" w:rsidRDefault="00B6610E" w:rsidP="00B6610E">
            <w:pPr>
              <w:rPr>
                <w:bCs/>
              </w:rPr>
            </w:pPr>
            <w:r>
              <w:rPr>
                <w:bCs/>
              </w:rPr>
              <w:t>Mimořádné převody mezi fondy</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right"/>
              <w:rPr>
                <w:b/>
                <w:bCs/>
              </w:rPr>
            </w:pPr>
          </w:p>
        </w:tc>
        <w:tc>
          <w:tcPr>
            <w:tcW w:w="1134" w:type="dxa"/>
            <w:tcBorders>
              <w:top w:val="single" w:sz="4" w:space="0" w:color="auto"/>
              <w:left w:val="nil"/>
              <w:bottom w:val="single" w:sz="4" w:space="0" w:color="auto"/>
              <w:right w:val="nil"/>
            </w:tcBorders>
            <w:noWrap/>
            <w:vAlign w:val="bottom"/>
          </w:tcPr>
          <w:p w:rsidR="00B6610E" w:rsidRDefault="00B6610E" w:rsidP="00B6610E">
            <w:pPr>
              <w:jc w:val="right"/>
              <w:rPr>
                <w:b/>
                <w:bCs/>
              </w:rPr>
            </w:pPr>
          </w:p>
        </w:tc>
        <w:tc>
          <w:tcPr>
            <w:tcW w:w="1166"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right"/>
              <w:rPr>
                <w:b/>
              </w:rPr>
            </w:pPr>
          </w:p>
        </w:tc>
      </w:tr>
      <w:tr w:rsidR="00B6610E" w:rsidTr="00403B89">
        <w:trPr>
          <w:trHeight w:val="227"/>
        </w:trPr>
        <w:tc>
          <w:tcPr>
            <w:tcW w:w="700" w:type="dxa"/>
            <w:tcBorders>
              <w:top w:val="single" w:sz="4" w:space="0" w:color="auto"/>
              <w:left w:val="single" w:sz="8" w:space="0" w:color="auto"/>
              <w:bottom w:val="single" w:sz="8" w:space="0" w:color="auto"/>
              <w:right w:val="single" w:sz="8" w:space="0" w:color="auto"/>
            </w:tcBorders>
            <w:noWrap/>
            <w:vAlign w:val="bottom"/>
          </w:tcPr>
          <w:p w:rsidR="00B6610E" w:rsidRDefault="00B6610E" w:rsidP="00B6610E">
            <w:pPr>
              <w:jc w:val="center"/>
              <w:rPr>
                <w:b/>
                <w:bCs/>
              </w:rPr>
            </w:pPr>
          </w:p>
        </w:tc>
        <w:tc>
          <w:tcPr>
            <w:tcW w:w="5080" w:type="dxa"/>
            <w:tcBorders>
              <w:top w:val="single" w:sz="4" w:space="0" w:color="auto"/>
              <w:left w:val="nil"/>
              <w:bottom w:val="single" w:sz="8" w:space="0" w:color="auto"/>
              <w:right w:val="nil"/>
            </w:tcBorders>
            <w:noWrap/>
            <w:vAlign w:val="bottom"/>
          </w:tcPr>
          <w:p w:rsidR="00B6610E" w:rsidRDefault="00B6610E" w:rsidP="00B6610E">
            <w:pPr>
              <w:rPr>
                <w:b/>
                <w:bCs/>
              </w:rPr>
            </w:pPr>
          </w:p>
        </w:tc>
        <w:tc>
          <w:tcPr>
            <w:tcW w:w="1134" w:type="dxa"/>
            <w:tcBorders>
              <w:top w:val="single" w:sz="4" w:space="0" w:color="auto"/>
              <w:left w:val="single" w:sz="8" w:space="0" w:color="auto"/>
              <w:bottom w:val="single" w:sz="8" w:space="0" w:color="auto"/>
              <w:right w:val="single" w:sz="8" w:space="0" w:color="auto"/>
            </w:tcBorders>
            <w:noWrap/>
            <w:vAlign w:val="bottom"/>
          </w:tcPr>
          <w:p w:rsidR="00B6610E" w:rsidRDefault="00B6610E" w:rsidP="00B6610E">
            <w:pPr>
              <w:jc w:val="right"/>
              <w:rPr>
                <w:b/>
                <w:bCs/>
              </w:rPr>
            </w:pPr>
          </w:p>
        </w:tc>
        <w:tc>
          <w:tcPr>
            <w:tcW w:w="1134" w:type="dxa"/>
            <w:tcBorders>
              <w:top w:val="single" w:sz="4" w:space="0" w:color="auto"/>
              <w:left w:val="nil"/>
              <w:bottom w:val="single" w:sz="8" w:space="0" w:color="auto"/>
              <w:right w:val="nil"/>
            </w:tcBorders>
            <w:noWrap/>
            <w:vAlign w:val="bottom"/>
          </w:tcPr>
          <w:p w:rsidR="00B6610E" w:rsidRDefault="00B6610E" w:rsidP="00B6610E">
            <w:pPr>
              <w:jc w:val="right"/>
              <w:rPr>
                <w:b/>
                <w:bCs/>
              </w:rPr>
            </w:pPr>
          </w:p>
        </w:tc>
        <w:tc>
          <w:tcPr>
            <w:tcW w:w="1166" w:type="dxa"/>
            <w:tcBorders>
              <w:top w:val="single" w:sz="4" w:space="0" w:color="auto"/>
              <w:left w:val="single" w:sz="8" w:space="0" w:color="auto"/>
              <w:bottom w:val="single" w:sz="8" w:space="0" w:color="auto"/>
              <w:right w:val="single" w:sz="8" w:space="0" w:color="auto"/>
            </w:tcBorders>
            <w:noWrap/>
            <w:vAlign w:val="bottom"/>
          </w:tcPr>
          <w:p w:rsidR="00B6610E" w:rsidRDefault="00B6610E" w:rsidP="00B6610E">
            <w:pPr>
              <w:jc w:val="right"/>
              <w:rPr>
                <w:b/>
              </w:rPr>
            </w:pPr>
          </w:p>
        </w:tc>
      </w:tr>
      <w:tr w:rsidR="00B6610E" w:rsidTr="00B6610E">
        <w:trPr>
          <w:trHeight w:val="255"/>
        </w:trPr>
        <w:tc>
          <w:tcPr>
            <w:tcW w:w="700" w:type="dxa"/>
            <w:tcBorders>
              <w:top w:val="nil"/>
              <w:left w:val="single" w:sz="8" w:space="0" w:color="auto"/>
              <w:bottom w:val="single" w:sz="8" w:space="0" w:color="auto"/>
              <w:right w:val="single" w:sz="8" w:space="0" w:color="auto"/>
            </w:tcBorders>
            <w:noWrap/>
            <w:vAlign w:val="bottom"/>
          </w:tcPr>
          <w:p w:rsidR="00B6610E" w:rsidRDefault="00B6610E" w:rsidP="00B6610E">
            <w:pPr>
              <w:jc w:val="center"/>
              <w:rPr>
                <w:b/>
                <w:bCs/>
              </w:rPr>
            </w:pPr>
            <w:r>
              <w:rPr>
                <w:b/>
                <w:bCs/>
              </w:rPr>
              <w:t>IV.</w:t>
            </w:r>
          </w:p>
          <w:p w:rsidR="00B6610E" w:rsidRDefault="00B6610E" w:rsidP="00B6610E">
            <w:pPr>
              <w:jc w:val="center"/>
              <w:rPr>
                <w:b/>
                <w:bCs/>
              </w:rPr>
            </w:pPr>
          </w:p>
        </w:tc>
        <w:tc>
          <w:tcPr>
            <w:tcW w:w="5080" w:type="dxa"/>
            <w:tcBorders>
              <w:top w:val="nil"/>
              <w:left w:val="nil"/>
              <w:bottom w:val="single" w:sz="8" w:space="0" w:color="auto"/>
              <w:right w:val="nil"/>
            </w:tcBorders>
            <w:noWrap/>
            <w:vAlign w:val="bottom"/>
          </w:tcPr>
          <w:p w:rsidR="00B6610E" w:rsidRDefault="00B6610E" w:rsidP="00B6610E">
            <w:pPr>
              <w:rPr>
                <w:b/>
                <w:bCs/>
              </w:rPr>
            </w:pPr>
            <w:r>
              <w:rPr>
                <w:b/>
                <w:bCs/>
              </w:rPr>
              <w:t>Konečný zůstatek k poslednímu dni sledovaného období</w:t>
            </w:r>
          </w:p>
          <w:p w:rsidR="00B6610E" w:rsidRDefault="00B6610E" w:rsidP="00B6610E">
            <w:pPr>
              <w:rPr>
                <w:b/>
                <w:bCs/>
              </w:rPr>
            </w:pPr>
            <w:r>
              <w:rPr>
                <w:b/>
                <w:bCs/>
              </w:rPr>
              <w:t>= I + II – III</w:t>
            </w:r>
          </w:p>
        </w:tc>
        <w:tc>
          <w:tcPr>
            <w:tcW w:w="1134" w:type="dxa"/>
            <w:tcBorders>
              <w:top w:val="nil"/>
              <w:left w:val="single" w:sz="8" w:space="0" w:color="auto"/>
              <w:bottom w:val="single" w:sz="8" w:space="0" w:color="auto"/>
              <w:right w:val="single" w:sz="8" w:space="0" w:color="auto"/>
            </w:tcBorders>
            <w:noWrap/>
            <w:vAlign w:val="bottom"/>
          </w:tcPr>
          <w:p w:rsidR="00B6610E" w:rsidRDefault="00623CE1" w:rsidP="00B6610E">
            <w:pPr>
              <w:jc w:val="right"/>
              <w:rPr>
                <w:b/>
                <w:bCs/>
              </w:rPr>
            </w:pPr>
            <w:r>
              <w:rPr>
                <w:b/>
                <w:bCs/>
              </w:rPr>
              <w:t>279 159</w:t>
            </w:r>
          </w:p>
        </w:tc>
        <w:tc>
          <w:tcPr>
            <w:tcW w:w="1134" w:type="dxa"/>
            <w:tcBorders>
              <w:top w:val="nil"/>
              <w:left w:val="nil"/>
              <w:bottom w:val="single" w:sz="8" w:space="0" w:color="auto"/>
              <w:right w:val="nil"/>
            </w:tcBorders>
            <w:noWrap/>
            <w:vAlign w:val="bottom"/>
          </w:tcPr>
          <w:p w:rsidR="00B6610E" w:rsidRDefault="00623CE1" w:rsidP="00B6610E">
            <w:pPr>
              <w:jc w:val="right"/>
              <w:rPr>
                <w:b/>
                <w:bCs/>
              </w:rPr>
            </w:pPr>
            <w:r>
              <w:rPr>
                <w:b/>
                <w:bCs/>
              </w:rPr>
              <w:t>281 759</w:t>
            </w:r>
          </w:p>
        </w:tc>
        <w:tc>
          <w:tcPr>
            <w:tcW w:w="1166" w:type="dxa"/>
            <w:tcBorders>
              <w:top w:val="nil"/>
              <w:left w:val="single" w:sz="8" w:space="0" w:color="auto"/>
              <w:bottom w:val="single" w:sz="8" w:space="0" w:color="auto"/>
              <w:right w:val="single" w:sz="8" w:space="0" w:color="auto"/>
            </w:tcBorders>
            <w:noWrap/>
            <w:vAlign w:val="bottom"/>
          </w:tcPr>
          <w:p w:rsidR="00B6610E" w:rsidRDefault="00623CE1" w:rsidP="00B6610E">
            <w:pPr>
              <w:jc w:val="right"/>
              <w:rPr>
                <w:b/>
              </w:rPr>
            </w:pPr>
            <w:r>
              <w:rPr>
                <w:b/>
              </w:rPr>
              <w:t>100,9</w:t>
            </w:r>
          </w:p>
        </w:tc>
      </w:tr>
    </w:tbl>
    <w:p w:rsidR="00B6610E" w:rsidRPr="00F45069" w:rsidRDefault="00B6610E" w:rsidP="00B6610E">
      <w:pPr>
        <w:jc w:val="both"/>
        <w:rPr>
          <w:b/>
          <w:sz w:val="24"/>
          <w:szCs w:val="24"/>
        </w:rPr>
      </w:pPr>
    </w:p>
    <w:tbl>
      <w:tblPr>
        <w:tblW w:w="9197" w:type="dxa"/>
        <w:tblInd w:w="70" w:type="dxa"/>
        <w:tblLayout w:type="fixed"/>
        <w:tblCellMar>
          <w:left w:w="70" w:type="dxa"/>
          <w:right w:w="70" w:type="dxa"/>
        </w:tblCellMar>
        <w:tblLook w:val="0000"/>
      </w:tblPr>
      <w:tblGrid>
        <w:gridCol w:w="700"/>
        <w:gridCol w:w="5093"/>
        <w:gridCol w:w="1134"/>
        <w:gridCol w:w="1135"/>
        <w:gridCol w:w="1135"/>
      </w:tblGrid>
      <w:tr w:rsidR="00B6610E" w:rsidTr="00C05080">
        <w:trPr>
          <w:trHeight w:val="20"/>
        </w:trPr>
        <w:tc>
          <w:tcPr>
            <w:tcW w:w="700" w:type="dxa"/>
            <w:tcBorders>
              <w:top w:val="single" w:sz="8" w:space="0" w:color="auto"/>
              <w:left w:val="single" w:sz="8" w:space="0" w:color="auto"/>
              <w:bottom w:val="nil"/>
              <w:right w:val="single" w:sz="8" w:space="0" w:color="auto"/>
            </w:tcBorders>
            <w:noWrap/>
            <w:vAlign w:val="bottom"/>
          </w:tcPr>
          <w:p w:rsidR="00B6610E" w:rsidRDefault="00B6610E" w:rsidP="00B6610E">
            <w:pPr>
              <w:jc w:val="center"/>
              <w:rPr>
                <w:b/>
                <w:bCs/>
                <w:sz w:val="24"/>
                <w:szCs w:val="24"/>
              </w:rPr>
            </w:pPr>
            <w:r>
              <w:rPr>
                <w:b/>
                <w:bCs/>
                <w:sz w:val="24"/>
                <w:szCs w:val="24"/>
              </w:rPr>
              <w:t>B</w:t>
            </w:r>
          </w:p>
        </w:tc>
        <w:tc>
          <w:tcPr>
            <w:tcW w:w="5093" w:type="dxa"/>
            <w:tcBorders>
              <w:top w:val="single" w:sz="8" w:space="0" w:color="auto"/>
              <w:left w:val="nil"/>
              <w:bottom w:val="nil"/>
              <w:right w:val="single" w:sz="8" w:space="0" w:color="auto"/>
            </w:tcBorders>
            <w:noWrap/>
            <w:vAlign w:val="bottom"/>
          </w:tcPr>
          <w:p w:rsidR="00B6610E" w:rsidRDefault="00B6610E" w:rsidP="00B6610E">
            <w:pPr>
              <w:rPr>
                <w:b/>
                <w:bCs/>
                <w:sz w:val="24"/>
                <w:szCs w:val="24"/>
              </w:rPr>
            </w:pPr>
            <w:r>
              <w:rPr>
                <w:b/>
                <w:bCs/>
                <w:sz w:val="24"/>
                <w:szCs w:val="24"/>
              </w:rPr>
              <w:t xml:space="preserve">Provozní fond - příjmy a výdaje </w:t>
            </w:r>
          </w:p>
        </w:tc>
        <w:tc>
          <w:tcPr>
            <w:tcW w:w="1134" w:type="dxa"/>
            <w:tcBorders>
              <w:top w:val="single" w:sz="8" w:space="0" w:color="auto"/>
              <w:left w:val="nil"/>
              <w:bottom w:val="nil"/>
              <w:right w:val="single" w:sz="8" w:space="0" w:color="auto"/>
            </w:tcBorders>
            <w:noWrap/>
            <w:vAlign w:val="bottom"/>
          </w:tcPr>
          <w:p w:rsidR="00B6610E" w:rsidRDefault="00B6610E" w:rsidP="00B6610E">
            <w:pPr>
              <w:jc w:val="center"/>
              <w:rPr>
                <w:b/>
                <w:bCs/>
              </w:rPr>
            </w:pPr>
            <w:r>
              <w:rPr>
                <w:b/>
                <w:bCs/>
              </w:rPr>
              <w:t>Rok 201</w:t>
            </w:r>
          </w:p>
        </w:tc>
        <w:tc>
          <w:tcPr>
            <w:tcW w:w="1135" w:type="dxa"/>
            <w:tcBorders>
              <w:top w:val="single" w:sz="8" w:space="0" w:color="auto"/>
              <w:left w:val="nil"/>
              <w:bottom w:val="nil"/>
              <w:right w:val="single" w:sz="8" w:space="0" w:color="auto"/>
            </w:tcBorders>
            <w:noWrap/>
            <w:vAlign w:val="bottom"/>
          </w:tcPr>
          <w:p w:rsidR="00B6610E" w:rsidRDefault="00B6610E" w:rsidP="00B6610E">
            <w:pPr>
              <w:jc w:val="center"/>
              <w:rPr>
                <w:b/>
                <w:bCs/>
              </w:rPr>
            </w:pPr>
            <w:r>
              <w:rPr>
                <w:b/>
                <w:bCs/>
              </w:rPr>
              <w:t>Rok 2014</w:t>
            </w:r>
          </w:p>
        </w:tc>
        <w:tc>
          <w:tcPr>
            <w:tcW w:w="1135" w:type="dxa"/>
            <w:tcBorders>
              <w:top w:val="single" w:sz="8" w:space="0" w:color="auto"/>
              <w:left w:val="nil"/>
              <w:bottom w:val="nil"/>
              <w:right w:val="single" w:sz="8" w:space="0" w:color="auto"/>
            </w:tcBorders>
            <w:noWrap/>
            <w:vAlign w:val="bottom"/>
          </w:tcPr>
          <w:p w:rsidR="00B6610E" w:rsidRDefault="00B6610E" w:rsidP="00B6610E">
            <w:pPr>
              <w:jc w:val="center"/>
              <w:rPr>
                <w:b/>
                <w:bCs/>
              </w:rPr>
            </w:pPr>
            <w:r>
              <w:rPr>
                <w:b/>
                <w:bCs/>
              </w:rPr>
              <w:t>Procento</w:t>
            </w:r>
          </w:p>
        </w:tc>
      </w:tr>
      <w:tr w:rsidR="00B6610E" w:rsidTr="00C05080">
        <w:trPr>
          <w:trHeight w:val="20"/>
        </w:trPr>
        <w:tc>
          <w:tcPr>
            <w:tcW w:w="700" w:type="dxa"/>
            <w:tcBorders>
              <w:top w:val="nil"/>
              <w:left w:val="single" w:sz="8" w:space="0" w:color="auto"/>
              <w:bottom w:val="nil"/>
              <w:right w:val="single" w:sz="8" w:space="0" w:color="auto"/>
            </w:tcBorders>
            <w:noWrap/>
            <w:vAlign w:val="bottom"/>
          </w:tcPr>
          <w:p w:rsidR="00B6610E" w:rsidRDefault="00B6610E" w:rsidP="00B6610E">
            <w:pPr>
              <w:jc w:val="center"/>
              <w:rPr>
                <w:b/>
                <w:bCs/>
              </w:rPr>
            </w:pPr>
            <w:r>
              <w:rPr>
                <w:b/>
                <w:bCs/>
              </w:rPr>
              <w:t> </w:t>
            </w:r>
          </w:p>
        </w:tc>
        <w:tc>
          <w:tcPr>
            <w:tcW w:w="5093" w:type="dxa"/>
            <w:tcBorders>
              <w:top w:val="nil"/>
              <w:left w:val="nil"/>
              <w:bottom w:val="nil"/>
              <w:right w:val="single" w:sz="8" w:space="0" w:color="auto"/>
            </w:tcBorders>
            <w:noWrap/>
            <w:vAlign w:val="bottom"/>
          </w:tcPr>
          <w:p w:rsidR="00B6610E" w:rsidRDefault="00B6610E" w:rsidP="00B6610E">
            <w:pPr>
              <w:rPr>
                <w:b/>
                <w:bCs/>
              </w:rPr>
            </w:pPr>
            <w:r>
              <w:rPr>
                <w:b/>
                <w:bCs/>
              </w:rPr>
              <w:t> </w:t>
            </w:r>
          </w:p>
        </w:tc>
        <w:tc>
          <w:tcPr>
            <w:tcW w:w="1134" w:type="dxa"/>
            <w:tcBorders>
              <w:top w:val="nil"/>
              <w:left w:val="nil"/>
              <w:bottom w:val="nil"/>
              <w:right w:val="single" w:sz="8" w:space="0" w:color="auto"/>
            </w:tcBorders>
            <w:noWrap/>
            <w:vAlign w:val="bottom"/>
          </w:tcPr>
          <w:p w:rsidR="00B6610E" w:rsidRDefault="00B6610E" w:rsidP="00B6610E">
            <w:pPr>
              <w:jc w:val="center"/>
              <w:rPr>
                <w:b/>
                <w:bCs/>
              </w:rPr>
            </w:pPr>
            <w:r>
              <w:rPr>
                <w:b/>
                <w:bCs/>
              </w:rPr>
              <w:t>Oč. skut.</w:t>
            </w:r>
          </w:p>
        </w:tc>
        <w:tc>
          <w:tcPr>
            <w:tcW w:w="1135" w:type="dxa"/>
            <w:tcBorders>
              <w:top w:val="nil"/>
              <w:left w:val="nil"/>
              <w:bottom w:val="nil"/>
              <w:right w:val="single" w:sz="8" w:space="0" w:color="auto"/>
            </w:tcBorders>
            <w:noWrap/>
            <w:vAlign w:val="bottom"/>
          </w:tcPr>
          <w:p w:rsidR="00B6610E" w:rsidRDefault="00B6610E" w:rsidP="00B6610E">
            <w:pPr>
              <w:jc w:val="center"/>
              <w:rPr>
                <w:b/>
                <w:bCs/>
              </w:rPr>
            </w:pPr>
            <w:r>
              <w:rPr>
                <w:b/>
                <w:bCs/>
              </w:rPr>
              <w:t>ZPP</w:t>
            </w:r>
          </w:p>
        </w:tc>
        <w:tc>
          <w:tcPr>
            <w:tcW w:w="1135" w:type="dxa"/>
            <w:tcBorders>
              <w:top w:val="nil"/>
              <w:left w:val="nil"/>
              <w:bottom w:val="nil"/>
              <w:right w:val="single" w:sz="8" w:space="0" w:color="auto"/>
            </w:tcBorders>
            <w:noWrap/>
            <w:vAlign w:val="bottom"/>
          </w:tcPr>
          <w:p w:rsidR="00B6610E" w:rsidRDefault="00B6610E" w:rsidP="00B6610E">
            <w:pPr>
              <w:jc w:val="center"/>
              <w:rPr>
                <w:b/>
                <w:bCs/>
                <w:u w:val="single"/>
              </w:rPr>
            </w:pPr>
            <w:r>
              <w:rPr>
                <w:b/>
                <w:bCs/>
                <w:u w:val="single"/>
              </w:rPr>
              <w:t>ZPP 2014</w:t>
            </w:r>
          </w:p>
        </w:tc>
      </w:tr>
      <w:tr w:rsidR="00B6610E" w:rsidTr="00C05080">
        <w:trPr>
          <w:trHeight w:val="20"/>
        </w:trPr>
        <w:tc>
          <w:tcPr>
            <w:tcW w:w="700" w:type="dxa"/>
            <w:tcBorders>
              <w:top w:val="nil"/>
              <w:left w:val="single" w:sz="8" w:space="0" w:color="auto"/>
              <w:bottom w:val="single" w:sz="8" w:space="0" w:color="auto"/>
              <w:right w:val="single" w:sz="8" w:space="0" w:color="auto"/>
            </w:tcBorders>
            <w:noWrap/>
            <w:vAlign w:val="bottom"/>
          </w:tcPr>
          <w:p w:rsidR="00B6610E" w:rsidRDefault="00B6610E" w:rsidP="00B6610E">
            <w:pPr>
              <w:jc w:val="center"/>
            </w:pPr>
            <w:r>
              <w:t> </w:t>
            </w:r>
          </w:p>
        </w:tc>
        <w:tc>
          <w:tcPr>
            <w:tcW w:w="5093" w:type="dxa"/>
            <w:tcBorders>
              <w:top w:val="nil"/>
              <w:left w:val="nil"/>
              <w:bottom w:val="single" w:sz="8" w:space="0" w:color="auto"/>
              <w:right w:val="single" w:sz="8" w:space="0" w:color="auto"/>
            </w:tcBorders>
            <w:noWrap/>
            <w:vAlign w:val="bottom"/>
          </w:tcPr>
          <w:p w:rsidR="00B6610E" w:rsidRDefault="00B6610E" w:rsidP="00B6610E">
            <w:r>
              <w:t> </w:t>
            </w:r>
          </w:p>
        </w:tc>
        <w:tc>
          <w:tcPr>
            <w:tcW w:w="1134" w:type="dxa"/>
            <w:tcBorders>
              <w:top w:val="nil"/>
              <w:left w:val="nil"/>
              <w:bottom w:val="nil"/>
              <w:right w:val="single" w:sz="8" w:space="0" w:color="auto"/>
            </w:tcBorders>
            <w:noWrap/>
            <w:vAlign w:val="bottom"/>
          </w:tcPr>
          <w:p w:rsidR="00B6610E" w:rsidRDefault="00B6610E" w:rsidP="00B6610E">
            <w:pPr>
              <w:jc w:val="center"/>
              <w:rPr>
                <w:b/>
                <w:bCs/>
              </w:rPr>
            </w:pPr>
            <w:r>
              <w:rPr>
                <w:b/>
                <w:bCs/>
              </w:rPr>
              <w:t>tis. Kč</w:t>
            </w:r>
          </w:p>
        </w:tc>
        <w:tc>
          <w:tcPr>
            <w:tcW w:w="1135" w:type="dxa"/>
            <w:tcBorders>
              <w:top w:val="nil"/>
              <w:left w:val="nil"/>
              <w:bottom w:val="single" w:sz="8" w:space="0" w:color="auto"/>
              <w:right w:val="single" w:sz="8" w:space="0" w:color="auto"/>
            </w:tcBorders>
            <w:noWrap/>
            <w:vAlign w:val="bottom"/>
          </w:tcPr>
          <w:p w:rsidR="00B6610E" w:rsidRDefault="00B6610E" w:rsidP="00B6610E">
            <w:pPr>
              <w:jc w:val="center"/>
              <w:rPr>
                <w:b/>
                <w:bCs/>
              </w:rPr>
            </w:pPr>
            <w:r>
              <w:rPr>
                <w:b/>
                <w:bCs/>
              </w:rPr>
              <w:t>tis. Kč</w:t>
            </w:r>
          </w:p>
        </w:tc>
        <w:tc>
          <w:tcPr>
            <w:tcW w:w="1135" w:type="dxa"/>
            <w:tcBorders>
              <w:top w:val="nil"/>
              <w:left w:val="nil"/>
              <w:bottom w:val="nil"/>
              <w:right w:val="single" w:sz="8" w:space="0" w:color="auto"/>
            </w:tcBorders>
            <w:noWrap/>
            <w:vAlign w:val="bottom"/>
          </w:tcPr>
          <w:p w:rsidR="00B6610E" w:rsidRDefault="00B6610E" w:rsidP="00B6610E">
            <w:pPr>
              <w:jc w:val="center"/>
              <w:rPr>
                <w:b/>
                <w:bCs/>
              </w:rPr>
            </w:pPr>
            <w:r>
              <w:rPr>
                <w:b/>
                <w:bCs/>
              </w:rPr>
              <w:t>oč. sk. 2013</w:t>
            </w:r>
          </w:p>
        </w:tc>
      </w:tr>
      <w:tr w:rsidR="00B6610E" w:rsidTr="00C05080">
        <w:trPr>
          <w:trHeight w:val="227"/>
        </w:trPr>
        <w:tc>
          <w:tcPr>
            <w:tcW w:w="700" w:type="dxa"/>
            <w:tcBorders>
              <w:top w:val="nil"/>
              <w:left w:val="single" w:sz="8" w:space="0" w:color="auto"/>
              <w:bottom w:val="single" w:sz="8" w:space="0" w:color="auto"/>
              <w:right w:val="single" w:sz="8" w:space="0" w:color="auto"/>
            </w:tcBorders>
            <w:noWrap/>
            <w:vAlign w:val="bottom"/>
          </w:tcPr>
          <w:p w:rsidR="00B6610E" w:rsidRDefault="00B6610E" w:rsidP="00B6610E">
            <w:pPr>
              <w:jc w:val="center"/>
              <w:rPr>
                <w:b/>
                <w:bCs/>
              </w:rPr>
            </w:pPr>
            <w:r>
              <w:rPr>
                <w:b/>
                <w:bCs/>
              </w:rPr>
              <w:t>I.</w:t>
            </w:r>
          </w:p>
        </w:tc>
        <w:tc>
          <w:tcPr>
            <w:tcW w:w="5093" w:type="dxa"/>
            <w:tcBorders>
              <w:top w:val="nil"/>
              <w:left w:val="nil"/>
              <w:bottom w:val="single" w:sz="8" w:space="0" w:color="auto"/>
              <w:right w:val="nil"/>
            </w:tcBorders>
            <w:noWrap/>
            <w:vAlign w:val="bottom"/>
          </w:tcPr>
          <w:p w:rsidR="00B6610E" w:rsidRDefault="00B6610E" w:rsidP="00B6610E">
            <w:pPr>
              <w:rPr>
                <w:b/>
                <w:bCs/>
              </w:rPr>
            </w:pPr>
            <w:r>
              <w:rPr>
                <w:b/>
                <w:bCs/>
              </w:rPr>
              <w:t>Počáteční zůstatek k 1. 1. ve sledovaném období</w:t>
            </w:r>
          </w:p>
        </w:tc>
        <w:tc>
          <w:tcPr>
            <w:tcW w:w="1134" w:type="dxa"/>
            <w:tcBorders>
              <w:top w:val="single" w:sz="8" w:space="0" w:color="auto"/>
              <w:left w:val="single" w:sz="8" w:space="0" w:color="auto"/>
              <w:bottom w:val="single" w:sz="8" w:space="0" w:color="auto"/>
              <w:right w:val="single" w:sz="8" w:space="0" w:color="auto"/>
            </w:tcBorders>
            <w:noWrap/>
            <w:vAlign w:val="bottom"/>
          </w:tcPr>
          <w:p w:rsidR="00B6610E" w:rsidRDefault="00623CE1" w:rsidP="00B6610E">
            <w:pPr>
              <w:jc w:val="right"/>
              <w:rPr>
                <w:b/>
                <w:bCs/>
              </w:rPr>
            </w:pPr>
            <w:r>
              <w:rPr>
                <w:b/>
                <w:bCs/>
              </w:rPr>
              <w:t>303 200</w:t>
            </w:r>
          </w:p>
        </w:tc>
        <w:tc>
          <w:tcPr>
            <w:tcW w:w="1135" w:type="dxa"/>
            <w:tcBorders>
              <w:top w:val="nil"/>
              <w:left w:val="nil"/>
              <w:bottom w:val="single" w:sz="8" w:space="0" w:color="auto"/>
              <w:right w:val="nil"/>
            </w:tcBorders>
            <w:noWrap/>
            <w:vAlign w:val="bottom"/>
          </w:tcPr>
          <w:p w:rsidR="00B6610E" w:rsidRDefault="00623CE1" w:rsidP="00B6610E">
            <w:pPr>
              <w:jc w:val="right"/>
              <w:rPr>
                <w:b/>
                <w:bCs/>
              </w:rPr>
            </w:pPr>
            <w:r>
              <w:rPr>
                <w:b/>
                <w:bCs/>
              </w:rPr>
              <w:t>303 614</w:t>
            </w:r>
          </w:p>
        </w:tc>
        <w:tc>
          <w:tcPr>
            <w:tcW w:w="1135" w:type="dxa"/>
            <w:tcBorders>
              <w:top w:val="single" w:sz="8" w:space="0" w:color="auto"/>
              <w:left w:val="single" w:sz="8" w:space="0" w:color="auto"/>
              <w:bottom w:val="single" w:sz="8" w:space="0" w:color="auto"/>
              <w:right w:val="single" w:sz="8" w:space="0" w:color="auto"/>
            </w:tcBorders>
            <w:noWrap/>
            <w:vAlign w:val="bottom"/>
          </w:tcPr>
          <w:p w:rsidR="00B6610E" w:rsidRDefault="00623CE1" w:rsidP="00B6610E">
            <w:pPr>
              <w:jc w:val="right"/>
              <w:rPr>
                <w:b/>
              </w:rPr>
            </w:pPr>
            <w:r>
              <w:rPr>
                <w:b/>
              </w:rPr>
              <w:t>100,1</w:t>
            </w:r>
          </w:p>
        </w:tc>
      </w:tr>
      <w:tr w:rsidR="00B6610E" w:rsidTr="00C05080">
        <w:trPr>
          <w:trHeight w:val="227"/>
        </w:trPr>
        <w:tc>
          <w:tcPr>
            <w:tcW w:w="700"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pPr>
              <w:jc w:val="center"/>
            </w:pPr>
            <w:r>
              <w:t> </w:t>
            </w:r>
          </w:p>
        </w:tc>
        <w:tc>
          <w:tcPr>
            <w:tcW w:w="5093" w:type="dxa"/>
            <w:tcBorders>
              <w:top w:val="single" w:sz="8" w:space="0" w:color="auto"/>
              <w:left w:val="nil"/>
              <w:bottom w:val="single" w:sz="8" w:space="0" w:color="auto"/>
              <w:right w:val="nil"/>
            </w:tcBorders>
            <w:noWrap/>
            <w:vAlign w:val="bottom"/>
          </w:tcPr>
          <w:p w:rsidR="00B6610E" w:rsidRDefault="00B6610E" w:rsidP="00B6610E">
            <w:pPr>
              <w:rPr>
                <w:b/>
                <w:bCs/>
              </w:rPr>
            </w:pPr>
            <w:r>
              <w:rPr>
                <w:b/>
                <w:bCs/>
              </w:rPr>
              <w:t> </w:t>
            </w:r>
          </w:p>
        </w:tc>
        <w:tc>
          <w:tcPr>
            <w:tcW w:w="1134"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pPr>
              <w:rPr>
                <w:b/>
                <w:bCs/>
              </w:rPr>
            </w:pPr>
          </w:p>
        </w:tc>
        <w:tc>
          <w:tcPr>
            <w:tcW w:w="1135" w:type="dxa"/>
            <w:tcBorders>
              <w:top w:val="single" w:sz="8" w:space="0" w:color="auto"/>
              <w:left w:val="nil"/>
              <w:bottom w:val="single" w:sz="8" w:space="0" w:color="auto"/>
              <w:right w:val="nil"/>
            </w:tcBorders>
            <w:noWrap/>
            <w:vAlign w:val="bottom"/>
          </w:tcPr>
          <w:p w:rsidR="00B6610E" w:rsidRDefault="00B6610E" w:rsidP="00B6610E">
            <w:pPr>
              <w:rPr>
                <w:b/>
                <w:bCs/>
              </w:rPr>
            </w:pPr>
          </w:p>
        </w:tc>
        <w:tc>
          <w:tcPr>
            <w:tcW w:w="1135"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pPr>
              <w:rPr>
                <w:b/>
              </w:rPr>
            </w:pPr>
          </w:p>
        </w:tc>
      </w:tr>
      <w:tr w:rsidR="00B6610E" w:rsidTr="00C05080">
        <w:trPr>
          <w:trHeight w:val="227"/>
        </w:trPr>
        <w:tc>
          <w:tcPr>
            <w:tcW w:w="700"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pPr>
              <w:jc w:val="center"/>
              <w:rPr>
                <w:b/>
                <w:bCs/>
              </w:rPr>
            </w:pPr>
            <w:r>
              <w:rPr>
                <w:b/>
                <w:bCs/>
              </w:rPr>
              <w:t>II.</w:t>
            </w:r>
          </w:p>
        </w:tc>
        <w:tc>
          <w:tcPr>
            <w:tcW w:w="5093" w:type="dxa"/>
            <w:tcBorders>
              <w:top w:val="single" w:sz="8" w:space="0" w:color="auto"/>
              <w:left w:val="nil"/>
              <w:bottom w:val="single" w:sz="8" w:space="0" w:color="auto"/>
              <w:right w:val="nil"/>
            </w:tcBorders>
            <w:noWrap/>
            <w:vAlign w:val="bottom"/>
          </w:tcPr>
          <w:p w:rsidR="00B6610E" w:rsidRDefault="00B6610E" w:rsidP="00B6610E">
            <w:pPr>
              <w:rPr>
                <w:b/>
                <w:bCs/>
              </w:rPr>
            </w:pPr>
            <w:r>
              <w:rPr>
                <w:b/>
                <w:bCs/>
              </w:rPr>
              <w:t>Příjmy celkem</w:t>
            </w:r>
          </w:p>
        </w:tc>
        <w:tc>
          <w:tcPr>
            <w:tcW w:w="1134" w:type="dxa"/>
            <w:tcBorders>
              <w:top w:val="single" w:sz="8" w:space="0" w:color="auto"/>
              <w:left w:val="single" w:sz="8" w:space="0" w:color="auto"/>
              <w:bottom w:val="single" w:sz="8" w:space="0" w:color="auto"/>
              <w:right w:val="single" w:sz="8" w:space="0" w:color="auto"/>
            </w:tcBorders>
            <w:noWrap/>
            <w:vAlign w:val="bottom"/>
          </w:tcPr>
          <w:p w:rsidR="00B6610E" w:rsidRDefault="00623CE1" w:rsidP="00B6610E">
            <w:pPr>
              <w:jc w:val="right"/>
              <w:rPr>
                <w:b/>
                <w:bCs/>
              </w:rPr>
            </w:pPr>
            <w:r>
              <w:rPr>
                <w:b/>
                <w:bCs/>
              </w:rPr>
              <w:t>773 372</w:t>
            </w:r>
          </w:p>
        </w:tc>
        <w:tc>
          <w:tcPr>
            <w:tcW w:w="1135" w:type="dxa"/>
            <w:tcBorders>
              <w:top w:val="single" w:sz="8" w:space="0" w:color="auto"/>
              <w:left w:val="nil"/>
              <w:bottom w:val="single" w:sz="8" w:space="0" w:color="auto"/>
              <w:right w:val="nil"/>
            </w:tcBorders>
            <w:shd w:val="clear" w:color="auto" w:fill="FFFFFF"/>
            <w:noWrap/>
            <w:vAlign w:val="bottom"/>
          </w:tcPr>
          <w:p w:rsidR="00B6610E" w:rsidRDefault="00623CE1" w:rsidP="00B6610E">
            <w:pPr>
              <w:jc w:val="right"/>
              <w:rPr>
                <w:b/>
                <w:bCs/>
              </w:rPr>
            </w:pPr>
            <w:r>
              <w:rPr>
                <w:b/>
                <w:bCs/>
              </w:rPr>
              <w:t>803 140</w:t>
            </w:r>
          </w:p>
        </w:tc>
        <w:tc>
          <w:tcPr>
            <w:tcW w:w="1135"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B6610E" w:rsidRDefault="00623CE1" w:rsidP="00B6610E">
            <w:pPr>
              <w:jc w:val="right"/>
              <w:rPr>
                <w:b/>
              </w:rPr>
            </w:pPr>
            <w:r>
              <w:rPr>
                <w:b/>
              </w:rPr>
              <w:t>103,8</w:t>
            </w:r>
          </w:p>
        </w:tc>
      </w:tr>
      <w:tr w:rsidR="00B6610E" w:rsidTr="00C05080">
        <w:trPr>
          <w:trHeight w:val="227"/>
        </w:trPr>
        <w:tc>
          <w:tcPr>
            <w:tcW w:w="700" w:type="dxa"/>
            <w:tcBorders>
              <w:top w:val="single" w:sz="8" w:space="0" w:color="auto"/>
              <w:left w:val="single" w:sz="8" w:space="0" w:color="auto"/>
              <w:bottom w:val="single" w:sz="4" w:space="0" w:color="auto"/>
              <w:right w:val="single" w:sz="8" w:space="0" w:color="auto"/>
            </w:tcBorders>
            <w:noWrap/>
            <w:vAlign w:val="bottom"/>
          </w:tcPr>
          <w:p w:rsidR="00B6610E" w:rsidRDefault="00B6610E" w:rsidP="00B6610E">
            <w:pPr>
              <w:jc w:val="center"/>
            </w:pPr>
            <w:r>
              <w:t>1</w:t>
            </w:r>
          </w:p>
          <w:p w:rsidR="00B6610E" w:rsidRDefault="00B6610E" w:rsidP="00B6610E">
            <w:pPr>
              <w:jc w:val="center"/>
            </w:pPr>
          </w:p>
        </w:tc>
        <w:tc>
          <w:tcPr>
            <w:tcW w:w="5093" w:type="dxa"/>
            <w:tcBorders>
              <w:top w:val="single" w:sz="8" w:space="0" w:color="auto"/>
              <w:left w:val="nil"/>
              <w:bottom w:val="single" w:sz="4" w:space="0" w:color="auto"/>
              <w:right w:val="nil"/>
            </w:tcBorders>
            <w:noWrap/>
            <w:vAlign w:val="bottom"/>
          </w:tcPr>
          <w:p w:rsidR="00B6610E" w:rsidRDefault="00B6610E" w:rsidP="00B6610E">
            <w:r>
              <w:t xml:space="preserve">Příděl podle § 1 odst. 4 písm. j) vyhlášky o fondech ze ZFZP stanovený podle § 7 odst. 1 a 2 vyhlášky o fondech </w:t>
            </w:r>
          </w:p>
        </w:tc>
        <w:tc>
          <w:tcPr>
            <w:tcW w:w="1134" w:type="dxa"/>
            <w:tcBorders>
              <w:top w:val="single" w:sz="8" w:space="0" w:color="auto"/>
              <w:left w:val="single" w:sz="8" w:space="0" w:color="auto"/>
              <w:bottom w:val="single" w:sz="4" w:space="0" w:color="auto"/>
              <w:right w:val="single" w:sz="8" w:space="0" w:color="auto"/>
            </w:tcBorders>
            <w:noWrap/>
            <w:vAlign w:val="bottom"/>
          </w:tcPr>
          <w:p w:rsidR="00B6610E" w:rsidRDefault="00623CE1" w:rsidP="00B6610E">
            <w:pPr>
              <w:jc w:val="right"/>
            </w:pPr>
            <w:r>
              <w:t>764 882</w:t>
            </w:r>
          </w:p>
        </w:tc>
        <w:tc>
          <w:tcPr>
            <w:tcW w:w="1135" w:type="dxa"/>
            <w:tcBorders>
              <w:top w:val="single" w:sz="8" w:space="0" w:color="auto"/>
              <w:left w:val="nil"/>
              <w:bottom w:val="single" w:sz="4" w:space="0" w:color="auto"/>
              <w:right w:val="nil"/>
            </w:tcBorders>
            <w:shd w:val="clear" w:color="auto" w:fill="FFFFFF"/>
            <w:noWrap/>
            <w:vAlign w:val="bottom"/>
          </w:tcPr>
          <w:p w:rsidR="00B6610E" w:rsidRDefault="00623CE1" w:rsidP="00B6610E">
            <w:pPr>
              <w:jc w:val="right"/>
            </w:pPr>
            <w:r>
              <w:t>800 540</w:t>
            </w:r>
          </w:p>
        </w:tc>
        <w:tc>
          <w:tcPr>
            <w:tcW w:w="1135" w:type="dxa"/>
            <w:tcBorders>
              <w:top w:val="single" w:sz="8" w:space="0" w:color="auto"/>
              <w:left w:val="single" w:sz="8" w:space="0" w:color="auto"/>
              <w:bottom w:val="single" w:sz="4" w:space="0" w:color="auto"/>
              <w:right w:val="single" w:sz="8" w:space="0" w:color="auto"/>
            </w:tcBorders>
            <w:shd w:val="clear" w:color="auto" w:fill="FFFFFF"/>
            <w:noWrap/>
            <w:vAlign w:val="bottom"/>
          </w:tcPr>
          <w:p w:rsidR="00B6610E" w:rsidRDefault="00623CE1" w:rsidP="00B6610E">
            <w:pPr>
              <w:jc w:val="right"/>
            </w:pPr>
            <w:r>
              <w:t>104,7</w:t>
            </w:r>
          </w:p>
        </w:tc>
      </w:tr>
      <w:tr w:rsidR="00B6610E" w:rsidTr="00C05080">
        <w:trPr>
          <w:trHeight w:val="227"/>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t>2</w:t>
            </w:r>
          </w:p>
          <w:p w:rsidR="00B6610E" w:rsidRDefault="00B6610E" w:rsidP="00B6610E">
            <w:pPr>
              <w:jc w:val="center"/>
            </w:pPr>
          </w:p>
        </w:tc>
        <w:tc>
          <w:tcPr>
            <w:tcW w:w="5093" w:type="dxa"/>
            <w:tcBorders>
              <w:top w:val="single" w:sz="4" w:space="0" w:color="auto"/>
              <w:left w:val="nil"/>
              <w:bottom w:val="single" w:sz="4" w:space="0" w:color="auto"/>
              <w:right w:val="nil"/>
            </w:tcBorders>
            <w:noWrap/>
            <w:vAlign w:val="bottom"/>
          </w:tcPr>
          <w:p w:rsidR="00B6610E" w:rsidRDefault="00B6610E" w:rsidP="00B6610E">
            <w:r>
              <w:t>Příděl z FRM ve výši schválené správní radou podle § 3 odst. 2 písm. c) vyhlášky o fondech</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right"/>
            </w:pPr>
          </w:p>
        </w:tc>
        <w:tc>
          <w:tcPr>
            <w:tcW w:w="1135" w:type="dxa"/>
            <w:tcBorders>
              <w:top w:val="single" w:sz="4" w:space="0" w:color="auto"/>
              <w:left w:val="nil"/>
              <w:bottom w:val="single" w:sz="4" w:space="0" w:color="auto"/>
              <w:right w:val="nil"/>
            </w:tcBorders>
            <w:shd w:val="clear" w:color="auto" w:fill="FFFFFF"/>
            <w:noWrap/>
            <w:vAlign w:val="bottom"/>
          </w:tcPr>
          <w:p w:rsidR="00B6610E" w:rsidRDefault="00B6610E" w:rsidP="00B6610E"/>
        </w:tc>
        <w:tc>
          <w:tcPr>
            <w:tcW w:w="1135"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B6610E" w:rsidRDefault="00B6610E" w:rsidP="00B6610E"/>
        </w:tc>
      </w:tr>
      <w:tr w:rsidR="00B6610E" w:rsidTr="00C05080">
        <w:trPr>
          <w:trHeight w:val="227"/>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t>3</w:t>
            </w:r>
          </w:p>
          <w:p w:rsidR="00B6610E" w:rsidRDefault="00B6610E" w:rsidP="00B6610E">
            <w:pPr>
              <w:jc w:val="center"/>
            </w:pPr>
          </w:p>
        </w:tc>
        <w:tc>
          <w:tcPr>
            <w:tcW w:w="5093" w:type="dxa"/>
            <w:tcBorders>
              <w:top w:val="single" w:sz="4" w:space="0" w:color="auto"/>
              <w:left w:val="nil"/>
              <w:bottom w:val="single" w:sz="4" w:space="0" w:color="auto"/>
              <w:right w:val="nil"/>
            </w:tcBorders>
            <w:noWrap/>
            <w:vAlign w:val="bottom"/>
          </w:tcPr>
          <w:p w:rsidR="00B6610E" w:rsidRDefault="00B6610E" w:rsidP="00B6610E">
            <w:r>
              <w:t>Převod prostředků PF v případě sloučení nebo splynutí ZP podle § 3 odst. 2 písm. g) vyhlášky o fondech</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right"/>
            </w:pPr>
          </w:p>
        </w:tc>
        <w:tc>
          <w:tcPr>
            <w:tcW w:w="1135" w:type="dxa"/>
            <w:tcBorders>
              <w:top w:val="single" w:sz="4" w:space="0" w:color="auto"/>
              <w:left w:val="nil"/>
              <w:bottom w:val="single" w:sz="4" w:space="0" w:color="auto"/>
              <w:right w:val="nil"/>
            </w:tcBorders>
            <w:shd w:val="clear" w:color="auto" w:fill="FFFFFF"/>
            <w:noWrap/>
            <w:vAlign w:val="bottom"/>
          </w:tcPr>
          <w:p w:rsidR="00B6610E" w:rsidRDefault="00B6610E" w:rsidP="00B6610E">
            <w:pPr>
              <w:jc w:val="right"/>
            </w:pPr>
          </w:p>
        </w:tc>
        <w:tc>
          <w:tcPr>
            <w:tcW w:w="1135"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B6610E" w:rsidRDefault="00B6610E" w:rsidP="00B6610E">
            <w:pPr>
              <w:jc w:val="right"/>
            </w:pP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4</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Příjmy z prodeje DHM a DNM podle § 3 odst. 2 písm. h)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1 380</w:t>
            </w:r>
          </w:p>
        </w:tc>
        <w:tc>
          <w:tcPr>
            <w:tcW w:w="1135" w:type="dxa"/>
            <w:tcBorders>
              <w:top w:val="nil"/>
              <w:left w:val="nil"/>
              <w:bottom w:val="single" w:sz="4" w:space="0" w:color="auto"/>
              <w:right w:val="nil"/>
            </w:tcBorders>
            <w:shd w:val="clear" w:color="auto" w:fill="FFFFFF"/>
            <w:noWrap/>
            <w:vAlign w:val="bottom"/>
          </w:tcPr>
          <w:p w:rsidR="00B6610E" w:rsidRDefault="00623CE1" w:rsidP="00B6610E">
            <w:pPr>
              <w:jc w:val="right"/>
            </w:pPr>
            <w:r>
              <w:t>1 380</w:t>
            </w:r>
          </w:p>
        </w:tc>
        <w:tc>
          <w:tcPr>
            <w:tcW w:w="1135" w:type="dxa"/>
            <w:tcBorders>
              <w:top w:val="nil"/>
              <w:left w:val="single" w:sz="8" w:space="0" w:color="auto"/>
              <w:bottom w:val="single" w:sz="4" w:space="0" w:color="auto"/>
              <w:right w:val="single" w:sz="8" w:space="0" w:color="auto"/>
            </w:tcBorders>
            <w:shd w:val="clear" w:color="auto" w:fill="FFFFFF"/>
            <w:noWrap/>
            <w:vAlign w:val="bottom"/>
          </w:tcPr>
          <w:p w:rsidR="00B6610E" w:rsidRDefault="00623CE1" w:rsidP="00B6610E">
            <w:pPr>
              <w:jc w:val="right"/>
            </w:pPr>
            <w:r>
              <w:t>100,0</w:t>
            </w: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5</w:t>
            </w:r>
          </w:p>
        </w:tc>
        <w:tc>
          <w:tcPr>
            <w:tcW w:w="5093" w:type="dxa"/>
            <w:tcBorders>
              <w:top w:val="nil"/>
              <w:left w:val="nil"/>
              <w:bottom w:val="single" w:sz="4" w:space="0" w:color="auto"/>
              <w:right w:val="nil"/>
            </w:tcBorders>
            <w:noWrap/>
            <w:vAlign w:val="bottom"/>
          </w:tcPr>
          <w:p w:rsidR="00B6610E" w:rsidRDefault="00B6610E" w:rsidP="00B6610E">
            <w:r>
              <w:t>Mimořádný příděl VoZP ČR převodem ze ZFZP</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shd w:val="clear" w:color="auto" w:fill="FFFFFF"/>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shd w:val="clear" w:color="auto" w:fill="FFFFFF"/>
            <w:noWrap/>
            <w:vAlign w:val="bottom"/>
          </w:tcPr>
          <w:p w:rsidR="00B6610E" w:rsidRDefault="00B6610E" w:rsidP="00B6610E"/>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6</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 xml:space="preserve">Příjem úroků vztahujících se k PF podle § 3 odst. 2 písm. d)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1 060</w:t>
            </w:r>
          </w:p>
        </w:tc>
        <w:tc>
          <w:tcPr>
            <w:tcW w:w="1135" w:type="dxa"/>
            <w:tcBorders>
              <w:top w:val="nil"/>
              <w:left w:val="nil"/>
              <w:bottom w:val="single" w:sz="4" w:space="0" w:color="auto"/>
              <w:right w:val="nil"/>
            </w:tcBorders>
            <w:shd w:val="clear" w:color="auto" w:fill="FFFFFF"/>
            <w:noWrap/>
            <w:vAlign w:val="bottom"/>
          </w:tcPr>
          <w:p w:rsidR="00B6610E" w:rsidRDefault="00623CE1" w:rsidP="00B6610E">
            <w:pPr>
              <w:jc w:val="right"/>
            </w:pPr>
            <w:r>
              <w:t>820</w:t>
            </w:r>
          </w:p>
        </w:tc>
        <w:tc>
          <w:tcPr>
            <w:tcW w:w="1135" w:type="dxa"/>
            <w:tcBorders>
              <w:top w:val="nil"/>
              <w:left w:val="single" w:sz="8" w:space="0" w:color="auto"/>
              <w:bottom w:val="single" w:sz="4" w:space="0" w:color="auto"/>
              <w:right w:val="single" w:sz="8" w:space="0" w:color="auto"/>
            </w:tcBorders>
            <w:shd w:val="clear" w:color="auto" w:fill="FFFFFF"/>
            <w:noWrap/>
            <w:vAlign w:val="bottom"/>
          </w:tcPr>
          <w:p w:rsidR="00B6610E" w:rsidRDefault="00623CE1" w:rsidP="00B6610E">
            <w:pPr>
              <w:jc w:val="right"/>
            </w:pPr>
            <w:r>
              <w:t>77,4</w:t>
            </w:r>
          </w:p>
        </w:tc>
      </w:tr>
      <w:tr w:rsidR="00B6610E" w:rsidTr="00B6610E">
        <w:trPr>
          <w:trHeight w:val="258"/>
        </w:trPr>
        <w:tc>
          <w:tcPr>
            <w:tcW w:w="700" w:type="dxa"/>
            <w:tcBorders>
              <w:top w:val="single" w:sz="4" w:space="0" w:color="auto"/>
              <w:left w:val="single" w:sz="8" w:space="0" w:color="auto"/>
              <w:bottom w:val="single" w:sz="4" w:space="0" w:color="auto"/>
              <w:right w:val="single" w:sz="8" w:space="0" w:color="auto"/>
            </w:tcBorders>
            <w:noWrap/>
            <w:vAlign w:val="center"/>
          </w:tcPr>
          <w:p w:rsidR="00B6610E" w:rsidRDefault="00B6610E" w:rsidP="00B6610E">
            <w:pPr>
              <w:jc w:val="center"/>
            </w:pPr>
            <w:r>
              <w:t>7</w:t>
            </w:r>
          </w:p>
          <w:p w:rsidR="00B6610E" w:rsidRDefault="00B6610E" w:rsidP="00B6610E">
            <w:pPr>
              <w:jc w:val="center"/>
            </w:pPr>
          </w:p>
        </w:tc>
        <w:tc>
          <w:tcPr>
            <w:tcW w:w="5093" w:type="dxa"/>
            <w:tcBorders>
              <w:top w:val="single" w:sz="4" w:space="0" w:color="auto"/>
              <w:left w:val="nil"/>
              <w:bottom w:val="single" w:sz="4" w:space="0" w:color="auto"/>
              <w:right w:val="nil"/>
            </w:tcBorders>
            <w:noWrap/>
            <w:vAlign w:val="bottom"/>
          </w:tcPr>
          <w:p w:rsidR="00B6610E" w:rsidRDefault="00B6610E" w:rsidP="00B6610E">
            <w:r>
              <w:t xml:space="preserve">Příjem smluvních pokut z porušení smluvního vztahu k ZZ podle § 3 odst. 2 písm. i) vyhlášky o fondech </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single" w:sz="4" w:space="0" w:color="auto"/>
              <w:left w:val="nil"/>
              <w:bottom w:val="single" w:sz="4" w:space="0" w:color="auto"/>
              <w:right w:val="nil"/>
            </w:tcBorders>
            <w:noWrap/>
            <w:vAlign w:val="bottom"/>
          </w:tcPr>
          <w:p w:rsidR="00B6610E" w:rsidRDefault="00B6610E" w:rsidP="00B6610E"/>
        </w:tc>
        <w:tc>
          <w:tcPr>
            <w:tcW w:w="1135"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B6610E" w:rsidRDefault="00B6610E" w:rsidP="00B6610E"/>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center"/>
          </w:tcPr>
          <w:p w:rsidR="00B6610E" w:rsidRDefault="00B6610E" w:rsidP="00B6610E">
            <w:pPr>
              <w:jc w:val="center"/>
            </w:pPr>
            <w:r>
              <w:t>8</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 xml:space="preserve">Kladné kurzové rozdíly související s PF podle § 3 odst. 2 písm. e)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shd w:val="clear" w:color="auto" w:fill="FFFFFF"/>
            <w:noWrap/>
            <w:vAlign w:val="bottom"/>
          </w:tcPr>
          <w:p w:rsidR="00B6610E" w:rsidRDefault="00B6610E" w:rsidP="00B6610E"/>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9</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 xml:space="preserve">Ostatní příjmy vztahující se k PF podle § 3 odst. 2 písm. j)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250</w:t>
            </w:r>
          </w:p>
        </w:tc>
        <w:tc>
          <w:tcPr>
            <w:tcW w:w="1135" w:type="dxa"/>
            <w:tcBorders>
              <w:top w:val="nil"/>
              <w:left w:val="nil"/>
              <w:bottom w:val="single" w:sz="4" w:space="0" w:color="auto"/>
              <w:right w:val="nil"/>
            </w:tcBorders>
            <w:noWrap/>
            <w:vAlign w:val="bottom"/>
          </w:tcPr>
          <w:p w:rsidR="00B6610E" w:rsidRDefault="00623CE1" w:rsidP="00B6610E">
            <w:pPr>
              <w:jc w:val="right"/>
            </w:pPr>
            <w:r>
              <w:t>400</w:t>
            </w:r>
          </w:p>
        </w:tc>
        <w:tc>
          <w:tcPr>
            <w:tcW w:w="1135" w:type="dxa"/>
            <w:tcBorders>
              <w:top w:val="nil"/>
              <w:left w:val="single" w:sz="8" w:space="0" w:color="auto"/>
              <w:bottom w:val="single" w:sz="4" w:space="0" w:color="auto"/>
              <w:right w:val="single" w:sz="8" w:space="0" w:color="auto"/>
            </w:tcBorders>
            <w:shd w:val="clear" w:color="auto" w:fill="FFFFFF"/>
            <w:noWrap/>
            <w:vAlign w:val="bottom"/>
          </w:tcPr>
          <w:p w:rsidR="00B6610E" w:rsidRDefault="00623CE1" w:rsidP="00B6610E">
            <w:pPr>
              <w:jc w:val="right"/>
            </w:pPr>
            <w:r>
              <w:t>160,0</w:t>
            </w:r>
          </w:p>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center"/>
          </w:tcPr>
          <w:p w:rsidR="00B6610E" w:rsidRDefault="00B6610E" w:rsidP="00B6610E">
            <w:pPr>
              <w:jc w:val="center"/>
            </w:pPr>
            <w:r>
              <w:t>10</w:t>
            </w:r>
          </w:p>
        </w:tc>
        <w:tc>
          <w:tcPr>
            <w:tcW w:w="5093" w:type="dxa"/>
            <w:tcBorders>
              <w:top w:val="nil"/>
              <w:left w:val="nil"/>
              <w:bottom w:val="single" w:sz="4" w:space="0" w:color="auto"/>
              <w:right w:val="nil"/>
            </w:tcBorders>
            <w:noWrap/>
            <w:vAlign w:val="bottom"/>
          </w:tcPr>
          <w:p w:rsidR="00B6610E" w:rsidRDefault="00B6610E" w:rsidP="00B6610E">
            <w:r>
              <w:t xml:space="preserve">Příjmy VZP ČR podle § 3 odst. 3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shd w:val="clear" w:color="auto" w:fill="FFFFFF"/>
            <w:noWrap/>
            <w:vAlign w:val="bottom"/>
          </w:tcPr>
          <w:p w:rsidR="00B6610E" w:rsidRDefault="00B6610E" w:rsidP="00B6610E"/>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 xml:space="preserve">Příjem daru určeného výlučně pro PF podle § 3 odst. 2 písm. b)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shd w:val="clear" w:color="auto" w:fill="FFFFFF"/>
            <w:noWrap/>
            <w:vAlign w:val="bottom"/>
          </w:tcPr>
          <w:p w:rsidR="00B6610E" w:rsidRDefault="00B6610E" w:rsidP="00B6610E"/>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12</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Příjem zálohy včetně konečného zúčtování na úhradu podílu části režijních výdajů a ostatní zdaňované činnosti</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shd w:val="clear" w:color="auto" w:fill="FFFFFF"/>
            <w:noWrap/>
            <w:vAlign w:val="bottom"/>
          </w:tcPr>
          <w:p w:rsidR="00B6610E" w:rsidRDefault="00B6610E" w:rsidP="00B6610E"/>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13</w:t>
            </w:r>
          </w:p>
        </w:tc>
        <w:tc>
          <w:tcPr>
            <w:tcW w:w="5093" w:type="dxa"/>
            <w:tcBorders>
              <w:top w:val="nil"/>
              <w:left w:val="nil"/>
              <w:bottom w:val="single" w:sz="4" w:space="0" w:color="auto"/>
              <w:right w:val="nil"/>
            </w:tcBorders>
            <w:noWrap/>
            <w:vAlign w:val="bottom"/>
          </w:tcPr>
          <w:p w:rsidR="00B6610E" w:rsidRDefault="00B6610E" w:rsidP="00B6610E">
            <w:r>
              <w:t>Zisk z prodeje CP podle § 3 odst. 7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shd w:val="clear" w:color="auto" w:fill="FFFFFF"/>
            <w:noWrap/>
            <w:vAlign w:val="bottom"/>
          </w:tcPr>
          <w:p w:rsidR="00B6610E" w:rsidRDefault="00B6610E" w:rsidP="00B6610E"/>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14</w:t>
            </w:r>
          </w:p>
        </w:tc>
        <w:tc>
          <w:tcPr>
            <w:tcW w:w="5093" w:type="dxa"/>
            <w:tcBorders>
              <w:top w:val="nil"/>
              <w:left w:val="nil"/>
              <w:bottom w:val="single" w:sz="4" w:space="0" w:color="auto"/>
              <w:right w:val="nil"/>
            </w:tcBorders>
            <w:noWrap/>
            <w:vAlign w:val="bottom"/>
          </w:tcPr>
          <w:p w:rsidR="00B6610E" w:rsidRDefault="00B6610E" w:rsidP="00B6610E">
            <w:r>
              <w:t>Zisk z držby CP podle § 3 odst. 7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shd w:val="clear" w:color="auto" w:fill="FFFFFF"/>
            <w:noWrap/>
            <w:vAlign w:val="bottom"/>
          </w:tcPr>
          <w:p w:rsidR="00B6610E" w:rsidRDefault="00B6610E" w:rsidP="00B6610E"/>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15</w:t>
            </w:r>
          </w:p>
        </w:tc>
        <w:tc>
          <w:tcPr>
            <w:tcW w:w="5093" w:type="dxa"/>
            <w:tcBorders>
              <w:top w:val="nil"/>
              <w:left w:val="nil"/>
              <w:bottom w:val="single" w:sz="4" w:space="0" w:color="auto"/>
              <w:right w:val="nil"/>
            </w:tcBorders>
            <w:noWrap/>
            <w:vAlign w:val="bottom"/>
          </w:tcPr>
          <w:p w:rsidR="00B6610E" w:rsidRDefault="00B6610E" w:rsidP="00B6610E">
            <w:r>
              <w:t>Prodej CP oceněný účetní hodnotou prodaných CP</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shd w:val="clear" w:color="auto" w:fill="FFFFFF"/>
            <w:noWrap/>
            <w:vAlign w:val="bottom"/>
          </w:tcPr>
          <w:p w:rsidR="00B6610E" w:rsidRDefault="00B6610E" w:rsidP="00B6610E"/>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16</w:t>
            </w:r>
          </w:p>
        </w:tc>
        <w:tc>
          <w:tcPr>
            <w:tcW w:w="5093" w:type="dxa"/>
            <w:tcBorders>
              <w:top w:val="nil"/>
              <w:left w:val="nil"/>
              <w:bottom w:val="single" w:sz="4" w:space="0" w:color="auto"/>
              <w:right w:val="nil"/>
            </w:tcBorders>
            <w:noWrap/>
            <w:vAlign w:val="bottom"/>
          </w:tcPr>
          <w:p w:rsidR="00B6610E" w:rsidRDefault="00B6610E" w:rsidP="00B6610E">
            <w:r>
              <w:t>Mimořádné případy externí</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c>
          <w:tcPr>
            <w:tcW w:w="1135" w:type="dxa"/>
            <w:tcBorders>
              <w:top w:val="nil"/>
              <w:left w:val="nil"/>
              <w:bottom w:val="single" w:sz="4" w:space="0" w:color="auto"/>
              <w:right w:val="nil"/>
            </w:tcBorders>
            <w:noWrap/>
            <w:vAlign w:val="bottom"/>
          </w:tcPr>
          <w:p w:rsidR="00B6610E" w:rsidRDefault="00B6610E" w:rsidP="00B6610E">
            <w:pPr>
              <w:jc w:val="right"/>
            </w:pPr>
          </w:p>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r>
      <w:tr w:rsidR="00B6610E" w:rsidTr="00C05080">
        <w:trPr>
          <w:trHeight w:val="227"/>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Pr="00FA2370" w:rsidRDefault="00B6610E" w:rsidP="00B6610E">
            <w:pPr>
              <w:jc w:val="center"/>
              <w:rPr>
                <w:bCs/>
              </w:rPr>
            </w:pPr>
            <w:r w:rsidRPr="00FA2370">
              <w:rPr>
                <w:bCs/>
              </w:rPr>
              <w:t>17</w:t>
            </w:r>
          </w:p>
        </w:tc>
        <w:tc>
          <w:tcPr>
            <w:tcW w:w="5093" w:type="dxa"/>
            <w:tcBorders>
              <w:top w:val="single" w:sz="4" w:space="0" w:color="auto"/>
              <w:left w:val="nil"/>
              <w:bottom w:val="single" w:sz="4" w:space="0" w:color="auto"/>
              <w:right w:val="nil"/>
            </w:tcBorders>
            <w:noWrap/>
            <w:vAlign w:val="bottom"/>
          </w:tcPr>
          <w:p w:rsidR="00B6610E" w:rsidRPr="00EA264E" w:rsidRDefault="00B6610E" w:rsidP="00B6610E">
            <w:pPr>
              <w:rPr>
                <w:bCs/>
              </w:rPr>
            </w:pPr>
            <w:r w:rsidRPr="00EA264E">
              <w:rPr>
                <w:bCs/>
              </w:rPr>
              <w:t>Mimořádné převody mezi fondy</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Pr="00EA264E" w:rsidRDefault="00623CE1" w:rsidP="00B6610E">
            <w:pPr>
              <w:jc w:val="right"/>
              <w:rPr>
                <w:bCs/>
              </w:rPr>
            </w:pPr>
            <w:r>
              <w:rPr>
                <w:bCs/>
              </w:rPr>
              <w:t>5 800</w:t>
            </w:r>
          </w:p>
        </w:tc>
        <w:tc>
          <w:tcPr>
            <w:tcW w:w="1135" w:type="dxa"/>
            <w:tcBorders>
              <w:top w:val="single" w:sz="4" w:space="0" w:color="auto"/>
              <w:left w:val="nil"/>
              <w:bottom w:val="single" w:sz="4" w:space="0" w:color="auto"/>
              <w:right w:val="nil"/>
            </w:tcBorders>
            <w:noWrap/>
            <w:vAlign w:val="bottom"/>
          </w:tcPr>
          <w:p w:rsidR="00B6610E" w:rsidRPr="00EA264E" w:rsidRDefault="00B6610E" w:rsidP="00B6610E">
            <w:pPr>
              <w:jc w:val="right"/>
              <w:rPr>
                <w:bCs/>
              </w:rPr>
            </w:pPr>
          </w:p>
        </w:tc>
        <w:tc>
          <w:tcPr>
            <w:tcW w:w="1135" w:type="dxa"/>
            <w:tcBorders>
              <w:top w:val="single" w:sz="4" w:space="0" w:color="auto"/>
              <w:left w:val="single" w:sz="8" w:space="0" w:color="auto"/>
              <w:bottom w:val="single" w:sz="4" w:space="0" w:color="auto"/>
              <w:right w:val="single" w:sz="8" w:space="0" w:color="auto"/>
            </w:tcBorders>
            <w:noWrap/>
            <w:vAlign w:val="bottom"/>
          </w:tcPr>
          <w:p w:rsidR="00B6610E" w:rsidRPr="00EA264E" w:rsidRDefault="00B6610E" w:rsidP="00B6610E">
            <w:pPr>
              <w:jc w:val="right"/>
            </w:pPr>
          </w:p>
        </w:tc>
      </w:tr>
      <w:tr w:rsidR="00B6610E" w:rsidTr="00C05080">
        <w:trPr>
          <w:trHeight w:val="227"/>
        </w:trPr>
        <w:tc>
          <w:tcPr>
            <w:tcW w:w="700" w:type="dxa"/>
            <w:tcBorders>
              <w:top w:val="single" w:sz="4" w:space="0" w:color="auto"/>
              <w:left w:val="single" w:sz="8" w:space="0" w:color="auto"/>
              <w:bottom w:val="single" w:sz="8" w:space="0" w:color="auto"/>
              <w:right w:val="single" w:sz="8" w:space="0" w:color="auto"/>
            </w:tcBorders>
            <w:noWrap/>
            <w:vAlign w:val="bottom"/>
          </w:tcPr>
          <w:p w:rsidR="00B6610E" w:rsidRPr="00FA2370" w:rsidRDefault="00B6610E" w:rsidP="00B6610E">
            <w:pPr>
              <w:jc w:val="center"/>
              <w:rPr>
                <w:bCs/>
              </w:rPr>
            </w:pPr>
          </w:p>
        </w:tc>
        <w:tc>
          <w:tcPr>
            <w:tcW w:w="5093" w:type="dxa"/>
            <w:tcBorders>
              <w:top w:val="single" w:sz="4" w:space="0" w:color="auto"/>
              <w:left w:val="nil"/>
              <w:bottom w:val="single" w:sz="8" w:space="0" w:color="auto"/>
              <w:right w:val="nil"/>
            </w:tcBorders>
            <w:noWrap/>
            <w:vAlign w:val="bottom"/>
          </w:tcPr>
          <w:p w:rsidR="00B6610E" w:rsidRPr="00FA2370" w:rsidRDefault="00B6610E" w:rsidP="00B6610E">
            <w:pPr>
              <w:rPr>
                <w:bCs/>
              </w:rPr>
            </w:pPr>
          </w:p>
        </w:tc>
        <w:tc>
          <w:tcPr>
            <w:tcW w:w="1134" w:type="dxa"/>
            <w:tcBorders>
              <w:top w:val="single" w:sz="4" w:space="0" w:color="auto"/>
              <w:left w:val="single" w:sz="8" w:space="0" w:color="auto"/>
              <w:bottom w:val="single" w:sz="8" w:space="0" w:color="auto"/>
              <w:right w:val="single" w:sz="8" w:space="0" w:color="auto"/>
            </w:tcBorders>
            <w:noWrap/>
            <w:vAlign w:val="bottom"/>
          </w:tcPr>
          <w:p w:rsidR="00B6610E" w:rsidRDefault="00B6610E" w:rsidP="00B6610E">
            <w:pPr>
              <w:jc w:val="right"/>
              <w:rPr>
                <w:b/>
                <w:bCs/>
              </w:rPr>
            </w:pPr>
          </w:p>
        </w:tc>
        <w:tc>
          <w:tcPr>
            <w:tcW w:w="1135" w:type="dxa"/>
            <w:tcBorders>
              <w:top w:val="single" w:sz="4" w:space="0" w:color="auto"/>
              <w:left w:val="nil"/>
              <w:bottom w:val="single" w:sz="8" w:space="0" w:color="auto"/>
              <w:right w:val="nil"/>
            </w:tcBorders>
            <w:noWrap/>
            <w:vAlign w:val="bottom"/>
          </w:tcPr>
          <w:p w:rsidR="00B6610E" w:rsidRDefault="00B6610E" w:rsidP="00B6610E">
            <w:pPr>
              <w:jc w:val="right"/>
              <w:rPr>
                <w:b/>
                <w:bCs/>
              </w:rPr>
            </w:pPr>
          </w:p>
        </w:tc>
        <w:tc>
          <w:tcPr>
            <w:tcW w:w="1135" w:type="dxa"/>
            <w:tcBorders>
              <w:top w:val="single" w:sz="4" w:space="0" w:color="auto"/>
              <w:left w:val="single" w:sz="8" w:space="0" w:color="auto"/>
              <w:bottom w:val="single" w:sz="8" w:space="0" w:color="auto"/>
              <w:right w:val="single" w:sz="8" w:space="0" w:color="auto"/>
            </w:tcBorders>
            <w:noWrap/>
            <w:vAlign w:val="bottom"/>
          </w:tcPr>
          <w:p w:rsidR="00B6610E" w:rsidRDefault="00B6610E" w:rsidP="00B6610E">
            <w:pPr>
              <w:jc w:val="right"/>
              <w:rPr>
                <w:b/>
              </w:rPr>
            </w:pPr>
          </w:p>
        </w:tc>
      </w:tr>
      <w:tr w:rsidR="00B6610E" w:rsidTr="00C05080">
        <w:trPr>
          <w:trHeight w:val="227"/>
        </w:trPr>
        <w:tc>
          <w:tcPr>
            <w:tcW w:w="700"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pPr>
              <w:jc w:val="center"/>
              <w:rPr>
                <w:b/>
                <w:bCs/>
              </w:rPr>
            </w:pPr>
            <w:r>
              <w:rPr>
                <w:b/>
                <w:bCs/>
              </w:rPr>
              <w:t>III.</w:t>
            </w:r>
          </w:p>
        </w:tc>
        <w:tc>
          <w:tcPr>
            <w:tcW w:w="5093" w:type="dxa"/>
            <w:tcBorders>
              <w:top w:val="single" w:sz="8" w:space="0" w:color="auto"/>
              <w:left w:val="nil"/>
              <w:bottom w:val="single" w:sz="8" w:space="0" w:color="auto"/>
              <w:right w:val="nil"/>
            </w:tcBorders>
            <w:noWrap/>
            <w:vAlign w:val="bottom"/>
          </w:tcPr>
          <w:p w:rsidR="00B6610E" w:rsidRDefault="00B6610E" w:rsidP="00B6610E">
            <w:pPr>
              <w:rPr>
                <w:b/>
                <w:bCs/>
              </w:rPr>
            </w:pPr>
            <w:r>
              <w:rPr>
                <w:b/>
                <w:bCs/>
              </w:rPr>
              <w:t>Výdaje celkem</w:t>
            </w:r>
          </w:p>
        </w:tc>
        <w:tc>
          <w:tcPr>
            <w:tcW w:w="1134" w:type="dxa"/>
            <w:tcBorders>
              <w:top w:val="single" w:sz="8" w:space="0" w:color="auto"/>
              <w:left w:val="single" w:sz="8" w:space="0" w:color="auto"/>
              <w:bottom w:val="single" w:sz="8" w:space="0" w:color="auto"/>
              <w:right w:val="single" w:sz="8" w:space="0" w:color="auto"/>
            </w:tcBorders>
            <w:noWrap/>
            <w:vAlign w:val="bottom"/>
          </w:tcPr>
          <w:p w:rsidR="00B6610E" w:rsidRDefault="00623CE1" w:rsidP="00B6610E">
            <w:pPr>
              <w:jc w:val="right"/>
              <w:rPr>
                <w:b/>
                <w:bCs/>
              </w:rPr>
            </w:pPr>
            <w:r>
              <w:rPr>
                <w:b/>
                <w:bCs/>
              </w:rPr>
              <w:t>772 958</w:t>
            </w:r>
          </w:p>
        </w:tc>
        <w:tc>
          <w:tcPr>
            <w:tcW w:w="1135" w:type="dxa"/>
            <w:tcBorders>
              <w:top w:val="single" w:sz="8" w:space="0" w:color="auto"/>
              <w:left w:val="nil"/>
              <w:bottom w:val="single" w:sz="8" w:space="0" w:color="auto"/>
              <w:right w:val="nil"/>
            </w:tcBorders>
            <w:noWrap/>
            <w:vAlign w:val="bottom"/>
          </w:tcPr>
          <w:p w:rsidR="00B6610E" w:rsidRDefault="00623CE1" w:rsidP="00CE1073">
            <w:pPr>
              <w:jc w:val="right"/>
              <w:rPr>
                <w:b/>
                <w:bCs/>
              </w:rPr>
            </w:pPr>
            <w:r w:rsidRPr="00CE1073">
              <w:rPr>
                <w:b/>
                <w:bCs/>
              </w:rPr>
              <w:t xml:space="preserve">802 </w:t>
            </w:r>
            <w:r w:rsidR="00CE1073">
              <w:rPr>
                <w:b/>
                <w:bCs/>
              </w:rPr>
              <w:t>211</w:t>
            </w:r>
          </w:p>
        </w:tc>
        <w:tc>
          <w:tcPr>
            <w:tcW w:w="1135" w:type="dxa"/>
            <w:tcBorders>
              <w:top w:val="single" w:sz="8" w:space="0" w:color="auto"/>
              <w:left w:val="single" w:sz="8" w:space="0" w:color="auto"/>
              <w:bottom w:val="single" w:sz="8" w:space="0" w:color="auto"/>
              <w:right w:val="single" w:sz="8" w:space="0" w:color="auto"/>
            </w:tcBorders>
            <w:noWrap/>
            <w:vAlign w:val="bottom"/>
          </w:tcPr>
          <w:p w:rsidR="00B6610E" w:rsidRDefault="00623CE1" w:rsidP="00B6610E">
            <w:pPr>
              <w:jc w:val="right"/>
              <w:rPr>
                <w:b/>
              </w:rPr>
            </w:pPr>
            <w:r>
              <w:rPr>
                <w:b/>
              </w:rPr>
              <w:t>103,8</w:t>
            </w:r>
          </w:p>
        </w:tc>
      </w:tr>
      <w:tr w:rsidR="00B6610E" w:rsidTr="00B6610E">
        <w:trPr>
          <w:trHeight w:val="258"/>
        </w:trPr>
        <w:tc>
          <w:tcPr>
            <w:tcW w:w="700" w:type="dxa"/>
            <w:tcBorders>
              <w:top w:val="single" w:sz="8" w:space="0" w:color="auto"/>
              <w:left w:val="single" w:sz="8" w:space="0" w:color="auto"/>
              <w:bottom w:val="single" w:sz="4" w:space="0" w:color="auto"/>
              <w:right w:val="single" w:sz="8" w:space="0" w:color="auto"/>
            </w:tcBorders>
            <w:noWrap/>
            <w:vAlign w:val="bottom"/>
          </w:tcPr>
          <w:p w:rsidR="00B6610E" w:rsidRDefault="00B6610E" w:rsidP="00B6610E">
            <w:pPr>
              <w:jc w:val="center"/>
            </w:pPr>
            <w:r>
              <w:t>1</w:t>
            </w:r>
          </w:p>
          <w:p w:rsidR="00B6610E" w:rsidRDefault="00B6610E" w:rsidP="00B6610E">
            <w:pPr>
              <w:jc w:val="center"/>
            </w:pPr>
          </w:p>
        </w:tc>
        <w:tc>
          <w:tcPr>
            <w:tcW w:w="5093" w:type="dxa"/>
            <w:tcBorders>
              <w:top w:val="single" w:sz="8" w:space="0" w:color="auto"/>
              <w:left w:val="nil"/>
              <w:bottom w:val="single" w:sz="4" w:space="0" w:color="auto"/>
              <w:right w:val="nil"/>
            </w:tcBorders>
            <w:noWrap/>
            <w:vAlign w:val="bottom"/>
          </w:tcPr>
          <w:p w:rsidR="00B6610E" w:rsidRDefault="00B6610E" w:rsidP="00B6610E">
            <w:r>
              <w:t>Členění výdajů v rámci provozní činnosti podle § 3 vyhlášky o fondech</w:t>
            </w:r>
          </w:p>
        </w:tc>
        <w:tc>
          <w:tcPr>
            <w:tcW w:w="1134" w:type="dxa"/>
            <w:tcBorders>
              <w:top w:val="single" w:sz="8" w:space="0" w:color="auto"/>
              <w:left w:val="single" w:sz="8" w:space="0" w:color="auto"/>
              <w:bottom w:val="single" w:sz="4" w:space="0" w:color="auto"/>
              <w:right w:val="single" w:sz="8" w:space="0" w:color="auto"/>
            </w:tcBorders>
            <w:noWrap/>
            <w:vAlign w:val="bottom"/>
          </w:tcPr>
          <w:p w:rsidR="00B6610E" w:rsidRDefault="00623CE1" w:rsidP="00B6610E">
            <w:pPr>
              <w:jc w:val="right"/>
            </w:pPr>
            <w:r>
              <w:t>682 746</w:t>
            </w:r>
          </w:p>
        </w:tc>
        <w:tc>
          <w:tcPr>
            <w:tcW w:w="1135" w:type="dxa"/>
            <w:tcBorders>
              <w:top w:val="single" w:sz="8" w:space="0" w:color="auto"/>
              <w:left w:val="nil"/>
              <w:bottom w:val="single" w:sz="4" w:space="0" w:color="auto"/>
              <w:right w:val="nil"/>
            </w:tcBorders>
            <w:noWrap/>
            <w:vAlign w:val="bottom"/>
          </w:tcPr>
          <w:p w:rsidR="00B6610E" w:rsidRDefault="00623CE1" w:rsidP="00CE1073">
            <w:pPr>
              <w:jc w:val="right"/>
            </w:pPr>
            <w:r w:rsidRPr="00CE1073">
              <w:t xml:space="preserve">715 </w:t>
            </w:r>
            <w:r w:rsidR="00CE1073">
              <w:t>173</w:t>
            </w:r>
          </w:p>
        </w:tc>
        <w:tc>
          <w:tcPr>
            <w:tcW w:w="1135" w:type="dxa"/>
            <w:tcBorders>
              <w:top w:val="single" w:sz="8" w:space="0" w:color="auto"/>
              <w:left w:val="single" w:sz="8" w:space="0" w:color="auto"/>
              <w:bottom w:val="single" w:sz="4" w:space="0" w:color="auto"/>
              <w:right w:val="single" w:sz="8" w:space="0" w:color="auto"/>
            </w:tcBorders>
            <w:noWrap/>
            <w:vAlign w:val="bottom"/>
          </w:tcPr>
          <w:p w:rsidR="00B6610E" w:rsidRDefault="00623CE1" w:rsidP="00B6610E">
            <w:pPr>
              <w:jc w:val="right"/>
            </w:pPr>
            <w:r>
              <w:t>104,7</w:t>
            </w:r>
          </w:p>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 xml:space="preserve">v tom:  mzdy bez ostatních osobních nákladů včetně náhrad </w:t>
            </w:r>
          </w:p>
          <w:p w:rsidR="00B6610E" w:rsidRDefault="00B6610E" w:rsidP="00B6610E">
            <w:r>
              <w:t xml:space="preserve">             mezd</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300 000</w:t>
            </w:r>
          </w:p>
        </w:tc>
        <w:tc>
          <w:tcPr>
            <w:tcW w:w="1135" w:type="dxa"/>
            <w:tcBorders>
              <w:top w:val="nil"/>
              <w:left w:val="nil"/>
              <w:bottom w:val="single" w:sz="4" w:space="0" w:color="auto"/>
              <w:right w:val="nil"/>
            </w:tcBorders>
            <w:noWrap/>
            <w:vAlign w:val="bottom"/>
          </w:tcPr>
          <w:p w:rsidR="00B6610E" w:rsidRDefault="00623CE1" w:rsidP="00B6610E">
            <w:pPr>
              <w:jc w:val="right"/>
            </w:pPr>
            <w:r>
              <w:t>306 000</w:t>
            </w:r>
          </w:p>
        </w:tc>
        <w:tc>
          <w:tcPr>
            <w:tcW w:w="1135"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102,0</w:t>
            </w: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1.2</w:t>
            </w:r>
          </w:p>
        </w:tc>
        <w:tc>
          <w:tcPr>
            <w:tcW w:w="5093" w:type="dxa"/>
            <w:tcBorders>
              <w:top w:val="nil"/>
              <w:left w:val="nil"/>
              <w:bottom w:val="single" w:sz="4" w:space="0" w:color="auto"/>
              <w:right w:val="nil"/>
            </w:tcBorders>
            <w:noWrap/>
            <w:vAlign w:val="bottom"/>
          </w:tcPr>
          <w:p w:rsidR="00B6610E" w:rsidRDefault="00B6610E" w:rsidP="00B6610E">
            <w:r>
              <w:t xml:space="preserve">             ostatní osobní náklady</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18 000</w:t>
            </w:r>
          </w:p>
        </w:tc>
        <w:tc>
          <w:tcPr>
            <w:tcW w:w="1135" w:type="dxa"/>
            <w:tcBorders>
              <w:top w:val="nil"/>
              <w:left w:val="nil"/>
              <w:bottom w:val="single" w:sz="4" w:space="0" w:color="auto"/>
              <w:right w:val="nil"/>
            </w:tcBorders>
            <w:noWrap/>
            <w:vAlign w:val="bottom"/>
          </w:tcPr>
          <w:p w:rsidR="00B6610E" w:rsidRDefault="00623CE1" w:rsidP="00B6610E">
            <w:pPr>
              <w:jc w:val="right"/>
            </w:pPr>
            <w:r>
              <w:t>28 000</w:t>
            </w:r>
          </w:p>
        </w:tc>
        <w:tc>
          <w:tcPr>
            <w:tcW w:w="1135"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155,6</w:t>
            </w: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1.3</w:t>
            </w:r>
          </w:p>
        </w:tc>
        <w:tc>
          <w:tcPr>
            <w:tcW w:w="5093" w:type="dxa"/>
            <w:tcBorders>
              <w:top w:val="nil"/>
              <w:left w:val="nil"/>
              <w:bottom w:val="single" w:sz="4" w:space="0" w:color="auto"/>
              <w:right w:val="nil"/>
            </w:tcBorders>
            <w:noWrap/>
            <w:vAlign w:val="bottom"/>
          </w:tcPr>
          <w:p w:rsidR="00B6610E" w:rsidRDefault="00B6610E" w:rsidP="00B6610E">
            <w:r>
              <w:t xml:space="preserve">             pojistné za zaměstnance na zdravotní pojištění</w:t>
            </w:r>
            <w:r w:rsidR="00C065C6" w:rsidRPr="00C065C6">
              <w:rPr>
                <w:vertAlign w:val="superscript"/>
              </w:rPr>
              <w:t>4)</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27 990</w:t>
            </w:r>
          </w:p>
        </w:tc>
        <w:tc>
          <w:tcPr>
            <w:tcW w:w="1135" w:type="dxa"/>
            <w:tcBorders>
              <w:top w:val="nil"/>
              <w:left w:val="nil"/>
              <w:bottom w:val="single" w:sz="4" w:space="0" w:color="auto"/>
              <w:right w:val="nil"/>
            </w:tcBorders>
            <w:noWrap/>
            <w:vAlign w:val="bottom"/>
          </w:tcPr>
          <w:p w:rsidR="00B6610E" w:rsidRDefault="00623CE1" w:rsidP="00B6610E">
            <w:pPr>
              <w:jc w:val="right"/>
            </w:pPr>
            <w:r>
              <w:t>28 721</w:t>
            </w:r>
          </w:p>
        </w:tc>
        <w:tc>
          <w:tcPr>
            <w:tcW w:w="1135"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102,6</w:t>
            </w: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1.4</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 xml:space="preserve">             pojistné za zaměstnance na sociální zabezpečení</w:t>
            </w:r>
            <w:r w:rsidR="00C065C6" w:rsidRPr="00C065C6">
              <w:rPr>
                <w:vertAlign w:val="superscript"/>
              </w:rPr>
              <w:t>4)</w:t>
            </w:r>
            <w:r>
              <w:t xml:space="preserve"> </w:t>
            </w:r>
          </w:p>
          <w:p w:rsidR="00B6610E" w:rsidRDefault="00B6610E" w:rsidP="00B6610E">
            <w:r>
              <w:t xml:space="preserve">             a státní politiku zaměstnanosti </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77 750</w:t>
            </w:r>
          </w:p>
        </w:tc>
        <w:tc>
          <w:tcPr>
            <w:tcW w:w="1135" w:type="dxa"/>
            <w:tcBorders>
              <w:top w:val="nil"/>
              <w:left w:val="nil"/>
              <w:bottom w:val="single" w:sz="4" w:space="0" w:color="auto"/>
              <w:right w:val="nil"/>
            </w:tcBorders>
            <w:noWrap/>
            <w:vAlign w:val="bottom"/>
          </w:tcPr>
          <w:p w:rsidR="00B6610E" w:rsidRDefault="00623CE1" w:rsidP="00B6610E">
            <w:pPr>
              <w:jc w:val="right"/>
            </w:pPr>
            <w:r>
              <w:t>79 780</w:t>
            </w:r>
          </w:p>
        </w:tc>
        <w:tc>
          <w:tcPr>
            <w:tcW w:w="1135"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102,6</w:t>
            </w: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1.5</w:t>
            </w:r>
          </w:p>
        </w:tc>
        <w:tc>
          <w:tcPr>
            <w:tcW w:w="5093" w:type="dxa"/>
            <w:tcBorders>
              <w:top w:val="nil"/>
              <w:left w:val="nil"/>
              <w:bottom w:val="single" w:sz="4" w:space="0" w:color="auto"/>
              <w:right w:val="nil"/>
            </w:tcBorders>
            <w:noWrap/>
            <w:vAlign w:val="bottom"/>
          </w:tcPr>
          <w:p w:rsidR="00B6610E" w:rsidRDefault="00B6610E" w:rsidP="00B6610E">
            <w:r>
              <w:t xml:space="preserve">             odměny členům SR, DR a Rozhodčímu orgánu</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6 000</w:t>
            </w:r>
          </w:p>
        </w:tc>
        <w:tc>
          <w:tcPr>
            <w:tcW w:w="1135" w:type="dxa"/>
            <w:tcBorders>
              <w:top w:val="nil"/>
              <w:left w:val="nil"/>
              <w:bottom w:val="single" w:sz="4" w:space="0" w:color="auto"/>
              <w:right w:val="nil"/>
            </w:tcBorders>
            <w:noWrap/>
            <w:vAlign w:val="bottom"/>
          </w:tcPr>
          <w:p w:rsidR="00B6610E" w:rsidRDefault="00623CE1" w:rsidP="00B6610E">
            <w:pPr>
              <w:jc w:val="right"/>
            </w:pPr>
            <w:r>
              <w:t>6 120</w:t>
            </w:r>
          </w:p>
        </w:tc>
        <w:tc>
          <w:tcPr>
            <w:tcW w:w="1135"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102,2</w:t>
            </w: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1.6</w:t>
            </w:r>
          </w:p>
        </w:tc>
        <w:tc>
          <w:tcPr>
            <w:tcW w:w="5093" w:type="dxa"/>
            <w:tcBorders>
              <w:top w:val="nil"/>
              <w:left w:val="nil"/>
              <w:bottom w:val="single" w:sz="4" w:space="0" w:color="auto"/>
              <w:right w:val="nil"/>
            </w:tcBorders>
            <w:noWrap/>
            <w:vAlign w:val="bottom"/>
          </w:tcPr>
          <w:p w:rsidR="00B6610E" w:rsidRDefault="00B6610E" w:rsidP="00B6610E">
            <w:r>
              <w:t xml:space="preserve">             úroky</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pPr>
              <w:jc w:val="right"/>
            </w:pPr>
          </w:p>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1.7</w:t>
            </w:r>
          </w:p>
        </w:tc>
        <w:tc>
          <w:tcPr>
            <w:tcW w:w="5093" w:type="dxa"/>
            <w:tcBorders>
              <w:top w:val="nil"/>
              <w:left w:val="nil"/>
              <w:bottom w:val="single" w:sz="4" w:space="0" w:color="auto"/>
              <w:right w:val="nil"/>
            </w:tcBorders>
            <w:noWrap/>
            <w:vAlign w:val="bottom"/>
          </w:tcPr>
          <w:p w:rsidR="00B6610E" w:rsidRDefault="00B6610E" w:rsidP="00B6610E">
            <w:r>
              <w:t xml:space="preserve">             podíl úhrad za služby Centra mezistátních úhrad</w:t>
            </w:r>
          </w:p>
        </w:tc>
        <w:tc>
          <w:tcPr>
            <w:tcW w:w="1134" w:type="dxa"/>
            <w:tcBorders>
              <w:top w:val="nil"/>
              <w:left w:val="single" w:sz="8" w:space="0" w:color="auto"/>
              <w:bottom w:val="single" w:sz="4" w:space="0" w:color="auto"/>
              <w:right w:val="single" w:sz="8" w:space="0" w:color="auto"/>
            </w:tcBorders>
            <w:noWrap/>
            <w:vAlign w:val="bottom"/>
          </w:tcPr>
          <w:p w:rsidR="00B6610E" w:rsidRDefault="00623CE1" w:rsidP="00B6610E">
            <w:pPr>
              <w:jc w:val="right"/>
            </w:pPr>
            <w:r>
              <w:t>1 963</w:t>
            </w:r>
          </w:p>
        </w:tc>
        <w:tc>
          <w:tcPr>
            <w:tcW w:w="1135" w:type="dxa"/>
            <w:tcBorders>
              <w:top w:val="nil"/>
              <w:left w:val="nil"/>
              <w:bottom w:val="single" w:sz="4" w:space="0" w:color="auto"/>
              <w:right w:val="nil"/>
            </w:tcBorders>
            <w:noWrap/>
            <w:vAlign w:val="bottom"/>
          </w:tcPr>
          <w:p w:rsidR="00B6610E" w:rsidRDefault="00623CE1" w:rsidP="00CF4A4A">
            <w:pPr>
              <w:jc w:val="right"/>
            </w:pPr>
            <w:r w:rsidRPr="00CE1073">
              <w:t>1 9</w:t>
            </w:r>
            <w:r w:rsidR="00CF4A4A" w:rsidRPr="00CE1073">
              <w:t>85</w:t>
            </w:r>
          </w:p>
        </w:tc>
        <w:tc>
          <w:tcPr>
            <w:tcW w:w="1135" w:type="dxa"/>
            <w:tcBorders>
              <w:top w:val="nil"/>
              <w:left w:val="single" w:sz="8" w:space="0" w:color="auto"/>
              <w:bottom w:val="single" w:sz="4" w:space="0" w:color="auto"/>
              <w:right w:val="single" w:sz="8" w:space="0" w:color="auto"/>
            </w:tcBorders>
            <w:noWrap/>
            <w:vAlign w:val="bottom"/>
          </w:tcPr>
          <w:p w:rsidR="00B6610E" w:rsidRDefault="00CE1073" w:rsidP="00B6610E">
            <w:pPr>
              <w:jc w:val="right"/>
            </w:pPr>
            <w:r>
              <w:t>101,1</w:t>
            </w: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1.8</w:t>
            </w:r>
          </w:p>
        </w:tc>
        <w:tc>
          <w:tcPr>
            <w:tcW w:w="5093" w:type="dxa"/>
            <w:tcBorders>
              <w:top w:val="nil"/>
              <w:left w:val="nil"/>
              <w:bottom w:val="single" w:sz="4" w:space="0" w:color="auto"/>
              <w:right w:val="nil"/>
            </w:tcBorders>
            <w:noWrap/>
            <w:vAlign w:val="bottom"/>
          </w:tcPr>
          <w:p w:rsidR="00B6610E" w:rsidRDefault="00B6610E" w:rsidP="00B6610E">
            <w:r>
              <w:t xml:space="preserve">             podíl úhrad za služby Informačního centra</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c>
          <w:tcPr>
            <w:tcW w:w="1135" w:type="dxa"/>
            <w:tcBorders>
              <w:top w:val="nil"/>
              <w:left w:val="nil"/>
              <w:bottom w:val="single" w:sz="4" w:space="0" w:color="auto"/>
              <w:right w:val="nil"/>
            </w:tcBorders>
            <w:noWrap/>
            <w:vAlign w:val="bottom"/>
          </w:tcPr>
          <w:p w:rsidR="00B6610E" w:rsidRDefault="00B6610E" w:rsidP="00B6610E">
            <w:pPr>
              <w:jc w:val="right"/>
            </w:pPr>
          </w:p>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1.9</w:t>
            </w:r>
          </w:p>
        </w:tc>
        <w:tc>
          <w:tcPr>
            <w:tcW w:w="5093" w:type="dxa"/>
            <w:tcBorders>
              <w:top w:val="nil"/>
              <w:left w:val="nil"/>
              <w:bottom w:val="single" w:sz="4" w:space="0" w:color="auto"/>
              <w:right w:val="nil"/>
            </w:tcBorders>
            <w:noWrap/>
            <w:vAlign w:val="bottom"/>
          </w:tcPr>
          <w:p w:rsidR="00B6610E" w:rsidRDefault="00B6610E" w:rsidP="00B6610E">
            <w:r>
              <w:t xml:space="preserve">             podíl úhrad za vedení Centrálního registru</w:t>
            </w:r>
          </w:p>
        </w:tc>
        <w:tc>
          <w:tcPr>
            <w:tcW w:w="1134" w:type="dxa"/>
            <w:tcBorders>
              <w:top w:val="nil"/>
              <w:left w:val="single" w:sz="8" w:space="0" w:color="auto"/>
              <w:bottom w:val="single" w:sz="4" w:space="0" w:color="auto"/>
              <w:right w:val="single" w:sz="8" w:space="0" w:color="auto"/>
            </w:tcBorders>
            <w:noWrap/>
            <w:vAlign w:val="bottom"/>
          </w:tcPr>
          <w:p w:rsidR="00B6610E" w:rsidRDefault="00CF4A4A" w:rsidP="00B6610E">
            <w:pPr>
              <w:jc w:val="right"/>
            </w:pPr>
            <w:r>
              <w:t>4 500</w:t>
            </w:r>
          </w:p>
        </w:tc>
        <w:tc>
          <w:tcPr>
            <w:tcW w:w="1135" w:type="dxa"/>
            <w:tcBorders>
              <w:top w:val="nil"/>
              <w:left w:val="nil"/>
              <w:bottom w:val="single" w:sz="4" w:space="0" w:color="auto"/>
              <w:right w:val="nil"/>
            </w:tcBorders>
            <w:noWrap/>
            <w:vAlign w:val="bottom"/>
          </w:tcPr>
          <w:p w:rsidR="00B6610E" w:rsidRDefault="00CF4A4A" w:rsidP="00B6610E">
            <w:pPr>
              <w:jc w:val="right"/>
            </w:pPr>
            <w:r>
              <w:t>5 000</w:t>
            </w:r>
          </w:p>
        </w:tc>
        <w:tc>
          <w:tcPr>
            <w:tcW w:w="1135" w:type="dxa"/>
            <w:tcBorders>
              <w:top w:val="nil"/>
              <w:left w:val="single" w:sz="8" w:space="0" w:color="auto"/>
              <w:bottom w:val="single" w:sz="4" w:space="0" w:color="auto"/>
              <w:right w:val="single" w:sz="8" w:space="0" w:color="auto"/>
            </w:tcBorders>
            <w:noWrap/>
            <w:vAlign w:val="bottom"/>
          </w:tcPr>
          <w:p w:rsidR="00B6610E" w:rsidRDefault="00CF4A4A" w:rsidP="00B6610E">
            <w:pPr>
              <w:jc w:val="right"/>
            </w:pPr>
            <w:r>
              <w:t>111,1</w:t>
            </w: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1.10</w:t>
            </w:r>
          </w:p>
        </w:tc>
        <w:tc>
          <w:tcPr>
            <w:tcW w:w="5093" w:type="dxa"/>
            <w:tcBorders>
              <w:top w:val="nil"/>
              <w:left w:val="nil"/>
              <w:bottom w:val="single" w:sz="4" w:space="0" w:color="auto"/>
              <w:right w:val="nil"/>
            </w:tcBorders>
            <w:noWrap/>
            <w:vAlign w:val="bottom"/>
          </w:tcPr>
          <w:p w:rsidR="00B6610E" w:rsidRDefault="00B6610E" w:rsidP="00B6610E">
            <w:r>
              <w:t xml:space="preserve">             záporné kurzové rozdíly související s PF</w:t>
            </w:r>
          </w:p>
        </w:tc>
        <w:tc>
          <w:tcPr>
            <w:tcW w:w="1134" w:type="dxa"/>
            <w:tcBorders>
              <w:top w:val="nil"/>
              <w:left w:val="single" w:sz="8" w:space="0" w:color="auto"/>
              <w:bottom w:val="single" w:sz="4" w:space="0" w:color="auto"/>
              <w:right w:val="single" w:sz="8" w:space="0" w:color="auto"/>
            </w:tcBorders>
            <w:noWrap/>
            <w:vAlign w:val="bottom"/>
          </w:tcPr>
          <w:p w:rsidR="00B6610E" w:rsidRDefault="00CF4A4A" w:rsidP="00CF4A4A">
            <w:pPr>
              <w:jc w:val="right"/>
            </w:pPr>
            <w:r>
              <w:t>2</w:t>
            </w:r>
          </w:p>
        </w:tc>
        <w:tc>
          <w:tcPr>
            <w:tcW w:w="1135" w:type="dxa"/>
            <w:tcBorders>
              <w:top w:val="nil"/>
              <w:left w:val="nil"/>
              <w:bottom w:val="single" w:sz="4" w:space="0" w:color="auto"/>
              <w:right w:val="nil"/>
            </w:tcBorders>
            <w:noWrap/>
            <w:vAlign w:val="bottom"/>
          </w:tcPr>
          <w:p w:rsidR="00B6610E" w:rsidRDefault="00CF4A4A" w:rsidP="00B6610E">
            <w:pPr>
              <w:jc w:val="right"/>
            </w:pPr>
            <w:r>
              <w:t>2</w:t>
            </w:r>
          </w:p>
        </w:tc>
        <w:tc>
          <w:tcPr>
            <w:tcW w:w="1135" w:type="dxa"/>
            <w:tcBorders>
              <w:top w:val="nil"/>
              <w:left w:val="single" w:sz="8" w:space="0" w:color="auto"/>
              <w:bottom w:val="single" w:sz="4" w:space="0" w:color="auto"/>
              <w:right w:val="single" w:sz="8" w:space="0" w:color="auto"/>
            </w:tcBorders>
            <w:noWrap/>
            <w:vAlign w:val="bottom"/>
          </w:tcPr>
          <w:p w:rsidR="00B6610E" w:rsidRDefault="00CF4A4A" w:rsidP="00B6610E">
            <w:pPr>
              <w:jc w:val="right"/>
            </w:pPr>
            <w:r>
              <w:t>100,0</w:t>
            </w: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1.11</w:t>
            </w:r>
          </w:p>
        </w:tc>
        <w:tc>
          <w:tcPr>
            <w:tcW w:w="5093" w:type="dxa"/>
            <w:tcBorders>
              <w:top w:val="nil"/>
              <w:left w:val="nil"/>
              <w:bottom w:val="single" w:sz="4" w:space="0" w:color="auto"/>
              <w:right w:val="nil"/>
            </w:tcBorders>
            <w:noWrap/>
            <w:vAlign w:val="bottom"/>
          </w:tcPr>
          <w:p w:rsidR="00B6610E" w:rsidRDefault="00B6610E" w:rsidP="00B6610E">
            <w:r>
              <w:t xml:space="preserve">             úhrady poplatků </w:t>
            </w:r>
          </w:p>
        </w:tc>
        <w:tc>
          <w:tcPr>
            <w:tcW w:w="1134" w:type="dxa"/>
            <w:tcBorders>
              <w:top w:val="nil"/>
              <w:left w:val="single" w:sz="8" w:space="0" w:color="auto"/>
              <w:bottom w:val="single" w:sz="4" w:space="0" w:color="auto"/>
              <w:right w:val="single" w:sz="8" w:space="0" w:color="auto"/>
            </w:tcBorders>
            <w:noWrap/>
            <w:vAlign w:val="bottom"/>
          </w:tcPr>
          <w:p w:rsidR="00B6610E" w:rsidRDefault="00CF4A4A" w:rsidP="00B6610E">
            <w:pPr>
              <w:jc w:val="right"/>
            </w:pPr>
            <w:r>
              <w:t>40</w:t>
            </w:r>
          </w:p>
        </w:tc>
        <w:tc>
          <w:tcPr>
            <w:tcW w:w="1135" w:type="dxa"/>
            <w:tcBorders>
              <w:top w:val="nil"/>
              <w:left w:val="nil"/>
              <w:bottom w:val="single" w:sz="4" w:space="0" w:color="auto"/>
              <w:right w:val="nil"/>
            </w:tcBorders>
            <w:noWrap/>
            <w:vAlign w:val="bottom"/>
          </w:tcPr>
          <w:p w:rsidR="00B6610E" w:rsidRDefault="00CF4A4A" w:rsidP="00B6610E">
            <w:pPr>
              <w:jc w:val="right"/>
            </w:pPr>
            <w:r>
              <w:t>65</w:t>
            </w:r>
          </w:p>
        </w:tc>
        <w:tc>
          <w:tcPr>
            <w:tcW w:w="1135" w:type="dxa"/>
            <w:tcBorders>
              <w:top w:val="nil"/>
              <w:left w:val="single" w:sz="8" w:space="0" w:color="auto"/>
              <w:bottom w:val="single" w:sz="4" w:space="0" w:color="auto"/>
              <w:right w:val="single" w:sz="8" w:space="0" w:color="auto"/>
            </w:tcBorders>
            <w:noWrap/>
            <w:vAlign w:val="bottom"/>
          </w:tcPr>
          <w:p w:rsidR="00B6610E" w:rsidRDefault="00CF4A4A" w:rsidP="00B6610E">
            <w:pPr>
              <w:jc w:val="right"/>
            </w:pPr>
            <w:r>
              <w:t>162,5</w:t>
            </w:r>
          </w:p>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1.12</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 xml:space="preserve">             úhrady pokut a penále podle § 3 odst. 4 písm. i)</w:t>
            </w:r>
          </w:p>
          <w:p w:rsidR="00B6610E" w:rsidRDefault="00B6610E" w:rsidP="00B6610E">
            <w:r>
              <w:t xml:space="preserve">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CF4A4A" w:rsidP="00B6610E">
            <w:pPr>
              <w:jc w:val="right"/>
            </w:pPr>
            <w:r>
              <w:t>4</w:t>
            </w:r>
          </w:p>
        </w:tc>
        <w:tc>
          <w:tcPr>
            <w:tcW w:w="1135" w:type="dxa"/>
            <w:tcBorders>
              <w:top w:val="nil"/>
              <w:left w:val="nil"/>
              <w:bottom w:val="single" w:sz="4" w:space="0" w:color="auto"/>
              <w:right w:val="nil"/>
            </w:tcBorders>
            <w:noWrap/>
            <w:vAlign w:val="bottom"/>
          </w:tcPr>
          <w:p w:rsidR="00B6610E" w:rsidRDefault="00B6610E" w:rsidP="00B6610E">
            <w:pPr>
              <w:jc w:val="right"/>
            </w:pPr>
          </w:p>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1.13</w:t>
            </w:r>
          </w:p>
          <w:p w:rsidR="00B6610E" w:rsidRDefault="00B6610E" w:rsidP="00B6610E">
            <w:pPr>
              <w:jc w:val="center"/>
            </w:pPr>
          </w:p>
        </w:tc>
        <w:tc>
          <w:tcPr>
            <w:tcW w:w="5093" w:type="dxa"/>
            <w:tcBorders>
              <w:top w:val="nil"/>
              <w:left w:val="single" w:sz="4" w:space="0" w:color="auto"/>
              <w:bottom w:val="single" w:sz="4" w:space="0" w:color="auto"/>
              <w:right w:val="nil"/>
            </w:tcBorders>
            <w:noWrap/>
            <w:vAlign w:val="bottom"/>
          </w:tcPr>
          <w:p w:rsidR="00B6610E" w:rsidRDefault="00B6610E" w:rsidP="00B6610E">
            <w:r>
              <w:t xml:space="preserve">             úhrada zdravotní péče z rozhodnutí likvidátora ZZP</w:t>
            </w:r>
          </w:p>
          <w:p w:rsidR="00B6610E" w:rsidRDefault="00B6610E" w:rsidP="00B6610E">
            <w:r>
              <w:t xml:space="preserve">             podle § 3 odst. 4 písm. j)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1.14</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pPr>
              <w:tabs>
                <w:tab w:val="left" w:pos="585"/>
              </w:tabs>
            </w:pPr>
            <w:r>
              <w:t xml:space="preserve">             prostředky vynaložené ZZP na nákup metodik </w:t>
            </w:r>
          </w:p>
          <w:p w:rsidR="00B6610E" w:rsidRDefault="00B6610E" w:rsidP="00B6610E">
            <w:pPr>
              <w:tabs>
                <w:tab w:val="left" w:pos="585"/>
              </w:tabs>
            </w:pPr>
            <w:r>
              <w:t xml:space="preserve">             od VZP ČR podle § 3 odst. 3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CF4A4A" w:rsidP="00B6610E">
            <w:pPr>
              <w:jc w:val="right"/>
            </w:pPr>
            <w:r>
              <w:t>1 497</w:t>
            </w:r>
          </w:p>
        </w:tc>
        <w:tc>
          <w:tcPr>
            <w:tcW w:w="1135" w:type="dxa"/>
            <w:tcBorders>
              <w:top w:val="nil"/>
              <w:left w:val="nil"/>
              <w:bottom w:val="single" w:sz="4" w:space="0" w:color="auto"/>
              <w:right w:val="nil"/>
            </w:tcBorders>
            <w:noWrap/>
            <w:vAlign w:val="bottom"/>
          </w:tcPr>
          <w:p w:rsidR="00B6610E" w:rsidRDefault="00CF4A4A" w:rsidP="00B6610E">
            <w:pPr>
              <w:jc w:val="right"/>
            </w:pPr>
            <w:r>
              <w:t>1 500</w:t>
            </w:r>
          </w:p>
        </w:tc>
        <w:tc>
          <w:tcPr>
            <w:tcW w:w="1135" w:type="dxa"/>
            <w:tcBorders>
              <w:top w:val="nil"/>
              <w:left w:val="single" w:sz="8" w:space="0" w:color="auto"/>
              <w:bottom w:val="single" w:sz="4" w:space="0" w:color="auto"/>
              <w:right w:val="single" w:sz="8" w:space="0" w:color="auto"/>
            </w:tcBorders>
            <w:noWrap/>
            <w:vAlign w:val="bottom"/>
          </w:tcPr>
          <w:p w:rsidR="00B6610E" w:rsidRDefault="00CF4A4A" w:rsidP="00B6610E">
            <w:pPr>
              <w:jc w:val="right"/>
            </w:pPr>
            <w:r>
              <w:t>100,2</w:t>
            </w: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1.15</w:t>
            </w:r>
          </w:p>
        </w:tc>
        <w:tc>
          <w:tcPr>
            <w:tcW w:w="5093" w:type="dxa"/>
            <w:tcBorders>
              <w:top w:val="nil"/>
              <w:left w:val="nil"/>
              <w:bottom w:val="single" w:sz="4" w:space="0" w:color="auto"/>
              <w:right w:val="nil"/>
            </w:tcBorders>
            <w:noWrap/>
            <w:vAlign w:val="bottom"/>
          </w:tcPr>
          <w:p w:rsidR="00B6610E" w:rsidRDefault="00B6610E" w:rsidP="00B6610E">
            <w:r>
              <w:t xml:space="preserve">             ostatní výdaje</w:t>
            </w:r>
            <w:r w:rsidR="00C065C6" w:rsidRPr="00C065C6">
              <w:rPr>
                <w:vertAlign w:val="superscript"/>
              </w:rPr>
              <w:t>5)</w:t>
            </w:r>
          </w:p>
        </w:tc>
        <w:tc>
          <w:tcPr>
            <w:tcW w:w="1134" w:type="dxa"/>
            <w:tcBorders>
              <w:top w:val="nil"/>
              <w:left w:val="single" w:sz="8" w:space="0" w:color="auto"/>
              <w:bottom w:val="single" w:sz="4" w:space="0" w:color="auto"/>
              <w:right w:val="single" w:sz="8" w:space="0" w:color="auto"/>
            </w:tcBorders>
            <w:noWrap/>
            <w:vAlign w:val="bottom"/>
          </w:tcPr>
          <w:p w:rsidR="00B6610E" w:rsidRDefault="00CF4A4A" w:rsidP="00B6610E">
            <w:pPr>
              <w:jc w:val="right"/>
            </w:pPr>
            <w:r>
              <w:t>245 000</w:t>
            </w:r>
          </w:p>
        </w:tc>
        <w:tc>
          <w:tcPr>
            <w:tcW w:w="1135" w:type="dxa"/>
            <w:tcBorders>
              <w:top w:val="nil"/>
              <w:left w:val="nil"/>
              <w:bottom w:val="single" w:sz="4" w:space="0" w:color="auto"/>
              <w:right w:val="nil"/>
            </w:tcBorders>
            <w:noWrap/>
            <w:vAlign w:val="bottom"/>
          </w:tcPr>
          <w:p w:rsidR="00B6610E" w:rsidRDefault="00CF4A4A" w:rsidP="00B6610E">
            <w:pPr>
              <w:jc w:val="right"/>
            </w:pPr>
            <w:r>
              <w:t>258 000</w:t>
            </w:r>
          </w:p>
        </w:tc>
        <w:tc>
          <w:tcPr>
            <w:tcW w:w="1135" w:type="dxa"/>
            <w:tcBorders>
              <w:top w:val="nil"/>
              <w:left w:val="single" w:sz="8" w:space="0" w:color="auto"/>
              <w:bottom w:val="single" w:sz="4" w:space="0" w:color="auto"/>
              <w:right w:val="single" w:sz="8" w:space="0" w:color="auto"/>
            </w:tcBorders>
            <w:noWrap/>
            <w:vAlign w:val="bottom"/>
          </w:tcPr>
          <w:p w:rsidR="00B6610E" w:rsidRDefault="00CF4A4A" w:rsidP="00B6610E">
            <w:pPr>
              <w:jc w:val="right"/>
            </w:pPr>
            <w:r>
              <w:t>105,3</w:t>
            </w:r>
          </w:p>
        </w:tc>
      </w:tr>
      <w:tr w:rsidR="00B6610E" w:rsidTr="00C84602">
        <w:trPr>
          <w:trHeight w:val="258"/>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lastRenderedPageBreak/>
              <w:t>1.15.1</w:t>
            </w:r>
          </w:p>
          <w:p w:rsidR="00B6610E" w:rsidRDefault="00B6610E" w:rsidP="00B6610E">
            <w:pPr>
              <w:jc w:val="center"/>
            </w:pPr>
          </w:p>
        </w:tc>
        <w:tc>
          <w:tcPr>
            <w:tcW w:w="5093" w:type="dxa"/>
            <w:tcBorders>
              <w:top w:val="single" w:sz="4" w:space="0" w:color="auto"/>
              <w:left w:val="nil"/>
              <w:bottom w:val="single" w:sz="4" w:space="0" w:color="auto"/>
              <w:right w:val="nil"/>
            </w:tcBorders>
            <w:noWrap/>
            <w:vAlign w:val="bottom"/>
          </w:tcPr>
          <w:p w:rsidR="00B6610E" w:rsidRDefault="00B6610E" w:rsidP="00B6610E">
            <w:r>
              <w:t xml:space="preserve">             z toho: za služby související s rozvojem informační </w:t>
            </w:r>
          </w:p>
          <w:p w:rsidR="00B6610E" w:rsidRDefault="00B6610E" w:rsidP="00C065C6">
            <w:r>
              <w:t xml:space="preserve">                         infrastruktury systému</w:t>
            </w:r>
            <w:r w:rsidR="00C065C6" w:rsidRPr="00C065C6">
              <w:rPr>
                <w:vertAlign w:val="superscript"/>
              </w:rPr>
              <w:t>3)</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817F34" w:rsidP="00B6610E">
            <w:pPr>
              <w:jc w:val="right"/>
            </w:pPr>
            <w:r>
              <w:t>2 590</w:t>
            </w:r>
          </w:p>
        </w:tc>
        <w:tc>
          <w:tcPr>
            <w:tcW w:w="1135" w:type="dxa"/>
            <w:tcBorders>
              <w:top w:val="single" w:sz="4" w:space="0" w:color="auto"/>
              <w:left w:val="nil"/>
              <w:bottom w:val="single" w:sz="4" w:space="0" w:color="auto"/>
              <w:right w:val="nil"/>
            </w:tcBorders>
            <w:noWrap/>
            <w:vAlign w:val="bottom"/>
          </w:tcPr>
          <w:p w:rsidR="00B6610E" w:rsidRDefault="00817F34" w:rsidP="00B6610E">
            <w:pPr>
              <w:jc w:val="right"/>
            </w:pPr>
            <w:r>
              <w:t>3 725</w:t>
            </w:r>
          </w:p>
        </w:tc>
        <w:tc>
          <w:tcPr>
            <w:tcW w:w="1135" w:type="dxa"/>
            <w:tcBorders>
              <w:top w:val="single" w:sz="4" w:space="0" w:color="auto"/>
              <w:left w:val="single" w:sz="8" w:space="0" w:color="auto"/>
              <w:bottom w:val="single" w:sz="4" w:space="0" w:color="auto"/>
              <w:right w:val="single" w:sz="8" w:space="0" w:color="auto"/>
            </w:tcBorders>
            <w:noWrap/>
            <w:vAlign w:val="bottom"/>
          </w:tcPr>
          <w:p w:rsidR="00B6610E" w:rsidRDefault="00817F34" w:rsidP="00B6610E">
            <w:pPr>
              <w:jc w:val="right"/>
            </w:pPr>
            <w:r>
              <w:t>143,8</w:t>
            </w:r>
          </w:p>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2</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Příděl do sociálního fondu podle § 4 odst. 2 písm. a)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32293C" w:rsidP="00B6610E">
            <w:pPr>
              <w:jc w:val="right"/>
            </w:pPr>
            <w:r>
              <w:t>5 900</w:t>
            </w:r>
          </w:p>
        </w:tc>
        <w:tc>
          <w:tcPr>
            <w:tcW w:w="1135" w:type="dxa"/>
            <w:tcBorders>
              <w:top w:val="nil"/>
              <w:left w:val="nil"/>
              <w:bottom w:val="single" w:sz="4" w:space="0" w:color="auto"/>
              <w:right w:val="nil"/>
            </w:tcBorders>
            <w:noWrap/>
            <w:vAlign w:val="bottom"/>
          </w:tcPr>
          <w:p w:rsidR="00B6610E" w:rsidRDefault="0032293C" w:rsidP="00B6610E">
            <w:pPr>
              <w:jc w:val="right"/>
            </w:pPr>
            <w:r>
              <w:t>6 050</w:t>
            </w:r>
          </w:p>
        </w:tc>
        <w:tc>
          <w:tcPr>
            <w:tcW w:w="1135" w:type="dxa"/>
            <w:tcBorders>
              <w:top w:val="nil"/>
              <w:left w:val="single" w:sz="8" w:space="0" w:color="auto"/>
              <w:bottom w:val="single" w:sz="4" w:space="0" w:color="auto"/>
              <w:right w:val="single" w:sz="8" w:space="0" w:color="auto"/>
            </w:tcBorders>
            <w:noWrap/>
            <w:vAlign w:val="bottom"/>
          </w:tcPr>
          <w:p w:rsidR="00B6610E" w:rsidRDefault="0032293C" w:rsidP="00B6610E">
            <w:pPr>
              <w:jc w:val="right"/>
            </w:pPr>
            <w:r>
              <w:t>102,5</w:t>
            </w:r>
          </w:p>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3</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Příděl do rezervního fondu podle § 2 odst. 5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4</w:t>
            </w:r>
          </w:p>
        </w:tc>
        <w:tc>
          <w:tcPr>
            <w:tcW w:w="5093" w:type="dxa"/>
            <w:tcBorders>
              <w:top w:val="nil"/>
              <w:left w:val="nil"/>
              <w:bottom w:val="single" w:sz="4" w:space="0" w:color="auto"/>
              <w:right w:val="nil"/>
            </w:tcBorders>
            <w:noWrap/>
            <w:vAlign w:val="bottom"/>
          </w:tcPr>
          <w:p w:rsidR="00B6610E" w:rsidRDefault="00B6610E" w:rsidP="00B6610E">
            <w:r>
              <w:t>Příděl do FRM podle § 3 odst. 4 písm. d)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8"/>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t>5</w:t>
            </w:r>
          </w:p>
          <w:p w:rsidR="00B6610E" w:rsidRDefault="00B6610E" w:rsidP="00B6610E">
            <w:pPr>
              <w:jc w:val="center"/>
            </w:pPr>
          </w:p>
        </w:tc>
        <w:tc>
          <w:tcPr>
            <w:tcW w:w="5093" w:type="dxa"/>
            <w:tcBorders>
              <w:top w:val="single" w:sz="4" w:space="0" w:color="auto"/>
              <w:left w:val="nil"/>
              <w:bottom w:val="single" w:sz="4" w:space="0" w:color="auto"/>
              <w:right w:val="nil"/>
            </w:tcBorders>
            <w:noWrap/>
            <w:vAlign w:val="bottom"/>
          </w:tcPr>
          <w:p w:rsidR="00B6610E" w:rsidRDefault="00B6610E" w:rsidP="00B6610E">
            <w:r>
              <w:t>Příděl do ZFZP podle rozhodnutí správní rady podle § 3 odst. 4 písm. e) vyhlášky o fondech</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single" w:sz="4" w:space="0" w:color="auto"/>
              <w:left w:val="nil"/>
              <w:bottom w:val="single" w:sz="4" w:space="0" w:color="auto"/>
              <w:right w:val="nil"/>
            </w:tcBorders>
            <w:noWrap/>
            <w:vAlign w:val="bottom"/>
          </w:tcPr>
          <w:p w:rsidR="00B6610E" w:rsidRDefault="00B6610E" w:rsidP="00B6610E"/>
        </w:tc>
        <w:tc>
          <w:tcPr>
            <w:tcW w:w="1135"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8"/>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t>6</w:t>
            </w:r>
          </w:p>
          <w:p w:rsidR="00B6610E" w:rsidRDefault="00B6610E" w:rsidP="00B6610E">
            <w:pPr>
              <w:jc w:val="center"/>
            </w:pPr>
          </w:p>
          <w:p w:rsidR="00B6610E" w:rsidRDefault="00B6610E" w:rsidP="00B6610E">
            <w:pPr>
              <w:jc w:val="center"/>
            </w:pPr>
          </w:p>
        </w:tc>
        <w:tc>
          <w:tcPr>
            <w:tcW w:w="5093" w:type="dxa"/>
            <w:tcBorders>
              <w:top w:val="single" w:sz="4" w:space="0" w:color="auto"/>
              <w:left w:val="nil"/>
              <w:bottom w:val="single" w:sz="4" w:space="0" w:color="auto"/>
              <w:right w:val="nil"/>
            </w:tcBorders>
            <w:noWrap/>
            <w:vAlign w:val="bottom"/>
          </w:tcPr>
          <w:p w:rsidR="00B6610E" w:rsidRDefault="00B6610E" w:rsidP="00B6610E">
            <w:r>
              <w:t xml:space="preserve">Příděl do FRM ve výši kladného rozdílu mezi prodejní a zůstatkovou cenou podle § 3 odst. 4 písm. l) vyhlášky o fondech </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32293C" w:rsidP="00B6610E">
            <w:pPr>
              <w:jc w:val="right"/>
            </w:pPr>
            <w:r>
              <w:t>988</w:t>
            </w:r>
          </w:p>
        </w:tc>
        <w:tc>
          <w:tcPr>
            <w:tcW w:w="1135" w:type="dxa"/>
            <w:tcBorders>
              <w:top w:val="single" w:sz="4" w:space="0" w:color="auto"/>
              <w:left w:val="nil"/>
              <w:bottom w:val="single" w:sz="4" w:space="0" w:color="auto"/>
              <w:right w:val="nil"/>
            </w:tcBorders>
            <w:noWrap/>
            <w:vAlign w:val="bottom"/>
          </w:tcPr>
          <w:p w:rsidR="00B6610E" w:rsidRDefault="0032293C" w:rsidP="00B6610E">
            <w:pPr>
              <w:jc w:val="right"/>
            </w:pPr>
            <w:r>
              <w:t>988</w:t>
            </w:r>
          </w:p>
        </w:tc>
        <w:tc>
          <w:tcPr>
            <w:tcW w:w="1135" w:type="dxa"/>
            <w:tcBorders>
              <w:top w:val="single" w:sz="4" w:space="0" w:color="auto"/>
              <w:left w:val="single" w:sz="8" w:space="0" w:color="auto"/>
              <w:bottom w:val="single" w:sz="4" w:space="0" w:color="auto"/>
              <w:right w:val="single" w:sz="8" w:space="0" w:color="auto"/>
            </w:tcBorders>
            <w:noWrap/>
            <w:vAlign w:val="bottom"/>
          </w:tcPr>
          <w:p w:rsidR="00B6610E" w:rsidRDefault="0032293C" w:rsidP="00B6610E">
            <w:pPr>
              <w:jc w:val="right"/>
            </w:pPr>
            <w:r>
              <w:t>100,0</w:t>
            </w:r>
          </w:p>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7</w:t>
            </w:r>
          </w:p>
          <w:p w:rsidR="00B6610E" w:rsidRDefault="00B6610E" w:rsidP="00B6610E"/>
        </w:tc>
        <w:tc>
          <w:tcPr>
            <w:tcW w:w="5093" w:type="dxa"/>
            <w:tcBorders>
              <w:top w:val="nil"/>
              <w:left w:val="nil"/>
              <w:bottom w:val="single" w:sz="4" w:space="0" w:color="auto"/>
              <w:right w:val="nil"/>
            </w:tcBorders>
            <w:noWrap/>
            <w:vAlign w:val="bottom"/>
          </w:tcPr>
          <w:p w:rsidR="00B6610E" w:rsidRDefault="00B6610E" w:rsidP="00B6610E">
            <w:r>
              <w:t xml:space="preserve">Příděl do FRM ve výši celkových odpisů včetně zůstatkové hodnoty podle § 6 odst. 2 písm. a) vyhlášky o fondech </w:t>
            </w:r>
          </w:p>
        </w:tc>
        <w:tc>
          <w:tcPr>
            <w:tcW w:w="1134" w:type="dxa"/>
            <w:tcBorders>
              <w:top w:val="nil"/>
              <w:left w:val="single" w:sz="8" w:space="0" w:color="auto"/>
              <w:bottom w:val="single" w:sz="4" w:space="0" w:color="auto"/>
              <w:right w:val="single" w:sz="8" w:space="0" w:color="auto"/>
            </w:tcBorders>
            <w:noWrap/>
            <w:vAlign w:val="bottom"/>
          </w:tcPr>
          <w:p w:rsidR="00B6610E" w:rsidRDefault="0032293C" w:rsidP="00B6610E">
            <w:pPr>
              <w:jc w:val="right"/>
            </w:pPr>
            <w:r>
              <w:t>75 500</w:t>
            </w:r>
          </w:p>
        </w:tc>
        <w:tc>
          <w:tcPr>
            <w:tcW w:w="1135" w:type="dxa"/>
            <w:tcBorders>
              <w:top w:val="nil"/>
              <w:left w:val="nil"/>
              <w:bottom w:val="single" w:sz="4" w:space="0" w:color="auto"/>
              <w:right w:val="nil"/>
            </w:tcBorders>
            <w:noWrap/>
            <w:vAlign w:val="bottom"/>
          </w:tcPr>
          <w:p w:rsidR="00B6610E" w:rsidRDefault="0032293C" w:rsidP="00B6610E">
            <w:pPr>
              <w:jc w:val="right"/>
            </w:pPr>
            <w:r>
              <w:t>80 000</w:t>
            </w:r>
          </w:p>
        </w:tc>
        <w:tc>
          <w:tcPr>
            <w:tcW w:w="1135" w:type="dxa"/>
            <w:tcBorders>
              <w:top w:val="nil"/>
              <w:left w:val="single" w:sz="8" w:space="0" w:color="auto"/>
              <w:bottom w:val="single" w:sz="4" w:space="0" w:color="auto"/>
              <w:right w:val="single" w:sz="8" w:space="0" w:color="auto"/>
            </w:tcBorders>
            <w:noWrap/>
            <w:vAlign w:val="bottom"/>
          </w:tcPr>
          <w:p w:rsidR="00B6610E" w:rsidRDefault="0032293C" w:rsidP="00B6610E">
            <w:pPr>
              <w:jc w:val="right"/>
            </w:pPr>
            <w:r>
              <w:t>106,0</w:t>
            </w: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8</w:t>
            </w:r>
          </w:p>
        </w:tc>
        <w:tc>
          <w:tcPr>
            <w:tcW w:w="5093" w:type="dxa"/>
            <w:tcBorders>
              <w:top w:val="nil"/>
              <w:left w:val="nil"/>
              <w:bottom w:val="single" w:sz="4" w:space="0" w:color="auto"/>
              <w:right w:val="nil"/>
            </w:tcBorders>
            <w:noWrap/>
            <w:vAlign w:val="bottom"/>
          </w:tcPr>
          <w:p w:rsidR="00B6610E" w:rsidRDefault="00B6610E" w:rsidP="00B6610E">
            <w:r>
              <w:t xml:space="preserve">Zúčtování zálohy VoZP ČR na vedení specifických fondů </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8"/>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t>9</w:t>
            </w:r>
          </w:p>
          <w:p w:rsidR="00B6610E" w:rsidRDefault="00B6610E" w:rsidP="00B6610E">
            <w:pPr>
              <w:jc w:val="center"/>
            </w:pPr>
          </w:p>
        </w:tc>
        <w:tc>
          <w:tcPr>
            <w:tcW w:w="5093" w:type="dxa"/>
            <w:tcBorders>
              <w:top w:val="single" w:sz="4" w:space="0" w:color="auto"/>
              <w:left w:val="nil"/>
              <w:bottom w:val="single" w:sz="4" w:space="0" w:color="auto"/>
              <w:right w:val="nil"/>
            </w:tcBorders>
            <w:noWrap/>
            <w:vAlign w:val="bottom"/>
          </w:tcPr>
          <w:p w:rsidR="00B6610E" w:rsidRDefault="00B6610E" w:rsidP="00B6610E">
            <w:r>
              <w:t xml:space="preserve">Zúčtování zálohy na podíl režijních výdajů související </w:t>
            </w:r>
          </w:p>
          <w:p w:rsidR="00B6610E" w:rsidRDefault="00B6610E" w:rsidP="00B6610E">
            <w:r>
              <w:t xml:space="preserve">s ostatní zdaňovanou činností   </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single" w:sz="4" w:space="0" w:color="auto"/>
              <w:left w:val="nil"/>
              <w:bottom w:val="single" w:sz="4" w:space="0" w:color="auto"/>
              <w:right w:val="nil"/>
            </w:tcBorders>
            <w:noWrap/>
            <w:vAlign w:val="bottom"/>
          </w:tcPr>
          <w:p w:rsidR="00B6610E" w:rsidRDefault="00B6610E" w:rsidP="00B6610E"/>
        </w:tc>
        <w:tc>
          <w:tcPr>
            <w:tcW w:w="1135"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10</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Ztráty z prodeje CP pořízených z prostředků PF podle § 3 odst. 7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B6610E">
        <w:trPr>
          <w:trHeight w:val="258"/>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11</w:t>
            </w:r>
          </w:p>
          <w:p w:rsidR="00B6610E" w:rsidRDefault="00B6610E" w:rsidP="00B6610E">
            <w:pPr>
              <w:jc w:val="center"/>
            </w:pPr>
          </w:p>
        </w:tc>
        <w:tc>
          <w:tcPr>
            <w:tcW w:w="5093" w:type="dxa"/>
            <w:tcBorders>
              <w:top w:val="nil"/>
              <w:left w:val="nil"/>
              <w:bottom w:val="single" w:sz="4" w:space="0" w:color="auto"/>
              <w:right w:val="nil"/>
            </w:tcBorders>
            <w:noWrap/>
            <w:vAlign w:val="bottom"/>
          </w:tcPr>
          <w:p w:rsidR="00B6610E" w:rsidRDefault="00B6610E" w:rsidP="00B6610E">
            <w:r>
              <w:t>Nákup CP z finančních prostředků PF podle § 3 odst. 7 vyhlášky o fondech</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12</w:t>
            </w:r>
          </w:p>
        </w:tc>
        <w:tc>
          <w:tcPr>
            <w:tcW w:w="5093" w:type="dxa"/>
            <w:tcBorders>
              <w:top w:val="nil"/>
              <w:left w:val="nil"/>
              <w:bottom w:val="single" w:sz="4" w:space="0" w:color="auto"/>
              <w:right w:val="nil"/>
            </w:tcBorders>
            <w:noWrap/>
            <w:vAlign w:val="bottom"/>
          </w:tcPr>
          <w:p w:rsidR="00B6610E" w:rsidRDefault="00B6610E" w:rsidP="00B6610E">
            <w:r>
              <w:t>Splátky půjček od žadatele vztahujících se k tomuto fondu</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pPr>
              <w:jc w:val="right"/>
            </w:pPr>
          </w:p>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r>
      <w:tr w:rsidR="00B6610E" w:rsidTr="00C05080">
        <w:trPr>
          <w:trHeight w:val="227"/>
        </w:trPr>
        <w:tc>
          <w:tcPr>
            <w:tcW w:w="700"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13</w:t>
            </w:r>
          </w:p>
        </w:tc>
        <w:tc>
          <w:tcPr>
            <w:tcW w:w="5093" w:type="dxa"/>
            <w:tcBorders>
              <w:top w:val="nil"/>
              <w:left w:val="nil"/>
              <w:bottom w:val="single" w:sz="4" w:space="0" w:color="auto"/>
              <w:right w:val="nil"/>
            </w:tcBorders>
            <w:noWrap/>
            <w:vAlign w:val="bottom"/>
          </w:tcPr>
          <w:p w:rsidR="00B6610E" w:rsidRDefault="00B6610E" w:rsidP="00B6610E">
            <w:r>
              <w:t>Mimořádné případy externí</w:t>
            </w:r>
          </w:p>
        </w:tc>
        <w:tc>
          <w:tcPr>
            <w:tcW w:w="1134" w:type="dxa"/>
            <w:tcBorders>
              <w:top w:val="nil"/>
              <w:left w:val="single" w:sz="8" w:space="0" w:color="auto"/>
              <w:bottom w:val="single" w:sz="4" w:space="0" w:color="auto"/>
              <w:right w:val="single" w:sz="8" w:space="0" w:color="auto"/>
            </w:tcBorders>
            <w:noWrap/>
            <w:vAlign w:val="bottom"/>
          </w:tcPr>
          <w:p w:rsidR="00B6610E" w:rsidRDefault="00B6610E" w:rsidP="00B6610E"/>
        </w:tc>
        <w:tc>
          <w:tcPr>
            <w:tcW w:w="1135" w:type="dxa"/>
            <w:tcBorders>
              <w:top w:val="nil"/>
              <w:left w:val="nil"/>
              <w:bottom w:val="single" w:sz="4" w:space="0" w:color="auto"/>
              <w:right w:val="nil"/>
            </w:tcBorders>
            <w:noWrap/>
            <w:vAlign w:val="bottom"/>
          </w:tcPr>
          <w:p w:rsidR="00B6610E" w:rsidRDefault="00B6610E" w:rsidP="00B6610E">
            <w:pPr>
              <w:jc w:val="right"/>
            </w:pPr>
          </w:p>
        </w:tc>
        <w:tc>
          <w:tcPr>
            <w:tcW w:w="1135"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p>
        </w:tc>
      </w:tr>
      <w:tr w:rsidR="00B6610E" w:rsidTr="00C05080">
        <w:trPr>
          <w:trHeight w:val="227"/>
        </w:trPr>
        <w:tc>
          <w:tcPr>
            <w:tcW w:w="700"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center"/>
            </w:pPr>
            <w:r>
              <w:t>14</w:t>
            </w:r>
          </w:p>
        </w:tc>
        <w:tc>
          <w:tcPr>
            <w:tcW w:w="5093" w:type="dxa"/>
            <w:tcBorders>
              <w:top w:val="single" w:sz="4" w:space="0" w:color="auto"/>
              <w:left w:val="nil"/>
              <w:bottom w:val="single" w:sz="4" w:space="0" w:color="auto"/>
              <w:right w:val="nil"/>
            </w:tcBorders>
            <w:noWrap/>
            <w:vAlign w:val="bottom"/>
          </w:tcPr>
          <w:p w:rsidR="00B6610E" w:rsidRDefault="00B6610E" w:rsidP="00B6610E">
            <w:r>
              <w:t>Mimořádné převody mezi fondy</w:t>
            </w:r>
          </w:p>
        </w:tc>
        <w:tc>
          <w:tcPr>
            <w:tcW w:w="1134" w:type="dxa"/>
            <w:tcBorders>
              <w:top w:val="single" w:sz="4" w:space="0" w:color="auto"/>
              <w:left w:val="single" w:sz="8" w:space="0" w:color="auto"/>
              <w:bottom w:val="single" w:sz="4" w:space="0" w:color="auto"/>
              <w:right w:val="single" w:sz="8" w:space="0" w:color="auto"/>
            </w:tcBorders>
            <w:noWrap/>
            <w:vAlign w:val="bottom"/>
          </w:tcPr>
          <w:p w:rsidR="00B6610E" w:rsidRDefault="0032293C" w:rsidP="0032293C">
            <w:pPr>
              <w:jc w:val="right"/>
            </w:pPr>
            <w:r>
              <w:t>7 824</w:t>
            </w:r>
          </w:p>
        </w:tc>
        <w:tc>
          <w:tcPr>
            <w:tcW w:w="1135" w:type="dxa"/>
            <w:tcBorders>
              <w:top w:val="single" w:sz="4" w:space="0" w:color="auto"/>
              <w:left w:val="nil"/>
              <w:bottom w:val="single" w:sz="4" w:space="0" w:color="auto"/>
              <w:right w:val="nil"/>
            </w:tcBorders>
            <w:noWrap/>
            <w:vAlign w:val="bottom"/>
          </w:tcPr>
          <w:p w:rsidR="00B6610E" w:rsidRDefault="00B6610E" w:rsidP="00B6610E">
            <w:pPr>
              <w:jc w:val="right"/>
            </w:pPr>
          </w:p>
        </w:tc>
        <w:tc>
          <w:tcPr>
            <w:tcW w:w="1135" w:type="dxa"/>
            <w:tcBorders>
              <w:top w:val="single" w:sz="4" w:space="0" w:color="auto"/>
              <w:left w:val="single" w:sz="8" w:space="0" w:color="auto"/>
              <w:bottom w:val="single" w:sz="4" w:space="0" w:color="auto"/>
              <w:right w:val="single" w:sz="8" w:space="0" w:color="auto"/>
            </w:tcBorders>
            <w:noWrap/>
            <w:vAlign w:val="bottom"/>
          </w:tcPr>
          <w:p w:rsidR="00B6610E" w:rsidRDefault="00B6610E" w:rsidP="00B6610E">
            <w:pPr>
              <w:jc w:val="right"/>
            </w:pPr>
          </w:p>
        </w:tc>
      </w:tr>
      <w:tr w:rsidR="00B6610E" w:rsidTr="00C05080">
        <w:trPr>
          <w:trHeight w:val="227"/>
        </w:trPr>
        <w:tc>
          <w:tcPr>
            <w:tcW w:w="700" w:type="dxa"/>
            <w:tcBorders>
              <w:top w:val="single" w:sz="4" w:space="0" w:color="auto"/>
              <w:left w:val="single" w:sz="8" w:space="0" w:color="auto"/>
              <w:bottom w:val="single" w:sz="8" w:space="0" w:color="auto"/>
              <w:right w:val="single" w:sz="8" w:space="0" w:color="auto"/>
            </w:tcBorders>
            <w:noWrap/>
            <w:vAlign w:val="bottom"/>
          </w:tcPr>
          <w:p w:rsidR="00B6610E" w:rsidRDefault="00B6610E" w:rsidP="00B6610E">
            <w:pPr>
              <w:jc w:val="center"/>
            </w:pPr>
          </w:p>
        </w:tc>
        <w:tc>
          <w:tcPr>
            <w:tcW w:w="5093" w:type="dxa"/>
            <w:tcBorders>
              <w:top w:val="single" w:sz="4" w:space="0" w:color="auto"/>
              <w:left w:val="nil"/>
              <w:bottom w:val="single" w:sz="8" w:space="0" w:color="auto"/>
              <w:right w:val="nil"/>
            </w:tcBorders>
            <w:noWrap/>
            <w:vAlign w:val="bottom"/>
          </w:tcPr>
          <w:p w:rsidR="00B6610E" w:rsidRDefault="00B6610E" w:rsidP="00B6610E"/>
        </w:tc>
        <w:tc>
          <w:tcPr>
            <w:tcW w:w="1134" w:type="dxa"/>
            <w:tcBorders>
              <w:top w:val="single" w:sz="4" w:space="0" w:color="auto"/>
              <w:left w:val="single" w:sz="8" w:space="0" w:color="auto"/>
              <w:bottom w:val="single" w:sz="8" w:space="0" w:color="auto"/>
              <w:right w:val="single" w:sz="8" w:space="0" w:color="auto"/>
            </w:tcBorders>
            <w:noWrap/>
            <w:vAlign w:val="bottom"/>
          </w:tcPr>
          <w:p w:rsidR="00B6610E" w:rsidRDefault="00B6610E" w:rsidP="00B6610E"/>
        </w:tc>
        <w:tc>
          <w:tcPr>
            <w:tcW w:w="1135" w:type="dxa"/>
            <w:tcBorders>
              <w:top w:val="single" w:sz="4" w:space="0" w:color="auto"/>
              <w:left w:val="nil"/>
              <w:bottom w:val="single" w:sz="8" w:space="0" w:color="auto"/>
              <w:right w:val="nil"/>
            </w:tcBorders>
            <w:noWrap/>
            <w:vAlign w:val="bottom"/>
          </w:tcPr>
          <w:p w:rsidR="00B6610E" w:rsidRDefault="00B6610E" w:rsidP="00B6610E">
            <w:pPr>
              <w:jc w:val="right"/>
            </w:pPr>
          </w:p>
        </w:tc>
        <w:tc>
          <w:tcPr>
            <w:tcW w:w="1135" w:type="dxa"/>
            <w:tcBorders>
              <w:top w:val="single" w:sz="4" w:space="0" w:color="auto"/>
              <w:left w:val="single" w:sz="8" w:space="0" w:color="auto"/>
              <w:bottom w:val="single" w:sz="8" w:space="0" w:color="auto"/>
              <w:right w:val="single" w:sz="8" w:space="0" w:color="auto"/>
            </w:tcBorders>
            <w:noWrap/>
            <w:vAlign w:val="bottom"/>
          </w:tcPr>
          <w:p w:rsidR="00B6610E" w:rsidRDefault="00B6610E" w:rsidP="00B6610E">
            <w:pPr>
              <w:jc w:val="right"/>
            </w:pPr>
          </w:p>
        </w:tc>
      </w:tr>
      <w:tr w:rsidR="00B6610E" w:rsidTr="00B6610E">
        <w:trPr>
          <w:trHeight w:val="258"/>
        </w:trPr>
        <w:tc>
          <w:tcPr>
            <w:tcW w:w="700" w:type="dxa"/>
            <w:tcBorders>
              <w:top w:val="single" w:sz="8" w:space="0" w:color="auto"/>
              <w:left w:val="single" w:sz="8" w:space="0" w:color="auto"/>
              <w:bottom w:val="single" w:sz="8" w:space="0" w:color="auto"/>
              <w:right w:val="single" w:sz="8" w:space="0" w:color="auto"/>
            </w:tcBorders>
            <w:noWrap/>
            <w:vAlign w:val="bottom"/>
          </w:tcPr>
          <w:p w:rsidR="00B6610E" w:rsidRDefault="00B6610E" w:rsidP="00B6610E">
            <w:pPr>
              <w:jc w:val="center"/>
              <w:rPr>
                <w:b/>
                <w:bCs/>
              </w:rPr>
            </w:pPr>
            <w:r>
              <w:rPr>
                <w:b/>
                <w:bCs/>
              </w:rPr>
              <w:t>IV.</w:t>
            </w:r>
          </w:p>
          <w:p w:rsidR="00B6610E" w:rsidRDefault="00B6610E" w:rsidP="00B6610E">
            <w:pPr>
              <w:jc w:val="center"/>
              <w:rPr>
                <w:b/>
                <w:bCs/>
              </w:rPr>
            </w:pPr>
          </w:p>
        </w:tc>
        <w:tc>
          <w:tcPr>
            <w:tcW w:w="5093" w:type="dxa"/>
            <w:tcBorders>
              <w:top w:val="single" w:sz="8" w:space="0" w:color="auto"/>
              <w:left w:val="nil"/>
              <w:bottom w:val="single" w:sz="8" w:space="0" w:color="auto"/>
              <w:right w:val="nil"/>
            </w:tcBorders>
            <w:noWrap/>
            <w:vAlign w:val="bottom"/>
          </w:tcPr>
          <w:p w:rsidR="00B6610E" w:rsidRDefault="00B6610E" w:rsidP="00B6610E">
            <w:pPr>
              <w:rPr>
                <w:b/>
                <w:bCs/>
              </w:rPr>
            </w:pPr>
            <w:r>
              <w:rPr>
                <w:b/>
                <w:bCs/>
              </w:rPr>
              <w:t xml:space="preserve">Konečný zůstatek k poslednímu dni sledovaného období </w:t>
            </w:r>
          </w:p>
          <w:p w:rsidR="00B6610E" w:rsidRDefault="00B6610E" w:rsidP="00B6610E">
            <w:pPr>
              <w:rPr>
                <w:b/>
                <w:bCs/>
              </w:rPr>
            </w:pPr>
            <w:r>
              <w:rPr>
                <w:b/>
                <w:bCs/>
              </w:rPr>
              <w:t>= I + II – III</w:t>
            </w:r>
          </w:p>
        </w:tc>
        <w:tc>
          <w:tcPr>
            <w:tcW w:w="1134" w:type="dxa"/>
            <w:tcBorders>
              <w:top w:val="single" w:sz="8" w:space="0" w:color="auto"/>
              <w:left w:val="single" w:sz="8" w:space="0" w:color="auto"/>
              <w:bottom w:val="single" w:sz="8" w:space="0" w:color="auto"/>
              <w:right w:val="single" w:sz="8" w:space="0" w:color="auto"/>
            </w:tcBorders>
            <w:noWrap/>
            <w:vAlign w:val="bottom"/>
          </w:tcPr>
          <w:p w:rsidR="00B6610E" w:rsidRDefault="0032293C" w:rsidP="00B6610E">
            <w:pPr>
              <w:jc w:val="right"/>
              <w:rPr>
                <w:b/>
                <w:bCs/>
              </w:rPr>
            </w:pPr>
            <w:r>
              <w:rPr>
                <w:b/>
                <w:bCs/>
              </w:rPr>
              <w:t>303 614</w:t>
            </w:r>
          </w:p>
        </w:tc>
        <w:tc>
          <w:tcPr>
            <w:tcW w:w="1135" w:type="dxa"/>
            <w:tcBorders>
              <w:top w:val="single" w:sz="8" w:space="0" w:color="auto"/>
              <w:left w:val="nil"/>
              <w:bottom w:val="single" w:sz="8" w:space="0" w:color="auto"/>
              <w:right w:val="nil"/>
            </w:tcBorders>
            <w:shd w:val="clear" w:color="auto" w:fill="FFFFFF"/>
            <w:noWrap/>
            <w:vAlign w:val="bottom"/>
          </w:tcPr>
          <w:p w:rsidR="00B6610E" w:rsidRDefault="0032293C" w:rsidP="00CE1073">
            <w:pPr>
              <w:jc w:val="right"/>
              <w:rPr>
                <w:b/>
                <w:bCs/>
              </w:rPr>
            </w:pPr>
            <w:r>
              <w:rPr>
                <w:b/>
                <w:bCs/>
              </w:rPr>
              <w:t>304 5</w:t>
            </w:r>
            <w:r w:rsidR="00CE1073">
              <w:rPr>
                <w:b/>
                <w:bCs/>
              </w:rPr>
              <w:t>43</w:t>
            </w:r>
          </w:p>
        </w:tc>
        <w:tc>
          <w:tcPr>
            <w:tcW w:w="1135"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B6610E" w:rsidRDefault="0032293C" w:rsidP="00B6610E">
            <w:pPr>
              <w:jc w:val="right"/>
              <w:rPr>
                <w:b/>
              </w:rPr>
            </w:pPr>
            <w:r>
              <w:rPr>
                <w:b/>
              </w:rPr>
              <w:t>100,3</w:t>
            </w:r>
          </w:p>
        </w:tc>
      </w:tr>
      <w:tr w:rsidR="00B6610E" w:rsidTr="00B6610E">
        <w:trPr>
          <w:trHeight w:val="258"/>
        </w:trPr>
        <w:tc>
          <w:tcPr>
            <w:tcW w:w="700" w:type="dxa"/>
            <w:tcBorders>
              <w:top w:val="nil"/>
              <w:left w:val="single" w:sz="8" w:space="0" w:color="auto"/>
              <w:bottom w:val="single" w:sz="8" w:space="0" w:color="auto"/>
              <w:right w:val="single" w:sz="8" w:space="0" w:color="auto"/>
            </w:tcBorders>
            <w:noWrap/>
            <w:vAlign w:val="bottom"/>
          </w:tcPr>
          <w:p w:rsidR="00B6610E" w:rsidRDefault="00B6610E" w:rsidP="00B6610E">
            <w:pPr>
              <w:jc w:val="center"/>
              <w:rPr>
                <w:b/>
                <w:bCs/>
              </w:rPr>
            </w:pPr>
          </w:p>
        </w:tc>
        <w:tc>
          <w:tcPr>
            <w:tcW w:w="5093" w:type="dxa"/>
            <w:tcBorders>
              <w:top w:val="nil"/>
              <w:left w:val="nil"/>
              <w:bottom w:val="single" w:sz="8" w:space="0" w:color="auto"/>
              <w:right w:val="single" w:sz="8" w:space="0" w:color="auto"/>
            </w:tcBorders>
            <w:noWrap/>
            <w:vAlign w:val="bottom"/>
          </w:tcPr>
          <w:p w:rsidR="00B6610E" w:rsidRDefault="00B6610E" w:rsidP="00B6610E">
            <w:pPr>
              <w:rPr>
                <w:b/>
              </w:rPr>
            </w:pPr>
            <w:r>
              <w:rPr>
                <w:b/>
              </w:rPr>
              <w:t>Z B IV přináleží hodnotě rezerv k poslednímu dni sledovaného období</w:t>
            </w:r>
          </w:p>
        </w:tc>
        <w:tc>
          <w:tcPr>
            <w:tcW w:w="1134" w:type="dxa"/>
            <w:tcBorders>
              <w:top w:val="nil"/>
              <w:left w:val="nil"/>
              <w:bottom w:val="single" w:sz="8" w:space="0" w:color="auto"/>
              <w:right w:val="single" w:sz="8" w:space="0" w:color="auto"/>
            </w:tcBorders>
            <w:noWrap/>
            <w:vAlign w:val="bottom"/>
          </w:tcPr>
          <w:p w:rsidR="00B6610E" w:rsidRDefault="00B6610E" w:rsidP="00B6610E">
            <w:pPr>
              <w:jc w:val="right"/>
              <w:rPr>
                <w:b/>
                <w:bCs/>
              </w:rPr>
            </w:pPr>
          </w:p>
        </w:tc>
        <w:tc>
          <w:tcPr>
            <w:tcW w:w="1135" w:type="dxa"/>
            <w:tcBorders>
              <w:top w:val="nil"/>
              <w:left w:val="nil"/>
              <w:bottom w:val="single" w:sz="8" w:space="0" w:color="auto"/>
              <w:right w:val="nil"/>
            </w:tcBorders>
            <w:noWrap/>
            <w:vAlign w:val="bottom"/>
          </w:tcPr>
          <w:p w:rsidR="00B6610E" w:rsidRDefault="00B6610E" w:rsidP="00B6610E">
            <w:pPr>
              <w:jc w:val="right"/>
              <w:rPr>
                <w:b/>
                <w:bCs/>
              </w:rPr>
            </w:pPr>
          </w:p>
        </w:tc>
        <w:tc>
          <w:tcPr>
            <w:tcW w:w="1135" w:type="dxa"/>
            <w:tcBorders>
              <w:top w:val="nil"/>
              <w:left w:val="single" w:sz="8" w:space="0" w:color="auto"/>
              <w:bottom w:val="single" w:sz="8" w:space="0" w:color="auto"/>
              <w:right w:val="single" w:sz="8" w:space="0" w:color="auto"/>
            </w:tcBorders>
            <w:noWrap/>
            <w:vAlign w:val="bottom"/>
          </w:tcPr>
          <w:p w:rsidR="00B6610E" w:rsidRDefault="00B6610E" w:rsidP="00B6610E">
            <w:pPr>
              <w:jc w:val="right"/>
              <w:rPr>
                <w:b/>
              </w:rPr>
            </w:pPr>
          </w:p>
        </w:tc>
      </w:tr>
    </w:tbl>
    <w:p w:rsidR="00B6610E" w:rsidRDefault="00B6610E" w:rsidP="00B6610E">
      <w:pPr>
        <w:rPr>
          <w:sz w:val="24"/>
          <w:szCs w:val="24"/>
        </w:rPr>
      </w:pPr>
    </w:p>
    <w:tbl>
      <w:tblPr>
        <w:tblW w:w="9203" w:type="dxa"/>
        <w:tblInd w:w="70" w:type="dxa"/>
        <w:tblLayout w:type="fixed"/>
        <w:tblCellMar>
          <w:left w:w="70" w:type="dxa"/>
          <w:right w:w="70" w:type="dxa"/>
        </w:tblCellMar>
        <w:tblLook w:val="0000"/>
      </w:tblPr>
      <w:tblGrid>
        <w:gridCol w:w="364"/>
        <w:gridCol w:w="5396"/>
        <w:gridCol w:w="1125"/>
        <w:gridCol w:w="1159"/>
        <w:gridCol w:w="1159"/>
      </w:tblGrid>
      <w:tr w:rsidR="00B6610E" w:rsidTr="00B6610E">
        <w:trPr>
          <w:trHeight w:val="20"/>
        </w:trPr>
        <w:tc>
          <w:tcPr>
            <w:tcW w:w="364" w:type="dxa"/>
            <w:tcBorders>
              <w:top w:val="single" w:sz="8" w:space="0" w:color="auto"/>
              <w:left w:val="single" w:sz="8" w:space="0" w:color="auto"/>
              <w:bottom w:val="nil"/>
              <w:right w:val="single" w:sz="8" w:space="0" w:color="auto"/>
            </w:tcBorders>
            <w:noWrap/>
            <w:vAlign w:val="bottom"/>
          </w:tcPr>
          <w:p w:rsidR="00B6610E" w:rsidRDefault="00B6610E" w:rsidP="00B6610E">
            <w:pPr>
              <w:jc w:val="center"/>
              <w:rPr>
                <w:b/>
                <w:bCs/>
                <w:sz w:val="24"/>
                <w:szCs w:val="24"/>
              </w:rPr>
            </w:pPr>
          </w:p>
        </w:tc>
        <w:tc>
          <w:tcPr>
            <w:tcW w:w="5396" w:type="dxa"/>
            <w:tcBorders>
              <w:top w:val="single" w:sz="8" w:space="0" w:color="auto"/>
              <w:left w:val="nil"/>
              <w:bottom w:val="nil"/>
              <w:right w:val="single" w:sz="8" w:space="0" w:color="auto"/>
            </w:tcBorders>
            <w:noWrap/>
            <w:vAlign w:val="bottom"/>
          </w:tcPr>
          <w:p w:rsidR="00B6610E" w:rsidRDefault="00B6610E" w:rsidP="00B6610E">
            <w:pPr>
              <w:rPr>
                <w:b/>
                <w:bCs/>
                <w:sz w:val="24"/>
                <w:szCs w:val="24"/>
              </w:rPr>
            </w:pPr>
            <w:r>
              <w:rPr>
                <w:b/>
                <w:bCs/>
                <w:sz w:val="24"/>
                <w:szCs w:val="24"/>
              </w:rPr>
              <w:t>Doplňující informace k oddílu B</w:t>
            </w:r>
          </w:p>
        </w:tc>
        <w:tc>
          <w:tcPr>
            <w:tcW w:w="1125" w:type="dxa"/>
            <w:tcBorders>
              <w:top w:val="single" w:sz="8" w:space="0" w:color="auto"/>
              <w:left w:val="nil"/>
              <w:bottom w:val="nil"/>
              <w:right w:val="single" w:sz="8" w:space="0" w:color="auto"/>
            </w:tcBorders>
            <w:noWrap/>
            <w:vAlign w:val="bottom"/>
          </w:tcPr>
          <w:p w:rsidR="00B6610E" w:rsidRDefault="00B6610E" w:rsidP="00B6610E">
            <w:pPr>
              <w:jc w:val="center"/>
              <w:rPr>
                <w:b/>
                <w:bCs/>
              </w:rPr>
            </w:pPr>
            <w:r>
              <w:rPr>
                <w:b/>
                <w:bCs/>
              </w:rPr>
              <w:t>Rok 2013</w:t>
            </w:r>
          </w:p>
        </w:tc>
        <w:tc>
          <w:tcPr>
            <w:tcW w:w="1159" w:type="dxa"/>
            <w:tcBorders>
              <w:top w:val="single" w:sz="8" w:space="0" w:color="auto"/>
              <w:left w:val="nil"/>
              <w:bottom w:val="nil"/>
              <w:right w:val="single" w:sz="8" w:space="0" w:color="auto"/>
            </w:tcBorders>
            <w:noWrap/>
            <w:vAlign w:val="bottom"/>
          </w:tcPr>
          <w:p w:rsidR="00B6610E" w:rsidRDefault="00B6610E" w:rsidP="00B6610E">
            <w:pPr>
              <w:jc w:val="center"/>
              <w:rPr>
                <w:b/>
                <w:bCs/>
              </w:rPr>
            </w:pPr>
            <w:r>
              <w:rPr>
                <w:b/>
                <w:bCs/>
              </w:rPr>
              <w:t>Rok 2014</w:t>
            </w:r>
          </w:p>
        </w:tc>
        <w:tc>
          <w:tcPr>
            <w:tcW w:w="1159" w:type="dxa"/>
            <w:tcBorders>
              <w:top w:val="single" w:sz="8" w:space="0" w:color="auto"/>
              <w:left w:val="nil"/>
              <w:bottom w:val="nil"/>
              <w:right w:val="single" w:sz="8" w:space="0" w:color="auto"/>
            </w:tcBorders>
            <w:noWrap/>
            <w:vAlign w:val="bottom"/>
          </w:tcPr>
          <w:p w:rsidR="00B6610E" w:rsidRDefault="00B6610E" w:rsidP="00B6610E">
            <w:pPr>
              <w:jc w:val="center"/>
              <w:rPr>
                <w:b/>
                <w:bCs/>
              </w:rPr>
            </w:pPr>
            <w:r>
              <w:rPr>
                <w:b/>
                <w:bCs/>
              </w:rPr>
              <w:t>Procento</w:t>
            </w:r>
          </w:p>
        </w:tc>
      </w:tr>
      <w:tr w:rsidR="00B6610E" w:rsidTr="00B6610E">
        <w:trPr>
          <w:trHeight w:val="20"/>
        </w:trPr>
        <w:tc>
          <w:tcPr>
            <w:tcW w:w="364" w:type="dxa"/>
            <w:tcBorders>
              <w:top w:val="nil"/>
              <w:left w:val="single" w:sz="8" w:space="0" w:color="auto"/>
              <w:bottom w:val="nil"/>
              <w:right w:val="single" w:sz="8" w:space="0" w:color="auto"/>
            </w:tcBorders>
            <w:noWrap/>
            <w:vAlign w:val="bottom"/>
          </w:tcPr>
          <w:p w:rsidR="00B6610E" w:rsidRDefault="00B6610E" w:rsidP="00B6610E">
            <w:pPr>
              <w:jc w:val="center"/>
              <w:rPr>
                <w:b/>
                <w:bCs/>
              </w:rPr>
            </w:pPr>
            <w:r>
              <w:rPr>
                <w:b/>
                <w:bCs/>
              </w:rPr>
              <w:t> </w:t>
            </w:r>
          </w:p>
        </w:tc>
        <w:tc>
          <w:tcPr>
            <w:tcW w:w="5396" w:type="dxa"/>
            <w:tcBorders>
              <w:top w:val="nil"/>
              <w:left w:val="nil"/>
              <w:bottom w:val="nil"/>
              <w:right w:val="single" w:sz="8" w:space="0" w:color="auto"/>
            </w:tcBorders>
            <w:noWrap/>
            <w:vAlign w:val="bottom"/>
          </w:tcPr>
          <w:p w:rsidR="00B6610E" w:rsidRDefault="00B6610E" w:rsidP="00B6610E">
            <w:pPr>
              <w:rPr>
                <w:b/>
                <w:bCs/>
              </w:rPr>
            </w:pPr>
            <w:r>
              <w:rPr>
                <w:b/>
                <w:bCs/>
              </w:rPr>
              <w:t> </w:t>
            </w:r>
          </w:p>
        </w:tc>
        <w:tc>
          <w:tcPr>
            <w:tcW w:w="1125" w:type="dxa"/>
            <w:tcBorders>
              <w:top w:val="nil"/>
              <w:left w:val="nil"/>
              <w:bottom w:val="nil"/>
              <w:right w:val="single" w:sz="8" w:space="0" w:color="auto"/>
            </w:tcBorders>
            <w:noWrap/>
            <w:vAlign w:val="bottom"/>
          </w:tcPr>
          <w:p w:rsidR="00B6610E" w:rsidRDefault="00B6610E" w:rsidP="00B6610E">
            <w:pPr>
              <w:jc w:val="center"/>
              <w:rPr>
                <w:b/>
                <w:bCs/>
              </w:rPr>
            </w:pPr>
            <w:r>
              <w:rPr>
                <w:b/>
                <w:bCs/>
              </w:rPr>
              <w:t>oč. skut.</w:t>
            </w:r>
          </w:p>
        </w:tc>
        <w:tc>
          <w:tcPr>
            <w:tcW w:w="1159" w:type="dxa"/>
            <w:tcBorders>
              <w:top w:val="nil"/>
              <w:left w:val="nil"/>
              <w:bottom w:val="nil"/>
              <w:right w:val="single" w:sz="8" w:space="0" w:color="auto"/>
            </w:tcBorders>
            <w:noWrap/>
            <w:vAlign w:val="bottom"/>
          </w:tcPr>
          <w:p w:rsidR="00B6610E" w:rsidRDefault="00B6610E" w:rsidP="00B6610E">
            <w:pPr>
              <w:jc w:val="center"/>
              <w:rPr>
                <w:b/>
                <w:bCs/>
              </w:rPr>
            </w:pPr>
            <w:r>
              <w:rPr>
                <w:b/>
                <w:bCs/>
              </w:rPr>
              <w:t>ZPP</w:t>
            </w:r>
          </w:p>
        </w:tc>
        <w:tc>
          <w:tcPr>
            <w:tcW w:w="1159" w:type="dxa"/>
            <w:tcBorders>
              <w:top w:val="nil"/>
              <w:left w:val="nil"/>
              <w:bottom w:val="nil"/>
              <w:right w:val="single" w:sz="8" w:space="0" w:color="auto"/>
            </w:tcBorders>
            <w:noWrap/>
            <w:vAlign w:val="bottom"/>
          </w:tcPr>
          <w:p w:rsidR="00B6610E" w:rsidRDefault="00B6610E" w:rsidP="00B6610E">
            <w:pPr>
              <w:jc w:val="center"/>
              <w:rPr>
                <w:b/>
                <w:bCs/>
                <w:u w:val="single"/>
              </w:rPr>
            </w:pPr>
            <w:r>
              <w:rPr>
                <w:b/>
                <w:bCs/>
                <w:u w:val="single"/>
              </w:rPr>
              <w:t>ZPP 2014</w:t>
            </w:r>
          </w:p>
        </w:tc>
      </w:tr>
      <w:tr w:rsidR="00B6610E" w:rsidTr="00B6610E">
        <w:trPr>
          <w:trHeight w:val="20"/>
        </w:trPr>
        <w:tc>
          <w:tcPr>
            <w:tcW w:w="364" w:type="dxa"/>
            <w:tcBorders>
              <w:top w:val="nil"/>
              <w:left w:val="single" w:sz="8" w:space="0" w:color="auto"/>
              <w:bottom w:val="single" w:sz="8" w:space="0" w:color="auto"/>
              <w:right w:val="single" w:sz="8" w:space="0" w:color="auto"/>
            </w:tcBorders>
            <w:noWrap/>
            <w:vAlign w:val="bottom"/>
          </w:tcPr>
          <w:p w:rsidR="00B6610E" w:rsidRDefault="00B6610E" w:rsidP="00B6610E">
            <w:pPr>
              <w:jc w:val="center"/>
              <w:rPr>
                <w:b/>
                <w:bCs/>
              </w:rPr>
            </w:pPr>
            <w:r>
              <w:rPr>
                <w:b/>
                <w:bCs/>
              </w:rPr>
              <w:t> </w:t>
            </w:r>
          </w:p>
        </w:tc>
        <w:tc>
          <w:tcPr>
            <w:tcW w:w="5396" w:type="dxa"/>
            <w:tcBorders>
              <w:top w:val="nil"/>
              <w:left w:val="nil"/>
              <w:bottom w:val="single" w:sz="8" w:space="0" w:color="auto"/>
              <w:right w:val="single" w:sz="8" w:space="0" w:color="auto"/>
            </w:tcBorders>
            <w:noWrap/>
            <w:vAlign w:val="bottom"/>
          </w:tcPr>
          <w:p w:rsidR="00B6610E" w:rsidRDefault="00B6610E" w:rsidP="00B6610E">
            <w:pPr>
              <w:rPr>
                <w:b/>
                <w:bCs/>
              </w:rPr>
            </w:pPr>
            <w:r>
              <w:rPr>
                <w:b/>
                <w:bCs/>
              </w:rPr>
              <w:t> </w:t>
            </w:r>
          </w:p>
        </w:tc>
        <w:tc>
          <w:tcPr>
            <w:tcW w:w="1125" w:type="dxa"/>
            <w:tcBorders>
              <w:top w:val="nil"/>
              <w:left w:val="nil"/>
              <w:bottom w:val="single" w:sz="8" w:space="0" w:color="auto"/>
              <w:right w:val="single" w:sz="8" w:space="0" w:color="auto"/>
            </w:tcBorders>
            <w:noWrap/>
            <w:vAlign w:val="bottom"/>
          </w:tcPr>
          <w:p w:rsidR="00B6610E" w:rsidRDefault="00B6610E" w:rsidP="00B6610E">
            <w:pPr>
              <w:jc w:val="center"/>
              <w:rPr>
                <w:b/>
                <w:bCs/>
              </w:rPr>
            </w:pPr>
            <w:r>
              <w:rPr>
                <w:b/>
                <w:bCs/>
              </w:rPr>
              <w:t>tis. Kč</w:t>
            </w:r>
          </w:p>
        </w:tc>
        <w:tc>
          <w:tcPr>
            <w:tcW w:w="1159" w:type="dxa"/>
            <w:tcBorders>
              <w:top w:val="nil"/>
              <w:left w:val="nil"/>
              <w:bottom w:val="single" w:sz="8" w:space="0" w:color="auto"/>
              <w:right w:val="single" w:sz="8" w:space="0" w:color="auto"/>
            </w:tcBorders>
            <w:noWrap/>
            <w:vAlign w:val="bottom"/>
          </w:tcPr>
          <w:p w:rsidR="00B6610E" w:rsidRDefault="00B6610E" w:rsidP="00B6610E">
            <w:pPr>
              <w:jc w:val="center"/>
              <w:rPr>
                <w:b/>
                <w:bCs/>
              </w:rPr>
            </w:pPr>
            <w:r>
              <w:rPr>
                <w:b/>
                <w:bCs/>
              </w:rPr>
              <w:t>tis. Kč</w:t>
            </w:r>
          </w:p>
        </w:tc>
        <w:tc>
          <w:tcPr>
            <w:tcW w:w="1159" w:type="dxa"/>
            <w:tcBorders>
              <w:top w:val="nil"/>
              <w:left w:val="nil"/>
              <w:bottom w:val="nil"/>
              <w:right w:val="single" w:sz="8" w:space="0" w:color="auto"/>
            </w:tcBorders>
            <w:noWrap/>
            <w:vAlign w:val="bottom"/>
          </w:tcPr>
          <w:p w:rsidR="00B6610E" w:rsidRDefault="00B6610E" w:rsidP="00B6610E">
            <w:pPr>
              <w:jc w:val="center"/>
              <w:rPr>
                <w:b/>
                <w:bCs/>
              </w:rPr>
            </w:pPr>
            <w:r>
              <w:rPr>
                <w:b/>
                <w:bCs/>
              </w:rPr>
              <w:t>oč. sk. 2013</w:t>
            </w:r>
          </w:p>
        </w:tc>
      </w:tr>
      <w:tr w:rsidR="00B6610E" w:rsidTr="00C05080">
        <w:trPr>
          <w:trHeight w:val="170"/>
        </w:trPr>
        <w:tc>
          <w:tcPr>
            <w:tcW w:w="364" w:type="dxa"/>
            <w:tcBorders>
              <w:top w:val="nil"/>
              <w:left w:val="single" w:sz="8" w:space="0" w:color="auto"/>
              <w:bottom w:val="single" w:sz="4" w:space="0" w:color="auto"/>
              <w:right w:val="single" w:sz="8" w:space="0" w:color="auto"/>
            </w:tcBorders>
            <w:noWrap/>
            <w:vAlign w:val="bottom"/>
          </w:tcPr>
          <w:p w:rsidR="00B6610E" w:rsidRDefault="00B6610E" w:rsidP="00B6610E">
            <w:pPr>
              <w:jc w:val="center"/>
            </w:pPr>
            <w:r>
              <w:t>1</w:t>
            </w:r>
          </w:p>
        </w:tc>
        <w:tc>
          <w:tcPr>
            <w:tcW w:w="5396" w:type="dxa"/>
            <w:tcBorders>
              <w:top w:val="nil"/>
              <w:left w:val="nil"/>
              <w:bottom w:val="single" w:sz="4" w:space="0" w:color="auto"/>
              <w:right w:val="nil"/>
            </w:tcBorders>
            <w:noWrap/>
            <w:vAlign w:val="bottom"/>
          </w:tcPr>
          <w:p w:rsidR="00B6610E" w:rsidRDefault="00B6610E" w:rsidP="00B6610E">
            <w:r>
              <w:t>Stav cenných papírů k 1. 1. ve sledovaném období</w:t>
            </w:r>
          </w:p>
        </w:tc>
        <w:tc>
          <w:tcPr>
            <w:tcW w:w="1125" w:type="dxa"/>
            <w:tcBorders>
              <w:top w:val="nil"/>
              <w:left w:val="single" w:sz="8" w:space="0" w:color="auto"/>
              <w:bottom w:val="single" w:sz="4" w:space="0" w:color="auto"/>
              <w:right w:val="single" w:sz="8" w:space="0" w:color="auto"/>
            </w:tcBorders>
            <w:noWrap/>
            <w:vAlign w:val="bottom"/>
          </w:tcPr>
          <w:p w:rsidR="00B6610E" w:rsidRDefault="00B6610E" w:rsidP="00B6610E">
            <w:pPr>
              <w:jc w:val="right"/>
            </w:pPr>
            <w:r>
              <w:t>0</w:t>
            </w:r>
          </w:p>
        </w:tc>
        <w:tc>
          <w:tcPr>
            <w:tcW w:w="1159" w:type="dxa"/>
            <w:tcBorders>
              <w:top w:val="nil"/>
              <w:left w:val="nil"/>
              <w:bottom w:val="single" w:sz="4" w:space="0" w:color="auto"/>
              <w:right w:val="nil"/>
            </w:tcBorders>
            <w:noWrap/>
            <w:vAlign w:val="bottom"/>
          </w:tcPr>
          <w:p w:rsidR="00B6610E" w:rsidRDefault="00B6610E" w:rsidP="00B6610E">
            <w:pPr>
              <w:jc w:val="right"/>
            </w:pPr>
            <w:r>
              <w:t>0</w:t>
            </w:r>
          </w:p>
        </w:tc>
        <w:tc>
          <w:tcPr>
            <w:tcW w:w="1159" w:type="dxa"/>
            <w:tcBorders>
              <w:top w:val="single" w:sz="8" w:space="0" w:color="auto"/>
              <w:left w:val="single" w:sz="8" w:space="0" w:color="auto"/>
              <w:bottom w:val="single" w:sz="4" w:space="0" w:color="auto"/>
              <w:right w:val="single" w:sz="8" w:space="0" w:color="auto"/>
            </w:tcBorders>
            <w:noWrap/>
            <w:vAlign w:val="bottom"/>
          </w:tcPr>
          <w:p w:rsidR="00B6610E" w:rsidRDefault="00B6610E" w:rsidP="00B6610E">
            <w:pPr>
              <w:jc w:val="right"/>
            </w:pPr>
            <w:r>
              <w:t>0,0</w:t>
            </w:r>
          </w:p>
        </w:tc>
      </w:tr>
      <w:tr w:rsidR="00B6610E" w:rsidTr="00C05080">
        <w:trPr>
          <w:trHeight w:val="170"/>
        </w:trPr>
        <w:tc>
          <w:tcPr>
            <w:tcW w:w="364" w:type="dxa"/>
            <w:tcBorders>
              <w:top w:val="nil"/>
              <w:left w:val="single" w:sz="8" w:space="0" w:color="auto"/>
              <w:bottom w:val="single" w:sz="8" w:space="0" w:color="auto"/>
              <w:right w:val="single" w:sz="8" w:space="0" w:color="auto"/>
            </w:tcBorders>
            <w:noWrap/>
            <w:vAlign w:val="bottom"/>
          </w:tcPr>
          <w:p w:rsidR="00B6610E" w:rsidRDefault="00B6610E" w:rsidP="00B6610E">
            <w:pPr>
              <w:jc w:val="center"/>
            </w:pPr>
            <w:r>
              <w:t>2</w:t>
            </w:r>
          </w:p>
        </w:tc>
        <w:tc>
          <w:tcPr>
            <w:tcW w:w="5396" w:type="dxa"/>
            <w:tcBorders>
              <w:top w:val="nil"/>
              <w:left w:val="nil"/>
              <w:bottom w:val="single" w:sz="8" w:space="0" w:color="auto"/>
              <w:right w:val="nil"/>
            </w:tcBorders>
            <w:noWrap/>
            <w:vAlign w:val="bottom"/>
          </w:tcPr>
          <w:p w:rsidR="00B6610E" w:rsidRDefault="00B6610E" w:rsidP="00B6610E">
            <w:r>
              <w:t>Stav cenných papírů k poslednímu dni sledovaného období</w:t>
            </w:r>
          </w:p>
        </w:tc>
        <w:tc>
          <w:tcPr>
            <w:tcW w:w="1125" w:type="dxa"/>
            <w:tcBorders>
              <w:top w:val="nil"/>
              <w:left w:val="single" w:sz="8" w:space="0" w:color="auto"/>
              <w:bottom w:val="single" w:sz="8" w:space="0" w:color="auto"/>
              <w:right w:val="single" w:sz="8" w:space="0" w:color="auto"/>
            </w:tcBorders>
            <w:noWrap/>
            <w:vAlign w:val="bottom"/>
          </w:tcPr>
          <w:p w:rsidR="00B6610E" w:rsidRDefault="00B6610E" w:rsidP="00B6610E">
            <w:pPr>
              <w:jc w:val="right"/>
            </w:pPr>
            <w:r>
              <w:t>0</w:t>
            </w:r>
          </w:p>
        </w:tc>
        <w:tc>
          <w:tcPr>
            <w:tcW w:w="1159" w:type="dxa"/>
            <w:tcBorders>
              <w:top w:val="nil"/>
              <w:left w:val="nil"/>
              <w:bottom w:val="single" w:sz="8" w:space="0" w:color="auto"/>
              <w:right w:val="nil"/>
            </w:tcBorders>
            <w:noWrap/>
            <w:vAlign w:val="bottom"/>
          </w:tcPr>
          <w:p w:rsidR="00B6610E" w:rsidRDefault="00B6610E" w:rsidP="00B6610E">
            <w:pPr>
              <w:jc w:val="right"/>
            </w:pPr>
            <w:r>
              <w:t>0</w:t>
            </w:r>
          </w:p>
        </w:tc>
        <w:tc>
          <w:tcPr>
            <w:tcW w:w="1159" w:type="dxa"/>
            <w:tcBorders>
              <w:top w:val="nil"/>
              <w:left w:val="single" w:sz="8" w:space="0" w:color="auto"/>
              <w:bottom w:val="single" w:sz="8" w:space="0" w:color="auto"/>
              <w:right w:val="single" w:sz="8" w:space="0" w:color="auto"/>
            </w:tcBorders>
            <w:noWrap/>
            <w:vAlign w:val="bottom"/>
          </w:tcPr>
          <w:p w:rsidR="00B6610E" w:rsidRDefault="00B6610E" w:rsidP="00B6610E">
            <w:pPr>
              <w:jc w:val="right"/>
            </w:pPr>
            <w:r>
              <w:t>0,0</w:t>
            </w:r>
          </w:p>
        </w:tc>
      </w:tr>
    </w:tbl>
    <w:p w:rsidR="00B6610E" w:rsidRPr="00A120DC" w:rsidRDefault="00B6610E" w:rsidP="00B6610E">
      <w:pPr>
        <w:ind w:left="7788" w:right="-157"/>
        <w:jc w:val="both"/>
        <w:rPr>
          <w:sz w:val="18"/>
          <w:szCs w:val="18"/>
        </w:rPr>
      </w:pPr>
      <w:r>
        <w:rPr>
          <w:sz w:val="18"/>
          <w:szCs w:val="18"/>
        </w:rPr>
        <w:t xml:space="preserve">            ZPP 2014</w:t>
      </w:r>
      <w:r w:rsidRPr="00A120DC">
        <w:rPr>
          <w:sz w:val="18"/>
          <w:szCs w:val="18"/>
        </w:rPr>
        <w:t>/3</w:t>
      </w:r>
    </w:p>
    <w:p w:rsidR="00DC0EF8" w:rsidRPr="00C065C6" w:rsidRDefault="00DC0EF8" w:rsidP="00DC0EF8">
      <w:pPr>
        <w:pStyle w:val="Zkladntextodsazen2"/>
        <w:spacing w:after="0" w:line="240" w:lineRule="auto"/>
        <w:ind w:left="0"/>
        <w:jc w:val="both"/>
        <w:rPr>
          <w:sz w:val="16"/>
          <w:szCs w:val="16"/>
        </w:rPr>
      </w:pPr>
      <w:r w:rsidRPr="00C065C6">
        <w:rPr>
          <w:sz w:val="16"/>
          <w:szCs w:val="16"/>
        </w:rPr>
        <w:t>Poznámky k tabulce:</w:t>
      </w:r>
    </w:p>
    <w:p w:rsidR="00DC0EF8" w:rsidRPr="00C065C6" w:rsidRDefault="00DC0EF8" w:rsidP="00DC0EF8">
      <w:pPr>
        <w:pStyle w:val="Zkladntextodsazen2"/>
        <w:numPr>
          <w:ilvl w:val="0"/>
          <w:numId w:val="14"/>
        </w:numPr>
        <w:spacing w:after="0" w:line="240" w:lineRule="auto"/>
        <w:jc w:val="both"/>
        <w:rPr>
          <w:sz w:val="16"/>
          <w:szCs w:val="16"/>
        </w:rPr>
      </w:pPr>
      <w:r w:rsidRPr="00C065C6">
        <w:rPr>
          <w:sz w:val="16"/>
          <w:szCs w:val="16"/>
        </w:rPr>
        <w:t>Finanční zálohy (poskytované mezi oddělenými bankovními účty) na podíl společných výdajů vztahující se k ostatní zdaňované činnosti (případně u VoZP ČR i za specifické fondy), jsou zachyceny pouze v oddílu B, tj. na bankovním účtu v souladu s Českými účetními standardy pro zdravotní pojišťovny.</w:t>
      </w:r>
    </w:p>
    <w:p w:rsidR="00DC0EF8" w:rsidRPr="00C065C6" w:rsidRDefault="00DC0EF8" w:rsidP="00DC0EF8">
      <w:pPr>
        <w:pStyle w:val="Zkladntextodsazen2"/>
        <w:numPr>
          <w:ilvl w:val="0"/>
          <w:numId w:val="14"/>
        </w:numPr>
        <w:spacing w:after="0" w:line="240" w:lineRule="auto"/>
        <w:jc w:val="both"/>
        <w:rPr>
          <w:sz w:val="16"/>
          <w:szCs w:val="16"/>
        </w:rPr>
      </w:pPr>
      <w:r w:rsidRPr="00C065C6">
        <w:rPr>
          <w:sz w:val="16"/>
          <w:szCs w:val="16"/>
        </w:rPr>
        <w:t xml:space="preserve">Součet počátečního zůstatku oddílu B s počátečním zůstatkem stavu cenných papírů k 1. 1. by měl být roven počátečnímu zůstatku oddílu A. Tato vazba platí i pro konečné zůstatky ve sledovaném období. Případné rozdíly zdravotní pojišťovny komentují na příloze. </w:t>
      </w:r>
    </w:p>
    <w:p w:rsidR="00DC0EF8" w:rsidRPr="00C065C6" w:rsidRDefault="00DC0EF8" w:rsidP="00DC0EF8">
      <w:pPr>
        <w:pStyle w:val="Zkladntextodsazen2"/>
        <w:numPr>
          <w:ilvl w:val="0"/>
          <w:numId w:val="14"/>
        </w:numPr>
        <w:spacing w:after="0" w:line="240" w:lineRule="auto"/>
        <w:jc w:val="both"/>
        <w:rPr>
          <w:sz w:val="16"/>
          <w:szCs w:val="16"/>
        </w:rPr>
      </w:pPr>
      <w:r w:rsidRPr="00C065C6">
        <w:rPr>
          <w:sz w:val="16"/>
          <w:szCs w:val="16"/>
        </w:rPr>
        <w:t>V oddílu A III. ř. 1.16.1 a v oddílu B III ř. 1.15.1 jsou řádky "z toho" určeny pro jednotné vykázání nákladů a výdajů souvisejících s rozvojem informační infrastruktury.</w:t>
      </w:r>
    </w:p>
    <w:p w:rsidR="00DC0EF8" w:rsidRPr="00C065C6" w:rsidRDefault="00DC0EF8" w:rsidP="00DC0EF8">
      <w:pPr>
        <w:numPr>
          <w:ilvl w:val="0"/>
          <w:numId w:val="14"/>
        </w:numPr>
        <w:jc w:val="both"/>
        <w:rPr>
          <w:sz w:val="16"/>
          <w:szCs w:val="16"/>
        </w:rPr>
      </w:pPr>
      <w:r w:rsidRPr="00C065C6">
        <w:rPr>
          <w:sz w:val="16"/>
          <w:szCs w:val="16"/>
        </w:rPr>
        <w:t xml:space="preserve">V oddílu A III, B III ř. 1.3 </w:t>
      </w:r>
      <w:r w:rsidR="00780E3A" w:rsidRPr="00C065C6">
        <w:rPr>
          <w:sz w:val="16"/>
          <w:szCs w:val="16"/>
        </w:rPr>
        <w:t xml:space="preserve">(1.4) </w:t>
      </w:r>
      <w:r w:rsidRPr="00C065C6">
        <w:rPr>
          <w:sz w:val="16"/>
          <w:szCs w:val="16"/>
        </w:rPr>
        <w:t xml:space="preserve">zdravotní pojišťovny zahrnou i náklady související s platbou zdravotního </w:t>
      </w:r>
      <w:r w:rsidR="00C065C6" w:rsidRPr="00C065C6">
        <w:rPr>
          <w:sz w:val="16"/>
          <w:szCs w:val="16"/>
        </w:rPr>
        <w:t xml:space="preserve">a sociálního </w:t>
      </w:r>
      <w:r w:rsidRPr="00C065C6">
        <w:rPr>
          <w:sz w:val="16"/>
          <w:szCs w:val="16"/>
        </w:rPr>
        <w:t>pojištění členů SR, DR a RO.</w:t>
      </w:r>
    </w:p>
    <w:p w:rsidR="00C065C6" w:rsidRDefault="00C065C6" w:rsidP="00DC0EF8">
      <w:pPr>
        <w:jc w:val="both"/>
        <w:rPr>
          <w:sz w:val="16"/>
          <w:szCs w:val="16"/>
        </w:rPr>
      </w:pPr>
      <w:r w:rsidRPr="00C065C6">
        <w:rPr>
          <w:sz w:val="16"/>
          <w:szCs w:val="16"/>
        </w:rPr>
        <w:t xml:space="preserve">5)    Součást ostatních závazků v odd. A na ř. 1.16 a výdajů v odd. B na ř. 1.15 je podíl nákladů na zdravotní knížky, který nesouvisí </w:t>
      </w:r>
    </w:p>
    <w:p w:rsidR="00DC0EF8" w:rsidRDefault="00C065C6" w:rsidP="00DC0EF8">
      <w:pPr>
        <w:jc w:val="both"/>
        <w:rPr>
          <w:sz w:val="16"/>
          <w:szCs w:val="16"/>
        </w:rPr>
      </w:pPr>
      <w:r>
        <w:rPr>
          <w:sz w:val="16"/>
          <w:szCs w:val="16"/>
        </w:rPr>
        <w:t xml:space="preserve">       </w:t>
      </w:r>
      <w:r w:rsidRPr="00C065C6">
        <w:rPr>
          <w:sz w:val="16"/>
          <w:szCs w:val="16"/>
        </w:rPr>
        <w:t>s osobním účtem pojištěnce</w:t>
      </w:r>
    </w:p>
    <w:p w:rsidR="00C065C6" w:rsidRPr="00C065C6" w:rsidRDefault="00C065C6" w:rsidP="00DC0EF8">
      <w:pPr>
        <w:jc w:val="both"/>
        <w:rPr>
          <w:sz w:val="16"/>
          <w:szCs w:val="16"/>
        </w:rPr>
      </w:pPr>
    </w:p>
    <w:p w:rsidR="00DC0EF8" w:rsidRDefault="00DC0EF8" w:rsidP="00DC0EF8">
      <w:pPr>
        <w:pStyle w:val="Zkladntextodsazen"/>
        <w:ind w:firstLine="0"/>
      </w:pPr>
      <w:r>
        <w:t>Provozní fond bude v roce 2014 tvořen:</w:t>
      </w:r>
    </w:p>
    <w:p w:rsidR="00DC0EF8" w:rsidRDefault="00DC0EF8" w:rsidP="00DC0EF8">
      <w:pPr>
        <w:ind w:firstLine="284"/>
        <w:jc w:val="both"/>
        <w:rPr>
          <w:sz w:val="24"/>
        </w:rPr>
      </w:pPr>
    </w:p>
    <w:p w:rsidR="00DC0EF8" w:rsidRDefault="00DC0EF8" w:rsidP="00DC0EF8">
      <w:pPr>
        <w:widowControl w:val="0"/>
        <w:numPr>
          <w:ilvl w:val="1"/>
          <w:numId w:val="12"/>
        </w:numPr>
        <w:tabs>
          <w:tab w:val="clear" w:pos="1724"/>
        </w:tabs>
        <w:ind w:left="284" w:hanging="284"/>
        <w:jc w:val="both"/>
        <w:rPr>
          <w:sz w:val="24"/>
        </w:rPr>
      </w:pPr>
      <w:r>
        <w:rPr>
          <w:sz w:val="24"/>
        </w:rPr>
        <w:t>převodem zůstatku fondu k 31.12.2013,</w:t>
      </w:r>
    </w:p>
    <w:p w:rsidR="00DC0EF8" w:rsidRDefault="00DC0EF8" w:rsidP="00DC0EF8">
      <w:pPr>
        <w:widowControl w:val="0"/>
        <w:numPr>
          <w:ilvl w:val="1"/>
          <w:numId w:val="12"/>
        </w:numPr>
        <w:tabs>
          <w:tab w:val="clear" w:pos="1724"/>
        </w:tabs>
        <w:ind w:left="284" w:hanging="284"/>
        <w:jc w:val="both"/>
        <w:rPr>
          <w:sz w:val="24"/>
        </w:rPr>
      </w:pPr>
      <w:r>
        <w:rPr>
          <w:sz w:val="24"/>
        </w:rPr>
        <w:t xml:space="preserve">přídělem finančních prostředků ze základního fondu zdravotního pojištění ve výši 3,38 % očekávaných skutečných příjmů z plateb pojistného po přerozdělování, příjmů z náhrad </w:t>
      </w:r>
      <w:r w:rsidR="002D5078">
        <w:rPr>
          <w:sz w:val="24"/>
        </w:rPr>
        <w:t>nákladů na zdravotní služby</w:t>
      </w:r>
      <w:r>
        <w:rPr>
          <w:sz w:val="24"/>
        </w:rPr>
        <w:t>, příjmů z pokut a penále vyměřených a uložených za neplnění zákonných povinností a pozdní odvody pojistného</w:t>
      </w:r>
      <w:r w:rsidR="002D5078">
        <w:rPr>
          <w:sz w:val="24"/>
        </w:rPr>
        <w:t>,</w:t>
      </w:r>
    </w:p>
    <w:p w:rsidR="00DC0EF8" w:rsidRDefault="00DC0EF8" w:rsidP="00DC0EF8">
      <w:pPr>
        <w:widowControl w:val="0"/>
        <w:numPr>
          <w:ilvl w:val="0"/>
          <w:numId w:val="12"/>
        </w:numPr>
        <w:tabs>
          <w:tab w:val="clear" w:pos="1004"/>
          <w:tab w:val="num" w:pos="-1134"/>
          <w:tab w:val="num" w:pos="-851"/>
        </w:tabs>
        <w:ind w:left="284" w:hanging="284"/>
        <w:jc w:val="both"/>
        <w:rPr>
          <w:sz w:val="24"/>
        </w:rPr>
      </w:pPr>
      <w:r>
        <w:rPr>
          <w:sz w:val="24"/>
        </w:rPr>
        <w:t>úroky z bankovních účtů provozního fondu,</w:t>
      </w:r>
    </w:p>
    <w:p w:rsidR="00DC0EF8" w:rsidRDefault="00DC0EF8" w:rsidP="00DC0EF8">
      <w:pPr>
        <w:widowControl w:val="0"/>
        <w:numPr>
          <w:ilvl w:val="0"/>
          <w:numId w:val="13"/>
        </w:numPr>
        <w:tabs>
          <w:tab w:val="clear" w:pos="360"/>
          <w:tab w:val="left" w:pos="-3119"/>
          <w:tab w:val="num" w:pos="-1701"/>
        </w:tabs>
        <w:ind w:left="284" w:hanging="284"/>
        <w:jc w:val="both"/>
        <w:rPr>
          <w:sz w:val="24"/>
        </w:rPr>
      </w:pPr>
      <w:r>
        <w:rPr>
          <w:sz w:val="24"/>
        </w:rPr>
        <w:t>ostatními pohledávkami souvisejícími s provozním fondem.</w:t>
      </w:r>
    </w:p>
    <w:p w:rsidR="002D5078" w:rsidRDefault="002D5078" w:rsidP="002D5078">
      <w:pPr>
        <w:widowControl w:val="0"/>
        <w:tabs>
          <w:tab w:val="left" w:pos="-3119"/>
        </w:tabs>
        <w:ind w:left="284"/>
        <w:jc w:val="both"/>
        <w:rPr>
          <w:sz w:val="24"/>
        </w:rPr>
      </w:pPr>
    </w:p>
    <w:p w:rsidR="00DC0EF8" w:rsidRDefault="00DC0EF8" w:rsidP="00DC0EF8">
      <w:pPr>
        <w:jc w:val="both"/>
        <w:rPr>
          <w:sz w:val="24"/>
        </w:rPr>
      </w:pPr>
      <w:r>
        <w:rPr>
          <w:sz w:val="24"/>
        </w:rPr>
        <w:lastRenderedPageBreak/>
        <w:t xml:space="preserve">Plánované čerpání provozního fondu zahrnuje: </w:t>
      </w:r>
    </w:p>
    <w:p w:rsidR="00DC0EF8" w:rsidRDefault="00DC0EF8" w:rsidP="00DC0EF8">
      <w:pPr>
        <w:jc w:val="both"/>
        <w:rPr>
          <w:b/>
          <w:sz w:val="24"/>
        </w:rPr>
      </w:pPr>
    </w:p>
    <w:p w:rsidR="00DC0EF8" w:rsidRDefault="00DC0EF8" w:rsidP="00DC0EF8">
      <w:pPr>
        <w:numPr>
          <w:ilvl w:val="0"/>
          <w:numId w:val="3"/>
        </w:numPr>
        <w:ind w:left="284" w:hanging="284"/>
        <w:jc w:val="both"/>
        <w:rPr>
          <w:sz w:val="24"/>
        </w:rPr>
      </w:pPr>
      <w:r>
        <w:rPr>
          <w:sz w:val="24"/>
        </w:rPr>
        <w:t>čerpání provozního fondu na náklady související s provozní činností,</w:t>
      </w:r>
    </w:p>
    <w:p w:rsidR="00DC0EF8" w:rsidRDefault="00DC0EF8" w:rsidP="00DC0EF8">
      <w:pPr>
        <w:numPr>
          <w:ilvl w:val="0"/>
          <w:numId w:val="3"/>
        </w:numPr>
        <w:ind w:left="284" w:hanging="284"/>
        <w:jc w:val="both"/>
        <w:rPr>
          <w:sz w:val="24"/>
        </w:rPr>
      </w:pPr>
      <w:r>
        <w:rPr>
          <w:sz w:val="24"/>
        </w:rPr>
        <w:t>převod finančních prostředků do sociálního fondu ve výši 2 % plánovaného ročního objemu nákladů na mzdy a náhrady mezd.</w:t>
      </w:r>
    </w:p>
    <w:p w:rsidR="00DC0EF8" w:rsidRPr="00844316" w:rsidRDefault="00DC0EF8" w:rsidP="00DC0EF8">
      <w:pPr>
        <w:jc w:val="both"/>
        <w:rPr>
          <w:sz w:val="24"/>
        </w:rPr>
      </w:pPr>
    </w:p>
    <w:p w:rsidR="00DC0EF8" w:rsidRDefault="00DC0EF8" w:rsidP="00DC0EF8">
      <w:pPr>
        <w:jc w:val="both"/>
        <w:rPr>
          <w:sz w:val="24"/>
          <w:szCs w:val="24"/>
        </w:rPr>
      </w:pPr>
      <w:r w:rsidRPr="0073369B">
        <w:rPr>
          <w:sz w:val="24"/>
          <w:szCs w:val="24"/>
        </w:rPr>
        <w:t>Položka nákladů na mzdy v roce 2014 vychází z makroekonomické predikce očekávaného růstu objemu mezd a platů v ČR zveřejněné Ministerstvem financí</w:t>
      </w:r>
      <w:r w:rsidR="00FB6F7C" w:rsidRPr="0073369B">
        <w:rPr>
          <w:sz w:val="24"/>
          <w:szCs w:val="24"/>
        </w:rPr>
        <w:t xml:space="preserve"> upraveného na vlastní kvalifikovaný odhad ve výši 1,0 %</w:t>
      </w:r>
      <w:r w:rsidRPr="0073369B">
        <w:rPr>
          <w:sz w:val="24"/>
          <w:szCs w:val="24"/>
        </w:rPr>
        <w:t>, z výsledku kolektivního vyjednávání, z plánovaného počtu zaměstnanců, dopočtu mezd za neobsazená místa a výplaty náhrad mezd v nemoci.</w:t>
      </w:r>
    </w:p>
    <w:p w:rsidR="00DC0EF8" w:rsidRDefault="00DC0EF8" w:rsidP="00DC0EF8">
      <w:pPr>
        <w:ind w:firstLine="284"/>
        <w:jc w:val="both"/>
        <w:rPr>
          <w:sz w:val="24"/>
          <w:szCs w:val="24"/>
        </w:rPr>
      </w:pPr>
    </w:p>
    <w:p w:rsidR="00B30273" w:rsidRDefault="0073369B" w:rsidP="00B30273">
      <w:pPr>
        <w:pStyle w:val="Zkladntextodsazen"/>
        <w:ind w:firstLine="0"/>
        <w:rPr>
          <w:szCs w:val="24"/>
        </w:rPr>
      </w:pPr>
      <w:r>
        <w:t xml:space="preserve">Důvody předpokládaného nárůstu </w:t>
      </w:r>
      <w:r w:rsidR="00DC0EF8">
        <w:t xml:space="preserve">ostatních nákladů, viz ř. 1.16 oddíl A III </w:t>
      </w:r>
      <w:r>
        <w:t xml:space="preserve">jsou </w:t>
      </w:r>
      <w:r w:rsidR="00B30273">
        <w:rPr>
          <w:szCs w:val="24"/>
        </w:rPr>
        <w:t xml:space="preserve">zejména </w:t>
      </w:r>
      <w:r>
        <w:rPr>
          <w:szCs w:val="24"/>
        </w:rPr>
        <w:t xml:space="preserve">plánovaný rozvoj sjednoceného IS dvou pojišťoven, viz kapitola </w:t>
      </w:r>
      <w:r w:rsidRPr="0073369B">
        <w:rPr>
          <w:i/>
          <w:szCs w:val="24"/>
        </w:rPr>
        <w:t>2.5 Záměry rozvoje informačního systému</w:t>
      </w:r>
      <w:r>
        <w:rPr>
          <w:szCs w:val="24"/>
        </w:rPr>
        <w:t xml:space="preserve">, </w:t>
      </w:r>
      <w:r w:rsidR="00B30273">
        <w:rPr>
          <w:szCs w:val="24"/>
        </w:rPr>
        <w:t xml:space="preserve">snaha zajistit počet pojištěnců plánovaný pro rok 2014 a jeho mírný nárůst pro rok 2015 a realizace personální a mzdové politiky tak, aby byl zajištěn bezproblémový chod pojišťovny a zároveň bylo </w:t>
      </w:r>
      <w:r w:rsidR="003C1B10">
        <w:rPr>
          <w:szCs w:val="24"/>
        </w:rPr>
        <w:t xml:space="preserve">garantováno udržení předního místa mezi zdravotními pojišťovnami při hodnocení </w:t>
      </w:r>
      <w:r w:rsidR="00B30273">
        <w:rPr>
          <w:szCs w:val="24"/>
        </w:rPr>
        <w:t xml:space="preserve">produktivity práce apod. </w:t>
      </w:r>
    </w:p>
    <w:p w:rsidR="00B30273" w:rsidRDefault="00B30273" w:rsidP="00B30273">
      <w:pPr>
        <w:pStyle w:val="Zkladntextodsazen"/>
        <w:ind w:firstLine="0"/>
        <w:rPr>
          <w:szCs w:val="24"/>
        </w:rPr>
      </w:pPr>
    </w:p>
    <w:p w:rsidR="00DC0EF8" w:rsidRDefault="00DC0EF8" w:rsidP="00DC0EF8"/>
    <w:p w:rsidR="00FB6F7C" w:rsidRDefault="00FB6F7C" w:rsidP="00FB6F7C">
      <w:pPr>
        <w:jc w:val="both"/>
        <w:rPr>
          <w:b/>
          <w:sz w:val="28"/>
        </w:rPr>
      </w:pPr>
      <w:r>
        <w:rPr>
          <w:b/>
          <w:sz w:val="28"/>
        </w:rPr>
        <w:t>5.3 Majetek pojišťovny a investice</w:t>
      </w:r>
    </w:p>
    <w:p w:rsidR="00FB6F7C" w:rsidRDefault="00FB6F7C" w:rsidP="00FB6F7C">
      <w:pPr>
        <w:ind w:firstLine="284"/>
        <w:jc w:val="both"/>
        <w:rPr>
          <w:b/>
          <w:sz w:val="24"/>
        </w:rPr>
      </w:pPr>
    </w:p>
    <w:p w:rsidR="00FB6F7C" w:rsidRDefault="00FB6F7C" w:rsidP="00FB6F7C">
      <w:pPr>
        <w:jc w:val="both"/>
        <w:rPr>
          <w:b/>
          <w:sz w:val="24"/>
        </w:rPr>
      </w:pPr>
      <w:r>
        <w:rPr>
          <w:b/>
          <w:sz w:val="24"/>
        </w:rPr>
        <w:t>5.3.1 Investiční záměry ČPZP a jejich zdůvodnění</w:t>
      </w:r>
    </w:p>
    <w:p w:rsidR="00FB6F7C" w:rsidRDefault="00FB6F7C" w:rsidP="00FB6F7C">
      <w:pPr>
        <w:ind w:firstLine="284"/>
        <w:jc w:val="both"/>
        <w:rPr>
          <w:sz w:val="24"/>
        </w:rPr>
      </w:pPr>
    </w:p>
    <w:p w:rsidR="00FB6F7C" w:rsidRPr="001F1563" w:rsidRDefault="00FB6F7C" w:rsidP="00FB6F7C">
      <w:pPr>
        <w:pStyle w:val="Zkladntextodsazen"/>
        <w:ind w:firstLine="0"/>
      </w:pPr>
      <w:r w:rsidRPr="001F1563">
        <w:t>V roce 201</w:t>
      </w:r>
      <w:r>
        <w:t>4</w:t>
      </w:r>
      <w:r w:rsidRPr="001F1563">
        <w:t xml:space="preserve"> plánuje ČPZP čerpat finanční prostředky fondu reprodukce majetku ve výši</w:t>
      </w:r>
      <w:r w:rsidRPr="00DD785A">
        <w:t xml:space="preserve"> 1</w:t>
      </w:r>
      <w:r>
        <w:t>51</w:t>
      </w:r>
      <w:r w:rsidRPr="00DD785A">
        <w:t> </w:t>
      </w:r>
      <w:r>
        <w:t>330</w:t>
      </w:r>
      <w:r w:rsidRPr="00DD785A">
        <w:t> tis. Kč</w:t>
      </w:r>
      <w:r w:rsidRPr="001F1563">
        <w:t xml:space="preserve">. Pojišťovna využije prostředky </w:t>
      </w:r>
      <w:r>
        <w:t xml:space="preserve">tohoto </w:t>
      </w:r>
      <w:r w:rsidRPr="001F1563">
        <w:t>fondu pro obnovu svého majetku třech základních skupin:</w:t>
      </w:r>
    </w:p>
    <w:p w:rsidR="00FB6F7C" w:rsidRPr="001F1563" w:rsidRDefault="00FB6F7C" w:rsidP="00FB6F7C">
      <w:pPr>
        <w:pStyle w:val="Zkladntextodsazen"/>
        <w:ind w:firstLine="0"/>
      </w:pPr>
    </w:p>
    <w:p w:rsidR="00FB6F7C" w:rsidRPr="001F1563" w:rsidRDefault="00FB6F7C" w:rsidP="00FB6F7C">
      <w:pPr>
        <w:pStyle w:val="Zkladntextodsazen"/>
        <w:numPr>
          <w:ilvl w:val="0"/>
          <w:numId w:val="15"/>
        </w:numPr>
        <w:tabs>
          <w:tab w:val="clear" w:pos="360"/>
          <w:tab w:val="num" w:pos="-4962"/>
        </w:tabs>
        <w:ind w:left="284" w:hanging="284"/>
      </w:pPr>
      <w:r w:rsidRPr="001F1563">
        <w:t>nemovitého majetku,</w:t>
      </w:r>
    </w:p>
    <w:p w:rsidR="00FB6F7C" w:rsidRPr="001F1563" w:rsidRDefault="00FB6F7C" w:rsidP="00FB6F7C">
      <w:pPr>
        <w:pStyle w:val="Zkladntextodsazen"/>
        <w:numPr>
          <w:ilvl w:val="0"/>
          <w:numId w:val="15"/>
        </w:numPr>
        <w:tabs>
          <w:tab w:val="clear" w:pos="360"/>
          <w:tab w:val="num" w:pos="-4962"/>
        </w:tabs>
        <w:ind w:left="284" w:hanging="284"/>
      </w:pPr>
      <w:r w:rsidRPr="001F1563">
        <w:t>informačního systému,</w:t>
      </w:r>
    </w:p>
    <w:p w:rsidR="00FB6F7C" w:rsidRPr="001F1563" w:rsidRDefault="00FB6F7C" w:rsidP="00FB6F7C">
      <w:pPr>
        <w:pStyle w:val="Zkladntextodsazen"/>
        <w:numPr>
          <w:ilvl w:val="0"/>
          <w:numId w:val="15"/>
        </w:numPr>
        <w:tabs>
          <w:tab w:val="clear" w:pos="360"/>
          <w:tab w:val="num" w:pos="-4962"/>
        </w:tabs>
        <w:ind w:left="284" w:hanging="284"/>
      </w:pPr>
      <w:r w:rsidRPr="001F1563">
        <w:t>ostatního majetku.</w:t>
      </w:r>
    </w:p>
    <w:p w:rsidR="00FB6F7C" w:rsidRPr="001F1563" w:rsidRDefault="00FB6F7C" w:rsidP="00FB6F7C">
      <w:pPr>
        <w:jc w:val="both"/>
        <w:rPr>
          <w:sz w:val="24"/>
        </w:rPr>
      </w:pPr>
    </w:p>
    <w:p w:rsidR="00FB6F7C" w:rsidRDefault="00FB6F7C" w:rsidP="00FB6F7C">
      <w:pPr>
        <w:jc w:val="both"/>
        <w:rPr>
          <w:sz w:val="24"/>
        </w:rPr>
      </w:pPr>
      <w:r>
        <w:rPr>
          <w:sz w:val="24"/>
        </w:rPr>
        <w:t>Jedním z úkolů ČPZP</w:t>
      </w:r>
      <w:r w:rsidRPr="001F1563">
        <w:rPr>
          <w:sz w:val="24"/>
        </w:rPr>
        <w:t xml:space="preserve"> </w:t>
      </w:r>
      <w:r>
        <w:rPr>
          <w:sz w:val="24"/>
        </w:rPr>
        <w:t>v</w:t>
      </w:r>
      <w:r w:rsidRPr="001F1563">
        <w:rPr>
          <w:sz w:val="24"/>
        </w:rPr>
        <w:t> roce 201</w:t>
      </w:r>
      <w:r>
        <w:rPr>
          <w:sz w:val="24"/>
        </w:rPr>
        <w:t>4</w:t>
      </w:r>
      <w:r w:rsidRPr="001F1563">
        <w:rPr>
          <w:sz w:val="24"/>
        </w:rPr>
        <w:t xml:space="preserve"> </w:t>
      </w:r>
      <w:r>
        <w:rPr>
          <w:sz w:val="24"/>
        </w:rPr>
        <w:t>bude vyřešit situaci s umístěním zaměstnanců v Praze, neboť platnost stávající nájemní smlouvy na užívané nebytové prostory končí ke dni 30.5.2015. Pojišťovna plánuje zakoupení vlastní nemovitosti a její následnou rekonstrukci podle provozních požadavků. V roce 2014 bude realizován vlastní nákup, zhotovení projektové dokumentace a budou zahájeny stavební práce na tomto objektu.</w:t>
      </w:r>
      <w:r w:rsidRPr="001F1563">
        <w:rPr>
          <w:sz w:val="24"/>
        </w:rPr>
        <w:t xml:space="preserve"> </w:t>
      </w:r>
    </w:p>
    <w:p w:rsidR="00FB6F7C" w:rsidRDefault="00FB6F7C" w:rsidP="00FB6F7C">
      <w:pPr>
        <w:jc w:val="both"/>
        <w:rPr>
          <w:sz w:val="24"/>
        </w:rPr>
      </w:pPr>
    </w:p>
    <w:p w:rsidR="00FB6F7C" w:rsidRDefault="00FB6F7C" w:rsidP="00FB6F7C">
      <w:pPr>
        <w:jc w:val="both"/>
        <w:rPr>
          <w:sz w:val="24"/>
        </w:rPr>
      </w:pPr>
      <w:r w:rsidRPr="001F1563">
        <w:rPr>
          <w:sz w:val="24"/>
        </w:rPr>
        <w:t xml:space="preserve">Zbývající část investičních prostředků </w:t>
      </w:r>
      <w:r>
        <w:rPr>
          <w:sz w:val="24"/>
        </w:rPr>
        <w:t xml:space="preserve">určených </w:t>
      </w:r>
      <w:r w:rsidRPr="001F1563">
        <w:rPr>
          <w:sz w:val="24"/>
        </w:rPr>
        <w:t>pro obnovu nemovitého majetku</w:t>
      </w:r>
      <w:r>
        <w:rPr>
          <w:sz w:val="24"/>
        </w:rPr>
        <w:t xml:space="preserve"> ČPZP</w:t>
      </w:r>
      <w:r w:rsidRPr="001F1563">
        <w:rPr>
          <w:sz w:val="24"/>
        </w:rPr>
        <w:t xml:space="preserve"> je plánována </w:t>
      </w:r>
      <w:r>
        <w:rPr>
          <w:sz w:val="24"/>
        </w:rPr>
        <w:t>na dispoziční a technické úpravy nemovitostí, které mají za úkol zlepšit bezpečnost provozu a hygienické podmínky na pracovištích.</w:t>
      </w:r>
    </w:p>
    <w:p w:rsidR="00FB6F7C" w:rsidRPr="00FF0753" w:rsidRDefault="00FB6F7C" w:rsidP="00FB6F7C">
      <w:pPr>
        <w:jc w:val="both"/>
        <w:rPr>
          <w:color w:val="FF0000"/>
          <w:sz w:val="24"/>
        </w:rPr>
      </w:pPr>
      <w:r w:rsidRPr="00FF0753">
        <w:rPr>
          <w:color w:val="FF0000"/>
          <w:sz w:val="24"/>
        </w:rPr>
        <w:t xml:space="preserve"> </w:t>
      </w:r>
    </w:p>
    <w:p w:rsidR="00FB6F7C" w:rsidRPr="00FA3D9B" w:rsidRDefault="00FB6F7C" w:rsidP="00FB6F7C">
      <w:pPr>
        <w:jc w:val="both"/>
        <w:rPr>
          <w:sz w:val="24"/>
        </w:rPr>
      </w:pPr>
      <w:r>
        <w:rPr>
          <w:sz w:val="24"/>
        </w:rPr>
        <w:t>Investiční činnost v oblasti informačních systémů</w:t>
      </w:r>
      <w:r w:rsidRPr="00FA3D9B">
        <w:rPr>
          <w:sz w:val="24"/>
        </w:rPr>
        <w:t xml:space="preserve"> a technologií </w:t>
      </w:r>
      <w:r>
        <w:rPr>
          <w:sz w:val="24"/>
        </w:rPr>
        <w:t>se bude týkat</w:t>
      </w:r>
      <w:r w:rsidRPr="00FA3D9B">
        <w:rPr>
          <w:sz w:val="24"/>
        </w:rPr>
        <w:t xml:space="preserve"> realizace dalšího vývoje IS</w:t>
      </w:r>
      <w:r>
        <w:rPr>
          <w:sz w:val="24"/>
        </w:rPr>
        <w:t>VČ</w:t>
      </w:r>
      <w:r w:rsidRPr="00FA3D9B">
        <w:rPr>
          <w:sz w:val="24"/>
        </w:rPr>
        <w:t>, rozvo</w:t>
      </w:r>
      <w:r>
        <w:rPr>
          <w:sz w:val="24"/>
        </w:rPr>
        <w:t>je</w:t>
      </w:r>
      <w:r w:rsidRPr="00FA3D9B">
        <w:rPr>
          <w:sz w:val="24"/>
        </w:rPr>
        <w:t xml:space="preserve"> příjmového a finančního modulu v IS Navision, optimalizace portálu ČPZP a rozvoj</w:t>
      </w:r>
      <w:r>
        <w:rPr>
          <w:sz w:val="24"/>
        </w:rPr>
        <w:t>e</w:t>
      </w:r>
      <w:r w:rsidRPr="00FA3D9B">
        <w:rPr>
          <w:sz w:val="24"/>
        </w:rPr>
        <w:t xml:space="preserve"> systému správy dokumentů</w:t>
      </w:r>
      <w:r w:rsidR="001A6D28">
        <w:rPr>
          <w:sz w:val="24"/>
        </w:rPr>
        <w:t>.</w:t>
      </w:r>
      <w:r w:rsidRPr="00FA3D9B">
        <w:rPr>
          <w:sz w:val="24"/>
        </w:rPr>
        <w:t xml:space="preserve"> V oblasti infrastruktury budou hlavními investicemi rozvoj VMware serverové farmy a konsolidace diskových úložišť.</w:t>
      </w:r>
    </w:p>
    <w:p w:rsidR="00FB6F7C" w:rsidRDefault="00FB6F7C" w:rsidP="00FB6F7C">
      <w:pPr>
        <w:jc w:val="both"/>
        <w:rPr>
          <w:sz w:val="24"/>
        </w:rPr>
      </w:pPr>
    </w:p>
    <w:p w:rsidR="00FB6F7C" w:rsidRPr="00723DA5" w:rsidRDefault="00FB6F7C" w:rsidP="00FB6F7C">
      <w:pPr>
        <w:jc w:val="both"/>
        <w:rPr>
          <w:sz w:val="24"/>
        </w:rPr>
      </w:pPr>
      <w:r w:rsidRPr="00266D93">
        <w:rPr>
          <w:sz w:val="24"/>
        </w:rPr>
        <w:t xml:space="preserve">Efektivně vynaložené prostředky fondu reprodukce majetku představují snížení nákladů na opravy a udržování majetku obměnou zastaralé techniky. </w:t>
      </w:r>
      <w:r>
        <w:rPr>
          <w:sz w:val="24"/>
        </w:rPr>
        <w:t>Stejně jako u investic do nemovitého majetku i v tomto případě</w:t>
      </w:r>
      <w:r w:rsidRPr="00266D93">
        <w:rPr>
          <w:sz w:val="24"/>
        </w:rPr>
        <w:t xml:space="preserve"> budou plněny požadavky pracovní hygieny</w:t>
      </w:r>
      <w:r>
        <w:rPr>
          <w:sz w:val="24"/>
        </w:rPr>
        <w:t xml:space="preserve"> </w:t>
      </w:r>
      <w:r>
        <w:rPr>
          <w:sz w:val="24"/>
        </w:rPr>
        <w:lastRenderedPageBreak/>
        <w:t>a především</w:t>
      </w:r>
      <w:r w:rsidRPr="00266D93">
        <w:rPr>
          <w:sz w:val="24"/>
        </w:rPr>
        <w:t xml:space="preserve"> bezpečnosti a ochrany zdraví při práci a požární ochrany vyplývající z platných </w:t>
      </w:r>
      <w:r>
        <w:rPr>
          <w:sz w:val="24"/>
        </w:rPr>
        <w:t>právních předpisů</w:t>
      </w:r>
      <w:r w:rsidRPr="00266D93">
        <w:rPr>
          <w:sz w:val="24"/>
        </w:rPr>
        <w:t xml:space="preserve"> a vlastního provozu ČPZP.</w:t>
      </w:r>
    </w:p>
    <w:p w:rsidR="00DC0EF8" w:rsidRDefault="00DC0EF8" w:rsidP="00DC0EF8"/>
    <w:p w:rsidR="00DC0EF8" w:rsidRDefault="00DC0EF8" w:rsidP="00FB6F7C"/>
    <w:p w:rsidR="00FB6F7C" w:rsidRPr="00FB6F7C" w:rsidRDefault="00FB6F7C" w:rsidP="00FB6F7C">
      <w:pPr>
        <w:pStyle w:val="Nadpis3"/>
        <w:spacing w:before="0"/>
        <w:rPr>
          <w:rFonts w:ascii="Times New Roman" w:hAnsi="Times New Roman" w:cs="Times New Roman"/>
          <w:color w:val="auto"/>
          <w:sz w:val="24"/>
          <w:szCs w:val="24"/>
        </w:rPr>
      </w:pPr>
      <w:bookmarkStart w:id="10" w:name="_Toc338835187"/>
      <w:r w:rsidRPr="00FB6F7C">
        <w:rPr>
          <w:rFonts w:ascii="Times New Roman" w:hAnsi="Times New Roman" w:cs="Times New Roman"/>
          <w:color w:val="auto"/>
          <w:sz w:val="24"/>
          <w:szCs w:val="24"/>
        </w:rPr>
        <w:t>5.3.2 Fond reprodukce majetku České průmyslové zdravotní pojišťovny</w:t>
      </w:r>
      <w:bookmarkEnd w:id="10"/>
    </w:p>
    <w:p w:rsidR="00FB6F7C" w:rsidRDefault="00FB6F7C" w:rsidP="00FB6F7C">
      <w:pPr>
        <w:jc w:val="both"/>
        <w:rPr>
          <w:b/>
          <w:sz w:val="24"/>
        </w:rPr>
      </w:pPr>
    </w:p>
    <w:p w:rsidR="00FB6F7C" w:rsidRPr="00196C14" w:rsidRDefault="00FB6F7C" w:rsidP="00FB6F7C">
      <w:pPr>
        <w:pStyle w:val="Zkladntextodsazen2"/>
        <w:spacing w:after="0" w:line="240" w:lineRule="auto"/>
        <w:ind w:left="0"/>
        <w:jc w:val="both"/>
        <w:rPr>
          <w:sz w:val="24"/>
          <w:szCs w:val="24"/>
        </w:rPr>
      </w:pPr>
      <w:r w:rsidRPr="00196C14">
        <w:rPr>
          <w:sz w:val="24"/>
          <w:szCs w:val="24"/>
        </w:rPr>
        <w:t>Zdroje fondu reprodukce majetku, který ČPZP vytváří a spravuje v souladu s ustanovením § 6 vyhlášky č. 418/2003 Sb. k financování pořízení majetku investičního charakteru, jsou ve </w:t>
      </w:r>
      <w:r w:rsidRPr="00196C14">
        <w:rPr>
          <w:i/>
          <w:sz w:val="24"/>
          <w:szCs w:val="24"/>
        </w:rPr>
        <w:t>Zdravotně pojistném plánu ČPZP na rok 201</w:t>
      </w:r>
      <w:r>
        <w:rPr>
          <w:i/>
          <w:sz w:val="24"/>
          <w:szCs w:val="24"/>
        </w:rPr>
        <w:t>4</w:t>
      </w:r>
      <w:r w:rsidRPr="00196C14">
        <w:rPr>
          <w:sz w:val="24"/>
          <w:szCs w:val="24"/>
        </w:rPr>
        <w:t xml:space="preserve"> tvořeny:</w:t>
      </w:r>
    </w:p>
    <w:p w:rsidR="00FB6F7C" w:rsidRPr="00196C14" w:rsidRDefault="00FB6F7C" w:rsidP="00FB6F7C">
      <w:pPr>
        <w:jc w:val="both"/>
        <w:rPr>
          <w:sz w:val="24"/>
          <w:szCs w:val="24"/>
        </w:rPr>
      </w:pPr>
    </w:p>
    <w:p w:rsidR="00FB6F7C" w:rsidRDefault="00FB6F7C" w:rsidP="00FB6F7C">
      <w:pPr>
        <w:numPr>
          <w:ilvl w:val="0"/>
          <w:numId w:val="3"/>
        </w:numPr>
        <w:ind w:left="284" w:hanging="284"/>
        <w:jc w:val="both"/>
        <w:rPr>
          <w:sz w:val="24"/>
        </w:rPr>
      </w:pPr>
      <w:r>
        <w:rPr>
          <w:sz w:val="24"/>
        </w:rPr>
        <w:t>převodem očekávané výše zůstatku fondu k 31.12.2013,</w:t>
      </w:r>
    </w:p>
    <w:p w:rsidR="00FB6F7C" w:rsidRDefault="00FB6F7C" w:rsidP="00FB6F7C">
      <w:pPr>
        <w:numPr>
          <w:ilvl w:val="0"/>
          <w:numId w:val="3"/>
        </w:numPr>
        <w:ind w:left="284" w:hanging="284"/>
        <w:jc w:val="both"/>
        <w:rPr>
          <w:sz w:val="24"/>
        </w:rPr>
      </w:pPr>
      <w:r>
        <w:rPr>
          <w:sz w:val="24"/>
        </w:rPr>
        <w:t>převodem přídělu finančních prostředků ve výši odpisů hmotného a nehmotného majetku z provozního fondu,</w:t>
      </w:r>
    </w:p>
    <w:p w:rsidR="00FB6F7C" w:rsidRDefault="00FB6F7C" w:rsidP="00FB6F7C">
      <w:pPr>
        <w:numPr>
          <w:ilvl w:val="0"/>
          <w:numId w:val="3"/>
        </w:numPr>
        <w:ind w:left="284" w:hanging="284"/>
        <w:jc w:val="both"/>
        <w:rPr>
          <w:sz w:val="24"/>
        </w:rPr>
      </w:pPr>
      <w:r>
        <w:rPr>
          <w:sz w:val="24"/>
        </w:rPr>
        <w:t>úroky z bankovních účtů fondu reprodukce majetku,</w:t>
      </w:r>
    </w:p>
    <w:p w:rsidR="00FB6F7C" w:rsidRDefault="00FB6F7C" w:rsidP="00FB6F7C">
      <w:pPr>
        <w:numPr>
          <w:ilvl w:val="0"/>
          <w:numId w:val="3"/>
        </w:numPr>
        <w:ind w:left="284" w:hanging="284"/>
        <w:jc w:val="both"/>
        <w:rPr>
          <w:sz w:val="24"/>
        </w:rPr>
      </w:pPr>
      <w:r>
        <w:rPr>
          <w:sz w:val="24"/>
        </w:rPr>
        <w:t>převodem finančních prostředků z provozního fondu ve výši kladného rozdílu mezi prodejní a zůstatkovou cenou prodaného dlouhodobého hmotného a nehmotného majetku.</w:t>
      </w:r>
    </w:p>
    <w:p w:rsidR="00FB6F7C" w:rsidRDefault="00FB6F7C" w:rsidP="00FB6F7C">
      <w:pPr>
        <w:jc w:val="both"/>
        <w:rPr>
          <w:sz w:val="24"/>
        </w:rPr>
      </w:pPr>
    </w:p>
    <w:p w:rsidR="00FB6F7C" w:rsidRDefault="00FB6F7C" w:rsidP="00FB6F7C">
      <w:pPr>
        <w:jc w:val="both"/>
        <w:rPr>
          <w:sz w:val="24"/>
        </w:rPr>
      </w:pPr>
      <w:r>
        <w:rPr>
          <w:sz w:val="24"/>
        </w:rPr>
        <w:t xml:space="preserve">Ve fondu reprodukce majetku jsou dočasně umístěny finanční prostředky, které získala HZP prodejem cenných papírů včetně úroků z jejich vkladů. Jedná se o finanční prostředky, které nepocházejí z veřejného zdravotního pojištění a pojišťovna je v souladu s předpisy o účtování ve zdravotních pojišťovnách eviduje ve fondu reprodukce majetku. Celková výše těchto finančních prostředků ke dni 1.1.2013 </w:t>
      </w:r>
      <w:r w:rsidRPr="00512ACE">
        <w:rPr>
          <w:sz w:val="24"/>
        </w:rPr>
        <w:t>čin</w:t>
      </w:r>
      <w:r>
        <w:rPr>
          <w:sz w:val="24"/>
        </w:rPr>
        <w:t>ila</w:t>
      </w:r>
      <w:r w:rsidRPr="00512ACE">
        <w:rPr>
          <w:sz w:val="24"/>
        </w:rPr>
        <w:t xml:space="preserve"> </w:t>
      </w:r>
      <w:r w:rsidR="00F675F8">
        <w:rPr>
          <w:sz w:val="24"/>
        </w:rPr>
        <w:t>194 474</w:t>
      </w:r>
      <w:r>
        <w:rPr>
          <w:sz w:val="24"/>
        </w:rPr>
        <w:t xml:space="preserve"> tis. Kč. ČPZP předpokládá, že v souvislosti s</w:t>
      </w:r>
      <w:r w:rsidR="00F675F8">
        <w:rPr>
          <w:sz w:val="24"/>
        </w:rPr>
        <w:t xml:space="preserve"> předpokládaným pořízením </w:t>
      </w:r>
      <w:r>
        <w:rPr>
          <w:sz w:val="24"/>
        </w:rPr>
        <w:t xml:space="preserve">budovy </w:t>
      </w:r>
      <w:r w:rsidR="00F675F8">
        <w:rPr>
          <w:sz w:val="24"/>
        </w:rPr>
        <w:t xml:space="preserve">v Praze v roce 2014 a následnou její rekonstrukcí odpovídající potřebám ČPZP bude do roku 2015 </w:t>
      </w:r>
      <w:r>
        <w:rPr>
          <w:sz w:val="24"/>
        </w:rPr>
        <w:t>z těchto finančních prostředků čerpáno přibližně 1</w:t>
      </w:r>
      <w:r w:rsidR="00797778">
        <w:rPr>
          <w:sz w:val="24"/>
        </w:rPr>
        <w:t>46</w:t>
      </w:r>
      <w:r>
        <w:rPr>
          <w:sz w:val="24"/>
        </w:rPr>
        <w:t xml:space="preserve"> 000 tis. Kč. </w:t>
      </w:r>
      <w:r w:rsidRPr="00512ACE">
        <w:rPr>
          <w:sz w:val="24"/>
        </w:rPr>
        <w:t xml:space="preserve">Předpokládaný výnos z úroků před zdaněním činí </w:t>
      </w:r>
      <w:r w:rsidR="00797778">
        <w:rPr>
          <w:sz w:val="24"/>
        </w:rPr>
        <w:t>5 100</w:t>
      </w:r>
      <w:r w:rsidRPr="00512ACE">
        <w:rPr>
          <w:sz w:val="24"/>
        </w:rPr>
        <w:t> tis.</w:t>
      </w:r>
      <w:r w:rsidR="007B1CC6">
        <w:rPr>
          <w:sz w:val="24"/>
        </w:rPr>
        <w:t> </w:t>
      </w:r>
      <w:r w:rsidRPr="00512ACE">
        <w:rPr>
          <w:sz w:val="24"/>
        </w:rPr>
        <w:t>Kč</w:t>
      </w:r>
      <w:r>
        <w:rPr>
          <w:sz w:val="24"/>
        </w:rPr>
        <w:t xml:space="preserve"> </w:t>
      </w:r>
      <w:r w:rsidRPr="00512ACE">
        <w:rPr>
          <w:sz w:val="24"/>
        </w:rPr>
        <w:t>v roce 20</w:t>
      </w:r>
      <w:r>
        <w:rPr>
          <w:sz w:val="24"/>
        </w:rPr>
        <w:t>1</w:t>
      </w:r>
      <w:r w:rsidR="00797778">
        <w:rPr>
          <w:sz w:val="24"/>
        </w:rPr>
        <w:t>3</w:t>
      </w:r>
      <w:r w:rsidRPr="00512ACE">
        <w:rPr>
          <w:sz w:val="24"/>
        </w:rPr>
        <w:t xml:space="preserve"> </w:t>
      </w:r>
      <w:r>
        <w:rPr>
          <w:sz w:val="24"/>
        </w:rPr>
        <w:t xml:space="preserve">a </w:t>
      </w:r>
      <w:r w:rsidR="00797778">
        <w:rPr>
          <w:sz w:val="24"/>
        </w:rPr>
        <w:t>2</w:t>
      </w:r>
      <w:r w:rsidR="007B1CC6">
        <w:rPr>
          <w:sz w:val="24"/>
        </w:rPr>
        <w:t> </w:t>
      </w:r>
      <w:r w:rsidR="00797778">
        <w:rPr>
          <w:sz w:val="24"/>
        </w:rPr>
        <w:t>8</w:t>
      </w:r>
      <w:r>
        <w:rPr>
          <w:sz w:val="24"/>
        </w:rPr>
        <w:t>00</w:t>
      </w:r>
      <w:r w:rsidR="007B1CC6">
        <w:rPr>
          <w:sz w:val="24"/>
        </w:rPr>
        <w:t> </w:t>
      </w:r>
      <w:r>
        <w:rPr>
          <w:sz w:val="24"/>
        </w:rPr>
        <w:t>tis.</w:t>
      </w:r>
      <w:r w:rsidR="007B1CC6">
        <w:rPr>
          <w:sz w:val="24"/>
        </w:rPr>
        <w:t> </w:t>
      </w:r>
      <w:r>
        <w:rPr>
          <w:sz w:val="24"/>
        </w:rPr>
        <w:t>Kč v roce 201</w:t>
      </w:r>
      <w:r w:rsidR="00797778">
        <w:rPr>
          <w:sz w:val="24"/>
        </w:rPr>
        <w:t>4</w:t>
      </w:r>
      <w:r w:rsidRPr="00512ACE">
        <w:rPr>
          <w:sz w:val="24"/>
        </w:rPr>
        <w:t>.</w:t>
      </w:r>
      <w:r>
        <w:rPr>
          <w:sz w:val="24"/>
        </w:rPr>
        <w:t xml:space="preserve">  </w:t>
      </w:r>
    </w:p>
    <w:p w:rsidR="00FB6F7C" w:rsidRDefault="00FB6F7C" w:rsidP="00FB6F7C">
      <w:pPr>
        <w:jc w:val="both"/>
        <w:rPr>
          <w:b/>
          <w:sz w:val="24"/>
        </w:rPr>
      </w:pPr>
    </w:p>
    <w:p w:rsidR="00FB6F7C" w:rsidRDefault="00FB6F7C" w:rsidP="00FB6F7C">
      <w:pPr>
        <w:jc w:val="both"/>
        <w:rPr>
          <w:sz w:val="24"/>
        </w:rPr>
      </w:pPr>
      <w:r>
        <w:rPr>
          <w:sz w:val="24"/>
        </w:rPr>
        <w:t xml:space="preserve">Zůstatek fondu reprodukce majetku vykazovaný při roční účetní závěrce bude v závislosti na výsledku hospodaření pojišťovny ponechán ve fondu reprodukce majetku, nebo jeho část po schválení Správní radou ČPZP převedena do fondu provozní režie. Pro pokrytí zvýšené potřeby výdajů na pořízení majetku investičního charakteru budou použity rovněž zdroje plynoucí z prodeje cenných papírů. </w:t>
      </w:r>
    </w:p>
    <w:p w:rsidR="00DC0EF8" w:rsidRDefault="00DC0EF8" w:rsidP="00DC0EF8"/>
    <w:p w:rsidR="00B6610E" w:rsidRDefault="00B6610E" w:rsidP="00B6610E"/>
    <w:p w:rsidR="00B6610E" w:rsidRDefault="00B6610E" w:rsidP="00B6610E"/>
    <w:p w:rsidR="00B86064" w:rsidRDefault="00B86064" w:rsidP="00B86064">
      <w:pPr>
        <w:ind w:left="993" w:right="283" w:hanging="993"/>
        <w:jc w:val="both"/>
        <w:rPr>
          <w:sz w:val="18"/>
          <w:szCs w:val="18"/>
        </w:rPr>
      </w:pPr>
    </w:p>
    <w:p w:rsidR="00B86064" w:rsidRDefault="00B86064" w:rsidP="00B86064">
      <w:pPr>
        <w:ind w:left="993" w:right="283" w:hanging="993"/>
        <w:jc w:val="both"/>
        <w:rPr>
          <w:sz w:val="18"/>
          <w:szCs w:val="18"/>
        </w:rPr>
      </w:pPr>
    </w:p>
    <w:p w:rsidR="00B86064" w:rsidRDefault="00B86064" w:rsidP="00B86064"/>
    <w:p w:rsidR="004F4B32" w:rsidRDefault="004F4B32" w:rsidP="004B7A4C"/>
    <w:p w:rsidR="00C05080" w:rsidRDefault="00C05080" w:rsidP="004B7A4C"/>
    <w:p w:rsidR="00C05080" w:rsidRDefault="00C05080" w:rsidP="004B7A4C"/>
    <w:p w:rsidR="00C05080" w:rsidRDefault="00C05080" w:rsidP="004B7A4C"/>
    <w:p w:rsidR="00C05080" w:rsidRDefault="00C05080" w:rsidP="004B7A4C"/>
    <w:p w:rsidR="0073369B" w:rsidRDefault="0073369B" w:rsidP="004B7A4C"/>
    <w:p w:rsidR="0073369B" w:rsidRDefault="0073369B" w:rsidP="004B7A4C"/>
    <w:p w:rsidR="0073369B" w:rsidRDefault="0073369B" w:rsidP="004B7A4C"/>
    <w:p w:rsidR="0073369B" w:rsidRDefault="0073369B" w:rsidP="004B7A4C"/>
    <w:p w:rsidR="0073369B" w:rsidRDefault="0073369B" w:rsidP="004B7A4C"/>
    <w:p w:rsidR="0073369B" w:rsidRDefault="0073369B" w:rsidP="004B7A4C"/>
    <w:p w:rsidR="0073369B" w:rsidRDefault="0073369B" w:rsidP="004B7A4C"/>
    <w:p w:rsidR="0073369B" w:rsidRDefault="0073369B" w:rsidP="004B7A4C"/>
    <w:p w:rsidR="0073369B" w:rsidRDefault="0073369B" w:rsidP="004B7A4C"/>
    <w:p w:rsidR="0073369B" w:rsidRDefault="0073369B" w:rsidP="004B7A4C"/>
    <w:p w:rsidR="0073369B" w:rsidRDefault="0073369B" w:rsidP="004B7A4C"/>
    <w:p w:rsidR="00797778" w:rsidRPr="00245553" w:rsidRDefault="00797778" w:rsidP="00797778">
      <w:pPr>
        <w:pStyle w:val="Zkladntext22"/>
        <w:tabs>
          <w:tab w:val="left" w:pos="993"/>
        </w:tabs>
      </w:pPr>
      <w:r w:rsidRPr="00245553">
        <w:lastRenderedPageBreak/>
        <w:t>Fond reprodukce majetku ČPZP</w:t>
      </w:r>
    </w:p>
    <w:p w:rsidR="00797778" w:rsidRPr="00C836E8" w:rsidRDefault="00797778" w:rsidP="00797778">
      <w:pPr>
        <w:tabs>
          <w:tab w:val="left" w:pos="993"/>
        </w:tabs>
        <w:jc w:val="both"/>
        <w:rPr>
          <w:sz w:val="18"/>
          <w:szCs w:val="18"/>
        </w:rPr>
      </w:pPr>
    </w:p>
    <w:tbl>
      <w:tblPr>
        <w:tblW w:w="9311" w:type="dxa"/>
        <w:tblLayout w:type="fixed"/>
        <w:tblCellMar>
          <w:left w:w="70" w:type="dxa"/>
          <w:right w:w="70" w:type="dxa"/>
        </w:tblCellMar>
        <w:tblLook w:val="0000"/>
      </w:tblPr>
      <w:tblGrid>
        <w:gridCol w:w="425"/>
        <w:gridCol w:w="5245"/>
        <w:gridCol w:w="1240"/>
        <w:gridCol w:w="1260"/>
        <w:gridCol w:w="1141"/>
      </w:tblGrid>
      <w:tr w:rsidR="00797778" w:rsidTr="00797778">
        <w:trPr>
          <w:trHeight w:val="57"/>
        </w:trPr>
        <w:tc>
          <w:tcPr>
            <w:tcW w:w="425" w:type="dxa"/>
            <w:tcBorders>
              <w:top w:val="single" w:sz="8" w:space="0" w:color="auto"/>
              <w:left w:val="single" w:sz="8" w:space="0" w:color="auto"/>
              <w:bottom w:val="nil"/>
              <w:right w:val="single" w:sz="8" w:space="0" w:color="auto"/>
            </w:tcBorders>
            <w:noWrap/>
            <w:vAlign w:val="bottom"/>
          </w:tcPr>
          <w:p w:rsidR="00797778" w:rsidRDefault="00797778" w:rsidP="00797778">
            <w:pPr>
              <w:jc w:val="center"/>
              <w:rPr>
                <w:b/>
                <w:bCs/>
                <w:sz w:val="24"/>
                <w:szCs w:val="24"/>
              </w:rPr>
            </w:pPr>
            <w:r>
              <w:rPr>
                <w:b/>
                <w:bCs/>
                <w:sz w:val="24"/>
                <w:szCs w:val="24"/>
              </w:rPr>
              <w:t>A</w:t>
            </w:r>
          </w:p>
        </w:tc>
        <w:tc>
          <w:tcPr>
            <w:tcW w:w="5245" w:type="dxa"/>
            <w:tcBorders>
              <w:top w:val="single" w:sz="8" w:space="0" w:color="auto"/>
              <w:left w:val="nil"/>
              <w:bottom w:val="nil"/>
              <w:right w:val="single" w:sz="8" w:space="0" w:color="auto"/>
            </w:tcBorders>
            <w:noWrap/>
            <w:vAlign w:val="bottom"/>
          </w:tcPr>
          <w:p w:rsidR="00797778" w:rsidRDefault="00797778" w:rsidP="00797778">
            <w:pPr>
              <w:rPr>
                <w:b/>
                <w:bCs/>
                <w:sz w:val="24"/>
                <w:szCs w:val="24"/>
              </w:rPr>
            </w:pPr>
            <w:r>
              <w:rPr>
                <w:b/>
                <w:bCs/>
                <w:sz w:val="24"/>
                <w:szCs w:val="24"/>
              </w:rPr>
              <w:t>FRM - tvorba a čerpání</w:t>
            </w:r>
          </w:p>
        </w:tc>
        <w:tc>
          <w:tcPr>
            <w:tcW w:w="1240"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Rok 2013</w:t>
            </w:r>
          </w:p>
        </w:tc>
        <w:tc>
          <w:tcPr>
            <w:tcW w:w="1260"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Rok 2014</w:t>
            </w:r>
          </w:p>
        </w:tc>
        <w:tc>
          <w:tcPr>
            <w:tcW w:w="1141"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Procento</w:t>
            </w:r>
          </w:p>
        </w:tc>
      </w:tr>
      <w:tr w:rsidR="00797778" w:rsidTr="00797778">
        <w:trPr>
          <w:trHeight w:val="57"/>
        </w:trPr>
        <w:tc>
          <w:tcPr>
            <w:tcW w:w="425" w:type="dxa"/>
            <w:tcBorders>
              <w:top w:val="nil"/>
              <w:left w:val="single" w:sz="8" w:space="0" w:color="auto"/>
              <w:bottom w:val="nil"/>
              <w:right w:val="single" w:sz="8" w:space="0" w:color="auto"/>
            </w:tcBorders>
            <w:noWrap/>
            <w:vAlign w:val="bottom"/>
          </w:tcPr>
          <w:p w:rsidR="00797778" w:rsidRDefault="00797778" w:rsidP="00797778">
            <w:pPr>
              <w:jc w:val="center"/>
              <w:rPr>
                <w:b/>
                <w:bCs/>
              </w:rPr>
            </w:pPr>
            <w:r>
              <w:rPr>
                <w:b/>
                <w:bCs/>
              </w:rPr>
              <w:t> </w:t>
            </w:r>
          </w:p>
        </w:tc>
        <w:tc>
          <w:tcPr>
            <w:tcW w:w="5245" w:type="dxa"/>
            <w:tcBorders>
              <w:top w:val="nil"/>
              <w:left w:val="nil"/>
              <w:bottom w:val="nil"/>
              <w:right w:val="single" w:sz="8" w:space="0" w:color="auto"/>
            </w:tcBorders>
            <w:noWrap/>
            <w:vAlign w:val="bottom"/>
          </w:tcPr>
          <w:p w:rsidR="00797778" w:rsidRDefault="00797778" w:rsidP="00797778">
            <w:pPr>
              <w:rPr>
                <w:b/>
                <w:bCs/>
              </w:rPr>
            </w:pPr>
            <w:r>
              <w:rPr>
                <w:b/>
                <w:bCs/>
              </w:rPr>
              <w:t> </w:t>
            </w:r>
          </w:p>
        </w:tc>
        <w:tc>
          <w:tcPr>
            <w:tcW w:w="1240" w:type="dxa"/>
            <w:tcBorders>
              <w:top w:val="nil"/>
              <w:left w:val="nil"/>
              <w:bottom w:val="nil"/>
              <w:right w:val="single" w:sz="8" w:space="0" w:color="auto"/>
            </w:tcBorders>
            <w:noWrap/>
            <w:vAlign w:val="bottom"/>
          </w:tcPr>
          <w:p w:rsidR="00797778" w:rsidRDefault="00797778" w:rsidP="00797778">
            <w:pPr>
              <w:jc w:val="center"/>
              <w:rPr>
                <w:b/>
                <w:bCs/>
              </w:rPr>
            </w:pPr>
            <w:r>
              <w:rPr>
                <w:b/>
                <w:bCs/>
              </w:rPr>
              <w:t>oč. skut.</w:t>
            </w:r>
          </w:p>
        </w:tc>
        <w:tc>
          <w:tcPr>
            <w:tcW w:w="1260" w:type="dxa"/>
            <w:tcBorders>
              <w:top w:val="nil"/>
              <w:left w:val="nil"/>
              <w:bottom w:val="nil"/>
              <w:right w:val="single" w:sz="8" w:space="0" w:color="auto"/>
            </w:tcBorders>
            <w:noWrap/>
            <w:vAlign w:val="bottom"/>
          </w:tcPr>
          <w:p w:rsidR="00797778" w:rsidRDefault="00797778" w:rsidP="00797778">
            <w:pPr>
              <w:jc w:val="center"/>
              <w:rPr>
                <w:b/>
                <w:bCs/>
              </w:rPr>
            </w:pPr>
            <w:r>
              <w:rPr>
                <w:b/>
                <w:bCs/>
              </w:rPr>
              <w:t>ZPP</w:t>
            </w:r>
          </w:p>
        </w:tc>
        <w:tc>
          <w:tcPr>
            <w:tcW w:w="1141" w:type="dxa"/>
            <w:tcBorders>
              <w:top w:val="nil"/>
              <w:left w:val="nil"/>
              <w:bottom w:val="nil"/>
              <w:right w:val="single" w:sz="8" w:space="0" w:color="auto"/>
            </w:tcBorders>
            <w:noWrap/>
            <w:vAlign w:val="bottom"/>
          </w:tcPr>
          <w:p w:rsidR="00797778" w:rsidRDefault="00797778" w:rsidP="00797778">
            <w:pPr>
              <w:jc w:val="center"/>
              <w:rPr>
                <w:b/>
                <w:bCs/>
                <w:u w:val="single"/>
              </w:rPr>
            </w:pPr>
            <w:r>
              <w:rPr>
                <w:b/>
                <w:bCs/>
                <w:u w:val="single"/>
              </w:rPr>
              <w:t>ZPP 2014</w:t>
            </w:r>
          </w:p>
        </w:tc>
      </w:tr>
      <w:tr w:rsidR="00797778" w:rsidTr="00797778">
        <w:trPr>
          <w:trHeight w:val="57"/>
        </w:trPr>
        <w:tc>
          <w:tcPr>
            <w:tcW w:w="425" w:type="dxa"/>
            <w:tcBorders>
              <w:top w:val="nil"/>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 </w:t>
            </w:r>
          </w:p>
        </w:tc>
        <w:tc>
          <w:tcPr>
            <w:tcW w:w="5245" w:type="dxa"/>
            <w:tcBorders>
              <w:top w:val="nil"/>
              <w:left w:val="nil"/>
              <w:bottom w:val="single" w:sz="8" w:space="0" w:color="auto"/>
              <w:right w:val="single" w:sz="8" w:space="0" w:color="auto"/>
            </w:tcBorders>
            <w:noWrap/>
            <w:vAlign w:val="bottom"/>
          </w:tcPr>
          <w:p w:rsidR="00797778" w:rsidRDefault="00797778" w:rsidP="00797778">
            <w:pPr>
              <w:rPr>
                <w:b/>
                <w:bCs/>
              </w:rPr>
            </w:pPr>
            <w:r>
              <w:rPr>
                <w:b/>
                <w:bCs/>
              </w:rPr>
              <w:t> </w:t>
            </w:r>
          </w:p>
        </w:tc>
        <w:tc>
          <w:tcPr>
            <w:tcW w:w="1240" w:type="dxa"/>
            <w:tcBorders>
              <w:top w:val="nil"/>
              <w:left w:val="nil"/>
              <w:bottom w:val="single" w:sz="8" w:space="0" w:color="auto"/>
              <w:right w:val="single" w:sz="8" w:space="0" w:color="auto"/>
            </w:tcBorders>
            <w:noWrap/>
            <w:vAlign w:val="bottom"/>
          </w:tcPr>
          <w:p w:rsidR="00797778" w:rsidRDefault="00797778" w:rsidP="00797778">
            <w:pPr>
              <w:jc w:val="center"/>
              <w:rPr>
                <w:b/>
                <w:bCs/>
              </w:rPr>
            </w:pPr>
            <w:r>
              <w:rPr>
                <w:b/>
                <w:bCs/>
              </w:rPr>
              <w:t>tis. Kč</w:t>
            </w:r>
          </w:p>
        </w:tc>
        <w:tc>
          <w:tcPr>
            <w:tcW w:w="1260" w:type="dxa"/>
            <w:tcBorders>
              <w:top w:val="nil"/>
              <w:left w:val="nil"/>
              <w:bottom w:val="single" w:sz="8" w:space="0" w:color="auto"/>
              <w:right w:val="single" w:sz="8" w:space="0" w:color="auto"/>
            </w:tcBorders>
            <w:noWrap/>
            <w:vAlign w:val="bottom"/>
          </w:tcPr>
          <w:p w:rsidR="00797778" w:rsidRDefault="00797778" w:rsidP="00797778">
            <w:pPr>
              <w:jc w:val="center"/>
              <w:rPr>
                <w:b/>
                <w:bCs/>
              </w:rPr>
            </w:pPr>
            <w:r>
              <w:rPr>
                <w:b/>
                <w:bCs/>
              </w:rPr>
              <w:t>tis. Kč</w:t>
            </w:r>
          </w:p>
        </w:tc>
        <w:tc>
          <w:tcPr>
            <w:tcW w:w="1141" w:type="dxa"/>
            <w:tcBorders>
              <w:top w:val="nil"/>
              <w:left w:val="nil"/>
              <w:bottom w:val="nil"/>
              <w:right w:val="single" w:sz="8" w:space="0" w:color="auto"/>
            </w:tcBorders>
            <w:noWrap/>
            <w:vAlign w:val="bottom"/>
          </w:tcPr>
          <w:p w:rsidR="00797778" w:rsidRDefault="00797778" w:rsidP="00797778">
            <w:pPr>
              <w:jc w:val="center"/>
              <w:rPr>
                <w:b/>
                <w:bCs/>
              </w:rPr>
            </w:pPr>
            <w:r>
              <w:rPr>
                <w:b/>
                <w:bCs/>
              </w:rPr>
              <w:t>oč. sk. 2013</w:t>
            </w:r>
          </w:p>
        </w:tc>
      </w:tr>
      <w:tr w:rsidR="00797778" w:rsidTr="00C05080">
        <w:trPr>
          <w:trHeight w:val="227"/>
        </w:trPr>
        <w:tc>
          <w:tcPr>
            <w:tcW w:w="425" w:type="dxa"/>
            <w:tcBorders>
              <w:top w:val="nil"/>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w:t>
            </w:r>
          </w:p>
        </w:tc>
        <w:tc>
          <w:tcPr>
            <w:tcW w:w="5245" w:type="dxa"/>
            <w:tcBorders>
              <w:top w:val="nil"/>
              <w:left w:val="nil"/>
              <w:bottom w:val="single" w:sz="8" w:space="0" w:color="auto"/>
              <w:right w:val="single" w:sz="8" w:space="0" w:color="auto"/>
            </w:tcBorders>
            <w:noWrap/>
            <w:vAlign w:val="bottom"/>
          </w:tcPr>
          <w:p w:rsidR="00797778" w:rsidRDefault="00797778" w:rsidP="00797778">
            <w:pPr>
              <w:rPr>
                <w:b/>
                <w:bCs/>
              </w:rPr>
            </w:pPr>
            <w:r>
              <w:rPr>
                <w:b/>
                <w:bCs/>
              </w:rPr>
              <w:t>Počáteční zůstatek k 1. 1. ve sledovaném období</w:t>
            </w:r>
          </w:p>
        </w:tc>
        <w:tc>
          <w:tcPr>
            <w:tcW w:w="1240" w:type="dxa"/>
            <w:tcBorders>
              <w:top w:val="nil"/>
              <w:left w:val="nil"/>
              <w:bottom w:val="single" w:sz="8" w:space="0" w:color="auto"/>
              <w:right w:val="single" w:sz="8" w:space="0" w:color="auto"/>
            </w:tcBorders>
            <w:noWrap/>
            <w:vAlign w:val="bottom"/>
          </w:tcPr>
          <w:p w:rsidR="00797778" w:rsidRDefault="00CE1073" w:rsidP="00797778">
            <w:pPr>
              <w:jc w:val="right"/>
              <w:rPr>
                <w:b/>
                <w:bCs/>
              </w:rPr>
            </w:pPr>
            <w:r>
              <w:rPr>
                <w:b/>
                <w:bCs/>
              </w:rPr>
              <w:t>201 800</w:t>
            </w:r>
          </w:p>
        </w:tc>
        <w:tc>
          <w:tcPr>
            <w:tcW w:w="1260" w:type="dxa"/>
            <w:tcBorders>
              <w:top w:val="nil"/>
              <w:left w:val="nil"/>
              <w:bottom w:val="single" w:sz="8" w:space="0" w:color="auto"/>
              <w:right w:val="nil"/>
            </w:tcBorders>
            <w:noWrap/>
            <w:vAlign w:val="bottom"/>
          </w:tcPr>
          <w:p w:rsidR="00797778" w:rsidRDefault="00CE1073" w:rsidP="00797778">
            <w:pPr>
              <w:jc w:val="right"/>
              <w:rPr>
                <w:b/>
                <w:bCs/>
              </w:rPr>
            </w:pPr>
            <w:r>
              <w:rPr>
                <w:b/>
                <w:bCs/>
              </w:rPr>
              <w:t>195 706</w:t>
            </w:r>
          </w:p>
        </w:tc>
        <w:tc>
          <w:tcPr>
            <w:tcW w:w="1141" w:type="dxa"/>
            <w:tcBorders>
              <w:top w:val="single" w:sz="8" w:space="0" w:color="auto"/>
              <w:left w:val="single" w:sz="8" w:space="0" w:color="auto"/>
              <w:bottom w:val="single" w:sz="8" w:space="0" w:color="auto"/>
              <w:right w:val="single" w:sz="8" w:space="0" w:color="auto"/>
            </w:tcBorders>
            <w:noWrap/>
            <w:vAlign w:val="bottom"/>
          </w:tcPr>
          <w:p w:rsidR="00797778" w:rsidRDefault="00CE1073" w:rsidP="00797778">
            <w:pPr>
              <w:jc w:val="right"/>
              <w:rPr>
                <w:b/>
              </w:rPr>
            </w:pPr>
            <w:r>
              <w:rPr>
                <w:b/>
              </w:rPr>
              <w:t>97,0</w:t>
            </w:r>
          </w:p>
        </w:tc>
      </w:tr>
      <w:tr w:rsidR="00797778" w:rsidTr="00C05080">
        <w:trPr>
          <w:trHeight w:val="227"/>
        </w:trPr>
        <w:tc>
          <w:tcPr>
            <w:tcW w:w="425"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pPr>
            <w:r>
              <w:t> </w:t>
            </w:r>
          </w:p>
        </w:tc>
        <w:tc>
          <w:tcPr>
            <w:tcW w:w="5245"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 </w:t>
            </w:r>
          </w:p>
        </w:tc>
        <w:tc>
          <w:tcPr>
            <w:tcW w:w="1240"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p>
        </w:tc>
        <w:tc>
          <w:tcPr>
            <w:tcW w:w="1260" w:type="dxa"/>
            <w:tcBorders>
              <w:top w:val="single" w:sz="8" w:space="0" w:color="auto"/>
              <w:left w:val="nil"/>
              <w:bottom w:val="single" w:sz="8" w:space="0" w:color="auto"/>
              <w:right w:val="nil"/>
            </w:tcBorders>
            <w:noWrap/>
            <w:vAlign w:val="bottom"/>
          </w:tcPr>
          <w:p w:rsidR="00797778" w:rsidRDefault="00797778" w:rsidP="00797778">
            <w:pPr>
              <w:rPr>
                <w:b/>
                <w:bCs/>
              </w:rPr>
            </w:pPr>
          </w:p>
        </w:tc>
        <w:tc>
          <w:tcPr>
            <w:tcW w:w="1141"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rPr>
                <w:b/>
              </w:rPr>
            </w:pPr>
          </w:p>
        </w:tc>
      </w:tr>
      <w:tr w:rsidR="00797778" w:rsidTr="00C05080">
        <w:trPr>
          <w:trHeight w:val="227"/>
        </w:trPr>
        <w:tc>
          <w:tcPr>
            <w:tcW w:w="425"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II.</w:t>
            </w:r>
          </w:p>
        </w:tc>
        <w:tc>
          <w:tcPr>
            <w:tcW w:w="5245"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 xml:space="preserve">Tvorba celkem </w:t>
            </w:r>
          </w:p>
        </w:tc>
        <w:tc>
          <w:tcPr>
            <w:tcW w:w="1240" w:type="dxa"/>
            <w:tcBorders>
              <w:top w:val="single" w:sz="8" w:space="0" w:color="auto"/>
              <w:left w:val="nil"/>
              <w:bottom w:val="single" w:sz="8" w:space="0" w:color="auto"/>
              <w:right w:val="single" w:sz="8" w:space="0" w:color="auto"/>
            </w:tcBorders>
            <w:noWrap/>
            <w:vAlign w:val="bottom"/>
          </w:tcPr>
          <w:p w:rsidR="00797778" w:rsidRDefault="00CE1073" w:rsidP="00797778">
            <w:pPr>
              <w:jc w:val="right"/>
              <w:rPr>
                <w:b/>
                <w:bCs/>
              </w:rPr>
            </w:pPr>
            <w:r>
              <w:rPr>
                <w:b/>
                <w:bCs/>
              </w:rPr>
              <w:t>83 608</w:t>
            </w:r>
          </w:p>
        </w:tc>
        <w:tc>
          <w:tcPr>
            <w:tcW w:w="1260" w:type="dxa"/>
            <w:tcBorders>
              <w:top w:val="single" w:sz="8" w:space="0" w:color="auto"/>
              <w:left w:val="nil"/>
              <w:bottom w:val="single" w:sz="8" w:space="0" w:color="auto"/>
              <w:right w:val="nil"/>
            </w:tcBorders>
            <w:noWrap/>
            <w:vAlign w:val="bottom"/>
          </w:tcPr>
          <w:p w:rsidR="00797778" w:rsidRDefault="00CE1073" w:rsidP="00797778">
            <w:pPr>
              <w:jc w:val="right"/>
              <w:rPr>
                <w:b/>
                <w:bCs/>
              </w:rPr>
            </w:pPr>
            <w:r>
              <w:rPr>
                <w:b/>
                <w:bCs/>
              </w:rPr>
              <w:t>91 988</w:t>
            </w:r>
          </w:p>
        </w:tc>
        <w:tc>
          <w:tcPr>
            <w:tcW w:w="1141" w:type="dxa"/>
            <w:tcBorders>
              <w:top w:val="single" w:sz="8" w:space="0" w:color="auto"/>
              <w:left w:val="single" w:sz="8" w:space="0" w:color="auto"/>
              <w:bottom w:val="single" w:sz="8" w:space="0" w:color="auto"/>
              <w:right w:val="single" w:sz="8" w:space="0" w:color="auto"/>
            </w:tcBorders>
            <w:noWrap/>
            <w:vAlign w:val="bottom"/>
          </w:tcPr>
          <w:p w:rsidR="00797778" w:rsidRDefault="00CE1073" w:rsidP="00797778">
            <w:pPr>
              <w:jc w:val="right"/>
              <w:rPr>
                <w:b/>
              </w:rPr>
            </w:pPr>
            <w:r>
              <w:rPr>
                <w:b/>
              </w:rPr>
              <w:t>110,0</w:t>
            </w:r>
          </w:p>
        </w:tc>
      </w:tr>
      <w:tr w:rsidR="00797778" w:rsidTr="00797778">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797778" w:rsidRDefault="00797778" w:rsidP="00797778">
            <w:pPr>
              <w:jc w:val="center"/>
            </w:pPr>
            <w:r>
              <w:t>1</w:t>
            </w:r>
          </w:p>
          <w:p w:rsidR="00797778" w:rsidRDefault="00797778" w:rsidP="00797778">
            <w:pPr>
              <w:jc w:val="center"/>
            </w:pPr>
          </w:p>
        </w:tc>
        <w:tc>
          <w:tcPr>
            <w:tcW w:w="5245" w:type="dxa"/>
            <w:tcBorders>
              <w:top w:val="single" w:sz="8" w:space="0" w:color="auto"/>
              <w:left w:val="nil"/>
              <w:bottom w:val="single" w:sz="4" w:space="0" w:color="auto"/>
              <w:right w:val="single" w:sz="8" w:space="0" w:color="auto"/>
            </w:tcBorders>
            <w:noWrap/>
            <w:vAlign w:val="bottom"/>
          </w:tcPr>
          <w:p w:rsidR="00797778" w:rsidRDefault="00797778" w:rsidP="00797778">
            <w:r>
              <w:t>Předpis FRM přídělem z provozního fondu ve výši odpisů podle § 6 odst. 2 písm. a) vyhlášky o fondech</w:t>
            </w:r>
          </w:p>
        </w:tc>
        <w:tc>
          <w:tcPr>
            <w:tcW w:w="1240" w:type="dxa"/>
            <w:tcBorders>
              <w:top w:val="single" w:sz="8" w:space="0" w:color="auto"/>
              <w:left w:val="nil"/>
              <w:bottom w:val="single" w:sz="4" w:space="0" w:color="auto"/>
              <w:right w:val="single" w:sz="8" w:space="0" w:color="auto"/>
            </w:tcBorders>
            <w:noWrap/>
            <w:vAlign w:val="bottom"/>
          </w:tcPr>
          <w:p w:rsidR="00797778" w:rsidRDefault="00CE1073" w:rsidP="00797778">
            <w:pPr>
              <w:jc w:val="right"/>
            </w:pPr>
            <w:r>
              <w:t>77 500</w:t>
            </w:r>
          </w:p>
        </w:tc>
        <w:tc>
          <w:tcPr>
            <w:tcW w:w="1260" w:type="dxa"/>
            <w:tcBorders>
              <w:top w:val="single" w:sz="8" w:space="0" w:color="auto"/>
              <w:left w:val="nil"/>
              <w:bottom w:val="single" w:sz="4" w:space="0" w:color="auto"/>
              <w:right w:val="nil"/>
            </w:tcBorders>
            <w:noWrap/>
            <w:vAlign w:val="bottom"/>
          </w:tcPr>
          <w:p w:rsidR="00797778" w:rsidRDefault="00CE1073" w:rsidP="00797778">
            <w:pPr>
              <w:jc w:val="right"/>
            </w:pPr>
            <w:r>
              <w:t>88 000</w:t>
            </w:r>
          </w:p>
        </w:tc>
        <w:tc>
          <w:tcPr>
            <w:tcW w:w="1141" w:type="dxa"/>
            <w:tcBorders>
              <w:top w:val="single" w:sz="8" w:space="0" w:color="auto"/>
              <w:left w:val="single" w:sz="8" w:space="0" w:color="auto"/>
              <w:bottom w:val="single" w:sz="4" w:space="0" w:color="auto"/>
              <w:right w:val="single" w:sz="8" w:space="0" w:color="auto"/>
            </w:tcBorders>
            <w:noWrap/>
            <w:vAlign w:val="bottom"/>
          </w:tcPr>
          <w:p w:rsidR="00797778" w:rsidRDefault="00CE1073" w:rsidP="00797778">
            <w:pPr>
              <w:jc w:val="right"/>
            </w:pPr>
            <w:r>
              <w:t>113,5</w:t>
            </w: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2</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Předpis přídělu z provozního fondu ve výši schválené správní radou podle § 6 odst. 2 písm. b)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tc>
        <w:tc>
          <w:tcPr>
            <w:tcW w:w="1260" w:type="dxa"/>
            <w:tcBorders>
              <w:top w:val="nil"/>
              <w:left w:val="nil"/>
              <w:bottom w:val="single" w:sz="4" w:space="0" w:color="auto"/>
              <w:right w:val="nil"/>
            </w:tcBorders>
            <w:noWrap/>
            <w:vAlign w:val="bottom"/>
          </w:tcPr>
          <w:p w:rsidR="00797778" w:rsidRDefault="00797778" w:rsidP="00797778"/>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3</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 xml:space="preserve">Úroky z běžného účtu FRM podle § 6 odst. 2 písm. f) vyhlášky o fondech </w:t>
            </w:r>
          </w:p>
        </w:tc>
        <w:tc>
          <w:tcPr>
            <w:tcW w:w="1240" w:type="dxa"/>
            <w:tcBorders>
              <w:top w:val="nil"/>
              <w:left w:val="nil"/>
              <w:bottom w:val="single" w:sz="4" w:space="0" w:color="auto"/>
              <w:right w:val="single" w:sz="8" w:space="0" w:color="auto"/>
            </w:tcBorders>
            <w:noWrap/>
            <w:vAlign w:val="bottom"/>
          </w:tcPr>
          <w:p w:rsidR="00797778" w:rsidRDefault="00CE1073" w:rsidP="00797778">
            <w:pPr>
              <w:jc w:val="right"/>
            </w:pPr>
            <w:r>
              <w:t>5 120</w:t>
            </w:r>
          </w:p>
        </w:tc>
        <w:tc>
          <w:tcPr>
            <w:tcW w:w="1260" w:type="dxa"/>
            <w:tcBorders>
              <w:top w:val="nil"/>
              <w:left w:val="nil"/>
              <w:bottom w:val="single" w:sz="4" w:space="0" w:color="auto"/>
              <w:right w:val="nil"/>
            </w:tcBorders>
            <w:noWrap/>
            <w:vAlign w:val="bottom"/>
          </w:tcPr>
          <w:p w:rsidR="00797778" w:rsidRDefault="00CE1073" w:rsidP="00797778">
            <w:pPr>
              <w:jc w:val="right"/>
            </w:pPr>
            <w:r>
              <w:t>3 000</w:t>
            </w:r>
          </w:p>
        </w:tc>
        <w:tc>
          <w:tcPr>
            <w:tcW w:w="1141" w:type="dxa"/>
            <w:tcBorders>
              <w:top w:val="nil"/>
              <w:left w:val="single" w:sz="8" w:space="0" w:color="auto"/>
              <w:bottom w:val="single" w:sz="4" w:space="0" w:color="auto"/>
              <w:right w:val="single" w:sz="8" w:space="0" w:color="auto"/>
            </w:tcBorders>
            <w:noWrap/>
            <w:vAlign w:val="bottom"/>
          </w:tcPr>
          <w:p w:rsidR="00797778" w:rsidRDefault="00CE1073" w:rsidP="00797778">
            <w:pPr>
              <w:jc w:val="right"/>
            </w:pPr>
            <w:r>
              <w:t>58,6</w:t>
            </w: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4</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Dar určený dárcem na posílení FRM podle § 6 odst. 2 písm. d)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tc>
        <w:tc>
          <w:tcPr>
            <w:tcW w:w="1260" w:type="dxa"/>
            <w:tcBorders>
              <w:top w:val="nil"/>
              <w:left w:val="nil"/>
              <w:bottom w:val="single" w:sz="4" w:space="0" w:color="auto"/>
              <w:right w:val="nil"/>
            </w:tcBorders>
            <w:noWrap/>
            <w:vAlign w:val="bottom"/>
          </w:tcPr>
          <w:p w:rsidR="00797778" w:rsidRDefault="00797778" w:rsidP="00797778"/>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5</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Příděl ze zisku po zdanění podle § 6 odst. 2 písm. e)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6</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Zůstatek z FRM sloučené nebo splynuté ZP podle § 6 odst. 2 písm. g)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7</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 xml:space="preserve">Účelová dotace ze státního rozpočtu podle § 6 odst. 2 písm. h) vyhlášky o fondech </w:t>
            </w:r>
          </w:p>
        </w:tc>
        <w:tc>
          <w:tcPr>
            <w:tcW w:w="1240" w:type="dxa"/>
            <w:tcBorders>
              <w:top w:val="nil"/>
              <w:left w:val="nil"/>
              <w:bottom w:val="single" w:sz="4" w:space="0" w:color="auto"/>
              <w:right w:val="single" w:sz="8" w:space="0" w:color="auto"/>
            </w:tcBorders>
            <w:noWrap/>
            <w:vAlign w:val="bottom"/>
          </w:tcPr>
          <w:p w:rsidR="00797778" w:rsidRDefault="00797778" w:rsidP="00797778"/>
        </w:tc>
        <w:tc>
          <w:tcPr>
            <w:tcW w:w="1260" w:type="dxa"/>
            <w:tcBorders>
              <w:top w:val="nil"/>
              <w:left w:val="nil"/>
              <w:bottom w:val="single" w:sz="4" w:space="0" w:color="auto"/>
              <w:right w:val="nil"/>
            </w:tcBorders>
            <w:noWrap/>
            <w:vAlign w:val="bottom"/>
          </w:tcPr>
          <w:p w:rsidR="00797778" w:rsidRDefault="00797778" w:rsidP="00797778"/>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8</w:t>
            </w:r>
          </w:p>
          <w:p w:rsidR="00797778" w:rsidRDefault="00797778" w:rsidP="00797778">
            <w:pPr>
              <w:jc w:val="center"/>
            </w:pP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Převod z PF - kladný rozdíl mezi prodejní a zůstatkovou cenou prodaného DHM a DNM podle § 6 odst. 2 písm. c) vyhlášky</w:t>
            </w:r>
          </w:p>
          <w:p w:rsidR="00797778" w:rsidRDefault="00797778" w:rsidP="00797778">
            <w:r>
              <w:t>o fondech</w:t>
            </w:r>
          </w:p>
        </w:tc>
        <w:tc>
          <w:tcPr>
            <w:tcW w:w="1240" w:type="dxa"/>
            <w:tcBorders>
              <w:top w:val="nil"/>
              <w:left w:val="nil"/>
              <w:bottom w:val="single" w:sz="4" w:space="0" w:color="auto"/>
              <w:right w:val="single" w:sz="8" w:space="0" w:color="auto"/>
            </w:tcBorders>
            <w:noWrap/>
            <w:vAlign w:val="bottom"/>
          </w:tcPr>
          <w:p w:rsidR="00797778" w:rsidRDefault="00CE1073" w:rsidP="00797778">
            <w:pPr>
              <w:jc w:val="right"/>
            </w:pPr>
            <w:r>
              <w:t>988</w:t>
            </w:r>
          </w:p>
        </w:tc>
        <w:tc>
          <w:tcPr>
            <w:tcW w:w="1260" w:type="dxa"/>
            <w:tcBorders>
              <w:top w:val="nil"/>
              <w:left w:val="nil"/>
              <w:bottom w:val="single" w:sz="4" w:space="0" w:color="auto"/>
              <w:right w:val="nil"/>
            </w:tcBorders>
            <w:noWrap/>
            <w:vAlign w:val="bottom"/>
          </w:tcPr>
          <w:p w:rsidR="00797778" w:rsidRDefault="00CE1073" w:rsidP="00797778">
            <w:pPr>
              <w:jc w:val="right"/>
            </w:pPr>
            <w:r>
              <w:t>988</w:t>
            </w:r>
          </w:p>
        </w:tc>
        <w:tc>
          <w:tcPr>
            <w:tcW w:w="1141" w:type="dxa"/>
            <w:tcBorders>
              <w:top w:val="nil"/>
              <w:left w:val="single" w:sz="8" w:space="0" w:color="auto"/>
              <w:bottom w:val="single" w:sz="4" w:space="0" w:color="auto"/>
              <w:right w:val="single" w:sz="8" w:space="0" w:color="auto"/>
            </w:tcBorders>
            <w:noWrap/>
            <w:vAlign w:val="bottom"/>
          </w:tcPr>
          <w:p w:rsidR="00797778" w:rsidRDefault="00CE1073" w:rsidP="00797778">
            <w:pPr>
              <w:jc w:val="right"/>
            </w:pPr>
            <w:r>
              <w:t>100,0</w:t>
            </w: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9</w:t>
            </w:r>
          </w:p>
          <w:p w:rsidR="00797778" w:rsidRDefault="00797778" w:rsidP="00797778">
            <w:pPr>
              <w:jc w:val="center"/>
            </w:pPr>
          </w:p>
        </w:tc>
        <w:tc>
          <w:tcPr>
            <w:tcW w:w="5245" w:type="dxa"/>
            <w:tcBorders>
              <w:top w:val="nil"/>
              <w:left w:val="single" w:sz="4" w:space="0" w:color="auto"/>
              <w:bottom w:val="single" w:sz="4" w:space="0" w:color="auto"/>
              <w:right w:val="single" w:sz="8" w:space="0" w:color="auto"/>
            </w:tcBorders>
            <w:noWrap/>
            <w:vAlign w:val="bottom"/>
          </w:tcPr>
          <w:p w:rsidR="00797778" w:rsidRDefault="00797778" w:rsidP="00797778">
            <w:r>
              <w:t>Kladné kurzové rozdíly vztahující se k FRM podle § 6 odst. 2 písm. i)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tc>
        <w:tc>
          <w:tcPr>
            <w:tcW w:w="1260" w:type="dxa"/>
            <w:tcBorders>
              <w:top w:val="nil"/>
              <w:left w:val="nil"/>
              <w:bottom w:val="single" w:sz="4" w:space="0" w:color="auto"/>
              <w:right w:val="nil"/>
            </w:tcBorders>
            <w:noWrap/>
            <w:vAlign w:val="bottom"/>
          </w:tcPr>
          <w:p w:rsidR="00797778" w:rsidRDefault="00797778" w:rsidP="00797778"/>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27"/>
        </w:trPr>
        <w:tc>
          <w:tcPr>
            <w:tcW w:w="425" w:type="dxa"/>
            <w:tcBorders>
              <w:top w:val="single" w:sz="4" w:space="0" w:color="auto"/>
              <w:left w:val="single" w:sz="8" w:space="0" w:color="auto"/>
              <w:bottom w:val="single" w:sz="4" w:space="0" w:color="auto"/>
              <w:right w:val="single" w:sz="8" w:space="0" w:color="auto"/>
            </w:tcBorders>
            <w:noWrap/>
            <w:vAlign w:val="bottom"/>
          </w:tcPr>
          <w:p w:rsidR="00797778" w:rsidRPr="004D1E1C" w:rsidRDefault="00797778" w:rsidP="00797778">
            <w:pPr>
              <w:jc w:val="center"/>
              <w:rPr>
                <w:bCs/>
              </w:rPr>
            </w:pPr>
            <w:r w:rsidRPr="004D1E1C">
              <w:rPr>
                <w:bCs/>
              </w:rPr>
              <w:t>10</w:t>
            </w:r>
          </w:p>
        </w:tc>
        <w:tc>
          <w:tcPr>
            <w:tcW w:w="5245" w:type="dxa"/>
            <w:tcBorders>
              <w:top w:val="single" w:sz="4" w:space="0" w:color="auto"/>
              <w:left w:val="nil"/>
              <w:bottom w:val="single" w:sz="4" w:space="0" w:color="auto"/>
              <w:right w:val="single" w:sz="8" w:space="0" w:color="auto"/>
            </w:tcBorders>
            <w:noWrap/>
            <w:vAlign w:val="bottom"/>
          </w:tcPr>
          <w:p w:rsidR="00797778" w:rsidRPr="004D1E1C" w:rsidRDefault="00797778" w:rsidP="00797778">
            <w:pPr>
              <w:rPr>
                <w:bCs/>
              </w:rPr>
            </w:pPr>
            <w:r>
              <w:rPr>
                <w:bCs/>
              </w:rPr>
              <w:t>Mimořádné případy externí</w:t>
            </w:r>
          </w:p>
        </w:tc>
        <w:tc>
          <w:tcPr>
            <w:tcW w:w="1240" w:type="dxa"/>
            <w:tcBorders>
              <w:top w:val="single" w:sz="4" w:space="0" w:color="auto"/>
              <w:left w:val="nil"/>
              <w:bottom w:val="single" w:sz="4" w:space="0" w:color="auto"/>
              <w:right w:val="single" w:sz="8" w:space="0" w:color="auto"/>
            </w:tcBorders>
            <w:noWrap/>
            <w:vAlign w:val="bottom"/>
          </w:tcPr>
          <w:p w:rsidR="00797778" w:rsidRPr="004D1E1C" w:rsidRDefault="00797778" w:rsidP="00797778">
            <w:pPr>
              <w:jc w:val="right"/>
              <w:rPr>
                <w:bCs/>
              </w:rPr>
            </w:pPr>
          </w:p>
        </w:tc>
        <w:tc>
          <w:tcPr>
            <w:tcW w:w="1260" w:type="dxa"/>
            <w:tcBorders>
              <w:top w:val="single" w:sz="4" w:space="0" w:color="auto"/>
              <w:left w:val="nil"/>
              <w:bottom w:val="single" w:sz="4" w:space="0" w:color="auto"/>
              <w:right w:val="nil"/>
            </w:tcBorders>
            <w:noWrap/>
            <w:vAlign w:val="bottom"/>
          </w:tcPr>
          <w:p w:rsidR="00797778" w:rsidRPr="004D1E1C" w:rsidRDefault="00797778" w:rsidP="00797778">
            <w:pPr>
              <w:jc w:val="right"/>
              <w:rPr>
                <w:bCs/>
              </w:rPr>
            </w:pPr>
          </w:p>
        </w:tc>
        <w:tc>
          <w:tcPr>
            <w:tcW w:w="1141" w:type="dxa"/>
            <w:tcBorders>
              <w:top w:val="single" w:sz="4" w:space="0" w:color="auto"/>
              <w:left w:val="single" w:sz="8" w:space="0" w:color="auto"/>
              <w:bottom w:val="single" w:sz="4" w:space="0" w:color="auto"/>
              <w:right w:val="single" w:sz="8" w:space="0" w:color="auto"/>
            </w:tcBorders>
            <w:noWrap/>
            <w:vAlign w:val="bottom"/>
          </w:tcPr>
          <w:p w:rsidR="00797778" w:rsidRPr="004D1E1C" w:rsidRDefault="00797778" w:rsidP="00797778">
            <w:pPr>
              <w:jc w:val="right"/>
            </w:pPr>
          </w:p>
        </w:tc>
      </w:tr>
      <w:tr w:rsidR="00797778" w:rsidTr="00C05080">
        <w:trPr>
          <w:trHeight w:val="227"/>
        </w:trPr>
        <w:tc>
          <w:tcPr>
            <w:tcW w:w="425" w:type="dxa"/>
            <w:tcBorders>
              <w:top w:val="single" w:sz="4" w:space="0" w:color="auto"/>
              <w:left w:val="single" w:sz="8" w:space="0" w:color="auto"/>
              <w:bottom w:val="single" w:sz="4" w:space="0" w:color="auto"/>
              <w:right w:val="single" w:sz="8" w:space="0" w:color="auto"/>
            </w:tcBorders>
            <w:noWrap/>
            <w:vAlign w:val="bottom"/>
          </w:tcPr>
          <w:p w:rsidR="00797778" w:rsidRPr="004D1E1C" w:rsidRDefault="00797778" w:rsidP="00797778">
            <w:pPr>
              <w:jc w:val="center"/>
              <w:rPr>
                <w:bCs/>
              </w:rPr>
            </w:pPr>
            <w:r>
              <w:rPr>
                <w:bCs/>
              </w:rPr>
              <w:t>11</w:t>
            </w:r>
          </w:p>
        </w:tc>
        <w:tc>
          <w:tcPr>
            <w:tcW w:w="5245" w:type="dxa"/>
            <w:tcBorders>
              <w:top w:val="single" w:sz="4" w:space="0" w:color="auto"/>
              <w:left w:val="nil"/>
              <w:bottom w:val="single" w:sz="4" w:space="0" w:color="auto"/>
              <w:right w:val="single" w:sz="8" w:space="0" w:color="auto"/>
            </w:tcBorders>
            <w:noWrap/>
            <w:vAlign w:val="bottom"/>
          </w:tcPr>
          <w:p w:rsidR="00797778" w:rsidRPr="004D1E1C" w:rsidRDefault="00797778" w:rsidP="00797778">
            <w:pPr>
              <w:rPr>
                <w:bCs/>
              </w:rPr>
            </w:pPr>
            <w:r>
              <w:rPr>
                <w:bCs/>
              </w:rPr>
              <w:t>Mimořádné převody mezi fondy</w:t>
            </w:r>
          </w:p>
        </w:tc>
        <w:tc>
          <w:tcPr>
            <w:tcW w:w="1240" w:type="dxa"/>
            <w:tcBorders>
              <w:top w:val="single" w:sz="4" w:space="0" w:color="auto"/>
              <w:left w:val="nil"/>
              <w:bottom w:val="single" w:sz="4" w:space="0" w:color="auto"/>
              <w:right w:val="single" w:sz="8" w:space="0" w:color="auto"/>
            </w:tcBorders>
            <w:noWrap/>
            <w:vAlign w:val="bottom"/>
          </w:tcPr>
          <w:p w:rsidR="00797778" w:rsidRPr="004D1E1C" w:rsidRDefault="00797778" w:rsidP="00797778">
            <w:pPr>
              <w:jc w:val="right"/>
              <w:rPr>
                <w:bCs/>
              </w:rPr>
            </w:pPr>
          </w:p>
        </w:tc>
        <w:tc>
          <w:tcPr>
            <w:tcW w:w="1260" w:type="dxa"/>
            <w:tcBorders>
              <w:top w:val="single" w:sz="4" w:space="0" w:color="auto"/>
              <w:left w:val="nil"/>
              <w:bottom w:val="single" w:sz="4" w:space="0" w:color="auto"/>
              <w:right w:val="nil"/>
            </w:tcBorders>
            <w:noWrap/>
            <w:vAlign w:val="bottom"/>
          </w:tcPr>
          <w:p w:rsidR="00797778" w:rsidRPr="004D1E1C" w:rsidRDefault="00797778" w:rsidP="00797778">
            <w:pPr>
              <w:jc w:val="right"/>
              <w:rPr>
                <w:bCs/>
              </w:rPr>
            </w:pPr>
          </w:p>
        </w:tc>
        <w:tc>
          <w:tcPr>
            <w:tcW w:w="1141" w:type="dxa"/>
            <w:tcBorders>
              <w:top w:val="single" w:sz="4" w:space="0" w:color="auto"/>
              <w:left w:val="single" w:sz="8" w:space="0" w:color="auto"/>
              <w:bottom w:val="single" w:sz="4" w:space="0" w:color="auto"/>
              <w:right w:val="single" w:sz="8" w:space="0" w:color="auto"/>
            </w:tcBorders>
            <w:noWrap/>
            <w:vAlign w:val="bottom"/>
          </w:tcPr>
          <w:p w:rsidR="00797778" w:rsidRPr="004D1E1C" w:rsidRDefault="00797778" w:rsidP="00797778">
            <w:pPr>
              <w:jc w:val="right"/>
            </w:pPr>
          </w:p>
        </w:tc>
      </w:tr>
      <w:tr w:rsidR="00797778" w:rsidTr="00C05080">
        <w:trPr>
          <w:trHeight w:val="227"/>
        </w:trPr>
        <w:tc>
          <w:tcPr>
            <w:tcW w:w="425" w:type="dxa"/>
            <w:tcBorders>
              <w:top w:val="single" w:sz="4" w:space="0" w:color="auto"/>
              <w:left w:val="single" w:sz="8" w:space="0" w:color="auto"/>
              <w:bottom w:val="single" w:sz="8" w:space="0" w:color="auto"/>
              <w:right w:val="single" w:sz="8" w:space="0" w:color="auto"/>
            </w:tcBorders>
            <w:noWrap/>
            <w:vAlign w:val="bottom"/>
          </w:tcPr>
          <w:p w:rsidR="00797778" w:rsidRPr="004D1E1C" w:rsidRDefault="00797778" w:rsidP="00797778">
            <w:pPr>
              <w:jc w:val="center"/>
              <w:rPr>
                <w:bCs/>
              </w:rPr>
            </w:pPr>
          </w:p>
        </w:tc>
        <w:tc>
          <w:tcPr>
            <w:tcW w:w="5245" w:type="dxa"/>
            <w:tcBorders>
              <w:top w:val="single" w:sz="4" w:space="0" w:color="auto"/>
              <w:left w:val="nil"/>
              <w:bottom w:val="single" w:sz="8" w:space="0" w:color="auto"/>
              <w:right w:val="single" w:sz="8" w:space="0" w:color="auto"/>
            </w:tcBorders>
            <w:noWrap/>
            <w:vAlign w:val="bottom"/>
          </w:tcPr>
          <w:p w:rsidR="00797778" w:rsidRPr="004D1E1C" w:rsidRDefault="00797778" w:rsidP="00797778">
            <w:pPr>
              <w:rPr>
                <w:bCs/>
              </w:rPr>
            </w:pPr>
          </w:p>
        </w:tc>
        <w:tc>
          <w:tcPr>
            <w:tcW w:w="1240" w:type="dxa"/>
            <w:tcBorders>
              <w:top w:val="single" w:sz="4" w:space="0" w:color="auto"/>
              <w:left w:val="nil"/>
              <w:bottom w:val="single" w:sz="8" w:space="0" w:color="auto"/>
              <w:right w:val="single" w:sz="8" w:space="0" w:color="auto"/>
            </w:tcBorders>
            <w:noWrap/>
            <w:vAlign w:val="bottom"/>
          </w:tcPr>
          <w:p w:rsidR="00797778" w:rsidRPr="004D1E1C" w:rsidRDefault="00797778" w:rsidP="00797778">
            <w:pPr>
              <w:jc w:val="right"/>
              <w:rPr>
                <w:bCs/>
              </w:rPr>
            </w:pPr>
          </w:p>
        </w:tc>
        <w:tc>
          <w:tcPr>
            <w:tcW w:w="1260" w:type="dxa"/>
            <w:tcBorders>
              <w:top w:val="single" w:sz="4" w:space="0" w:color="auto"/>
              <w:left w:val="nil"/>
              <w:bottom w:val="single" w:sz="8" w:space="0" w:color="auto"/>
              <w:right w:val="nil"/>
            </w:tcBorders>
            <w:noWrap/>
            <w:vAlign w:val="bottom"/>
          </w:tcPr>
          <w:p w:rsidR="00797778" w:rsidRPr="004D1E1C" w:rsidRDefault="00797778" w:rsidP="00797778">
            <w:pPr>
              <w:jc w:val="right"/>
              <w:rPr>
                <w:bCs/>
              </w:rPr>
            </w:pPr>
          </w:p>
        </w:tc>
        <w:tc>
          <w:tcPr>
            <w:tcW w:w="1141" w:type="dxa"/>
            <w:tcBorders>
              <w:top w:val="single" w:sz="4" w:space="0" w:color="auto"/>
              <w:left w:val="single" w:sz="8" w:space="0" w:color="auto"/>
              <w:bottom w:val="single" w:sz="8" w:space="0" w:color="auto"/>
              <w:right w:val="single" w:sz="8" w:space="0" w:color="auto"/>
            </w:tcBorders>
            <w:noWrap/>
            <w:vAlign w:val="bottom"/>
          </w:tcPr>
          <w:p w:rsidR="00797778" w:rsidRPr="004D1E1C" w:rsidRDefault="00797778" w:rsidP="00797778">
            <w:pPr>
              <w:jc w:val="right"/>
            </w:pPr>
          </w:p>
        </w:tc>
      </w:tr>
      <w:tr w:rsidR="00797778" w:rsidTr="00797778">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III.</w:t>
            </w:r>
          </w:p>
        </w:tc>
        <w:tc>
          <w:tcPr>
            <w:tcW w:w="5245"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Čerpání celkem</w:t>
            </w:r>
          </w:p>
        </w:tc>
        <w:tc>
          <w:tcPr>
            <w:tcW w:w="1240" w:type="dxa"/>
            <w:tcBorders>
              <w:top w:val="single" w:sz="8" w:space="0" w:color="auto"/>
              <w:left w:val="nil"/>
              <w:bottom w:val="single" w:sz="8" w:space="0" w:color="auto"/>
              <w:right w:val="single" w:sz="8" w:space="0" w:color="auto"/>
            </w:tcBorders>
            <w:noWrap/>
            <w:vAlign w:val="bottom"/>
          </w:tcPr>
          <w:p w:rsidR="00797778" w:rsidRDefault="00CE1073" w:rsidP="00797778">
            <w:pPr>
              <w:jc w:val="right"/>
              <w:rPr>
                <w:b/>
                <w:bCs/>
              </w:rPr>
            </w:pPr>
            <w:r>
              <w:rPr>
                <w:b/>
                <w:bCs/>
              </w:rPr>
              <w:t>89 702</w:t>
            </w:r>
          </w:p>
        </w:tc>
        <w:tc>
          <w:tcPr>
            <w:tcW w:w="1260" w:type="dxa"/>
            <w:tcBorders>
              <w:top w:val="single" w:sz="8" w:space="0" w:color="auto"/>
              <w:left w:val="nil"/>
              <w:bottom w:val="single" w:sz="8" w:space="0" w:color="auto"/>
              <w:right w:val="nil"/>
            </w:tcBorders>
            <w:noWrap/>
            <w:vAlign w:val="bottom"/>
          </w:tcPr>
          <w:p w:rsidR="00797778" w:rsidRDefault="00CE1073" w:rsidP="00797778">
            <w:pPr>
              <w:jc w:val="right"/>
              <w:rPr>
                <w:b/>
                <w:bCs/>
              </w:rPr>
            </w:pPr>
            <w:r>
              <w:rPr>
                <w:b/>
                <w:bCs/>
              </w:rPr>
              <w:t>151 332</w:t>
            </w:r>
          </w:p>
        </w:tc>
        <w:tc>
          <w:tcPr>
            <w:tcW w:w="1141" w:type="dxa"/>
            <w:tcBorders>
              <w:top w:val="single" w:sz="8" w:space="0" w:color="auto"/>
              <w:left w:val="single" w:sz="8" w:space="0" w:color="auto"/>
              <w:bottom w:val="single" w:sz="8" w:space="0" w:color="auto"/>
              <w:right w:val="single" w:sz="8" w:space="0" w:color="auto"/>
            </w:tcBorders>
            <w:noWrap/>
            <w:vAlign w:val="bottom"/>
          </w:tcPr>
          <w:p w:rsidR="00797778" w:rsidRDefault="00CE1073" w:rsidP="00797778">
            <w:pPr>
              <w:jc w:val="right"/>
              <w:rPr>
                <w:b/>
              </w:rPr>
            </w:pPr>
            <w:r>
              <w:rPr>
                <w:b/>
              </w:rPr>
              <w:t>168,7</w:t>
            </w:r>
          </w:p>
        </w:tc>
      </w:tr>
      <w:tr w:rsidR="00797778" w:rsidTr="00797778">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797778" w:rsidRDefault="00797778" w:rsidP="00797778">
            <w:pPr>
              <w:jc w:val="center"/>
            </w:pPr>
            <w:r>
              <w:t>1</w:t>
            </w:r>
          </w:p>
          <w:p w:rsidR="00797778" w:rsidRDefault="00797778" w:rsidP="00797778">
            <w:pPr>
              <w:jc w:val="center"/>
            </w:pPr>
          </w:p>
        </w:tc>
        <w:tc>
          <w:tcPr>
            <w:tcW w:w="5245" w:type="dxa"/>
            <w:tcBorders>
              <w:top w:val="single" w:sz="8" w:space="0" w:color="auto"/>
              <w:left w:val="nil"/>
              <w:bottom w:val="single" w:sz="4" w:space="0" w:color="auto"/>
              <w:right w:val="single" w:sz="8" w:space="0" w:color="auto"/>
            </w:tcBorders>
            <w:noWrap/>
            <w:vAlign w:val="bottom"/>
          </w:tcPr>
          <w:p w:rsidR="00797778" w:rsidRDefault="00797778" w:rsidP="00797778">
            <w:r>
              <w:t>Pořízení DHM a DNM včetně záloh podle § 6 odst. 3 písm. a) vyhlášky o fondech</w:t>
            </w:r>
          </w:p>
        </w:tc>
        <w:tc>
          <w:tcPr>
            <w:tcW w:w="1240" w:type="dxa"/>
            <w:tcBorders>
              <w:top w:val="single" w:sz="8" w:space="0" w:color="auto"/>
              <w:left w:val="nil"/>
              <w:bottom w:val="single" w:sz="4" w:space="0" w:color="auto"/>
              <w:right w:val="single" w:sz="8" w:space="0" w:color="auto"/>
            </w:tcBorders>
            <w:noWrap/>
            <w:vAlign w:val="bottom"/>
          </w:tcPr>
          <w:p w:rsidR="00797778" w:rsidRDefault="00CE1073" w:rsidP="00797778">
            <w:pPr>
              <w:jc w:val="right"/>
            </w:pPr>
            <w:r>
              <w:t>89 700</w:t>
            </w:r>
          </w:p>
        </w:tc>
        <w:tc>
          <w:tcPr>
            <w:tcW w:w="1260" w:type="dxa"/>
            <w:tcBorders>
              <w:top w:val="single" w:sz="8" w:space="0" w:color="auto"/>
              <w:left w:val="nil"/>
              <w:bottom w:val="single" w:sz="4" w:space="0" w:color="auto"/>
              <w:right w:val="nil"/>
            </w:tcBorders>
            <w:noWrap/>
            <w:vAlign w:val="bottom"/>
          </w:tcPr>
          <w:p w:rsidR="00797778" w:rsidRDefault="00CE1073" w:rsidP="00797778">
            <w:pPr>
              <w:jc w:val="right"/>
            </w:pPr>
            <w:r>
              <w:t>151 330</w:t>
            </w:r>
          </w:p>
        </w:tc>
        <w:tc>
          <w:tcPr>
            <w:tcW w:w="1141" w:type="dxa"/>
            <w:tcBorders>
              <w:top w:val="single" w:sz="8" w:space="0" w:color="auto"/>
              <w:left w:val="single" w:sz="8" w:space="0" w:color="auto"/>
              <w:bottom w:val="single" w:sz="4" w:space="0" w:color="auto"/>
              <w:right w:val="single" w:sz="8" w:space="0" w:color="auto"/>
            </w:tcBorders>
            <w:noWrap/>
            <w:vAlign w:val="bottom"/>
          </w:tcPr>
          <w:p w:rsidR="00797778" w:rsidRDefault="00CE1073" w:rsidP="00797778">
            <w:pPr>
              <w:jc w:val="right"/>
            </w:pPr>
            <w:r>
              <w:t>168,7</w:t>
            </w: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2</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 xml:space="preserve">Splátky úroků z úvěrů podle § 6 odst. 3 písm. b) vyhlášky </w:t>
            </w:r>
          </w:p>
          <w:p w:rsidR="00797778" w:rsidRDefault="00797778" w:rsidP="00797778">
            <w:r>
              <w:t>o fondech</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3</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Bankovní a poštovní poplatky podle § 6 odst. 3 písm. d) vyhlášky o fondech</w:t>
            </w:r>
          </w:p>
        </w:tc>
        <w:tc>
          <w:tcPr>
            <w:tcW w:w="1240" w:type="dxa"/>
            <w:tcBorders>
              <w:top w:val="nil"/>
              <w:left w:val="nil"/>
              <w:bottom w:val="single" w:sz="4" w:space="0" w:color="auto"/>
              <w:right w:val="single" w:sz="8" w:space="0" w:color="auto"/>
            </w:tcBorders>
            <w:noWrap/>
            <w:vAlign w:val="bottom"/>
          </w:tcPr>
          <w:p w:rsidR="00797778" w:rsidRDefault="00CE1073" w:rsidP="00797778">
            <w:pPr>
              <w:jc w:val="right"/>
            </w:pPr>
            <w:r>
              <w:t>2</w:t>
            </w:r>
          </w:p>
        </w:tc>
        <w:tc>
          <w:tcPr>
            <w:tcW w:w="1260" w:type="dxa"/>
            <w:tcBorders>
              <w:top w:val="nil"/>
              <w:left w:val="nil"/>
              <w:bottom w:val="single" w:sz="4" w:space="0" w:color="auto"/>
              <w:right w:val="nil"/>
            </w:tcBorders>
            <w:noWrap/>
            <w:vAlign w:val="bottom"/>
          </w:tcPr>
          <w:p w:rsidR="00797778" w:rsidRDefault="00CE1073" w:rsidP="00797778">
            <w:pPr>
              <w:jc w:val="right"/>
            </w:pPr>
            <w:r>
              <w:t>2</w:t>
            </w:r>
          </w:p>
        </w:tc>
        <w:tc>
          <w:tcPr>
            <w:tcW w:w="1141" w:type="dxa"/>
            <w:tcBorders>
              <w:top w:val="nil"/>
              <w:left w:val="single" w:sz="8" w:space="0" w:color="auto"/>
              <w:bottom w:val="single" w:sz="4" w:space="0" w:color="auto"/>
              <w:right w:val="single" w:sz="8" w:space="0" w:color="auto"/>
            </w:tcBorders>
            <w:noWrap/>
            <w:vAlign w:val="bottom"/>
          </w:tcPr>
          <w:p w:rsidR="00797778" w:rsidRDefault="00CE1073" w:rsidP="00797778">
            <w:pPr>
              <w:jc w:val="right"/>
            </w:pPr>
            <w:r>
              <w:t>100,0</w:t>
            </w: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4</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 xml:space="preserve">Příděl do provozního fondu se souhlasem správní rady </w:t>
            </w:r>
          </w:p>
          <w:p w:rsidR="00797778" w:rsidRDefault="00797778" w:rsidP="00797778">
            <w:r>
              <w:t>podle § 6 odst. 3 písm. c)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tc>
        <w:tc>
          <w:tcPr>
            <w:tcW w:w="1260" w:type="dxa"/>
            <w:tcBorders>
              <w:top w:val="nil"/>
              <w:left w:val="nil"/>
              <w:bottom w:val="single" w:sz="4" w:space="0" w:color="auto"/>
              <w:right w:val="nil"/>
            </w:tcBorders>
            <w:noWrap/>
            <w:vAlign w:val="bottom"/>
          </w:tcPr>
          <w:p w:rsidR="00797778" w:rsidRDefault="00797778" w:rsidP="00797778"/>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5</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Záporné kurzové rozdíly podle § 6 odst. 3 písm. e) vyhlášky</w:t>
            </w:r>
          </w:p>
          <w:p w:rsidR="00797778" w:rsidRDefault="00797778" w:rsidP="00797778">
            <w:r>
              <w:t>o fondech</w:t>
            </w:r>
          </w:p>
        </w:tc>
        <w:tc>
          <w:tcPr>
            <w:tcW w:w="1240" w:type="dxa"/>
            <w:tcBorders>
              <w:top w:val="nil"/>
              <w:left w:val="nil"/>
              <w:bottom w:val="single" w:sz="4" w:space="0" w:color="auto"/>
              <w:right w:val="single" w:sz="8" w:space="0" w:color="auto"/>
            </w:tcBorders>
            <w:noWrap/>
            <w:vAlign w:val="bottom"/>
          </w:tcPr>
          <w:p w:rsidR="00797778" w:rsidRDefault="00797778" w:rsidP="00797778"/>
        </w:tc>
        <w:tc>
          <w:tcPr>
            <w:tcW w:w="1260" w:type="dxa"/>
            <w:tcBorders>
              <w:top w:val="nil"/>
              <w:left w:val="nil"/>
              <w:bottom w:val="single" w:sz="4" w:space="0" w:color="auto"/>
              <w:right w:val="nil"/>
            </w:tcBorders>
            <w:noWrap/>
            <w:vAlign w:val="bottom"/>
          </w:tcPr>
          <w:p w:rsidR="00797778" w:rsidRDefault="00797778" w:rsidP="00797778"/>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6</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Závazky k úhradě zdravotní péče z rozhodnutí likvidátora ZP podle § 6 odst. 3 písm. f)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tc>
        <w:tc>
          <w:tcPr>
            <w:tcW w:w="1260" w:type="dxa"/>
            <w:tcBorders>
              <w:top w:val="nil"/>
              <w:left w:val="nil"/>
              <w:bottom w:val="single" w:sz="4" w:space="0" w:color="auto"/>
              <w:right w:val="nil"/>
            </w:tcBorders>
            <w:noWrap/>
            <w:vAlign w:val="bottom"/>
          </w:tcPr>
          <w:p w:rsidR="00797778" w:rsidRDefault="00797778" w:rsidP="00797778"/>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7</w:t>
            </w:r>
          </w:p>
        </w:tc>
        <w:tc>
          <w:tcPr>
            <w:tcW w:w="5245" w:type="dxa"/>
            <w:tcBorders>
              <w:top w:val="nil"/>
              <w:left w:val="nil"/>
              <w:bottom w:val="single" w:sz="4" w:space="0" w:color="auto"/>
              <w:right w:val="single" w:sz="8" w:space="0" w:color="auto"/>
            </w:tcBorders>
            <w:noWrap/>
            <w:vAlign w:val="bottom"/>
          </w:tcPr>
          <w:p w:rsidR="00797778" w:rsidRDefault="00797778" w:rsidP="00797778">
            <w:r>
              <w:t>Mimořádné případy externí</w:t>
            </w:r>
          </w:p>
        </w:tc>
        <w:tc>
          <w:tcPr>
            <w:tcW w:w="1240" w:type="dxa"/>
            <w:tcBorders>
              <w:top w:val="nil"/>
              <w:left w:val="nil"/>
              <w:bottom w:val="single" w:sz="4" w:space="0" w:color="auto"/>
              <w:right w:val="single" w:sz="8" w:space="0" w:color="auto"/>
            </w:tcBorders>
            <w:noWrap/>
            <w:vAlign w:val="bottom"/>
          </w:tcPr>
          <w:p w:rsidR="00797778" w:rsidRDefault="00797778" w:rsidP="00797778"/>
        </w:tc>
        <w:tc>
          <w:tcPr>
            <w:tcW w:w="1260" w:type="dxa"/>
            <w:tcBorders>
              <w:top w:val="nil"/>
              <w:left w:val="nil"/>
              <w:bottom w:val="single" w:sz="4" w:space="0" w:color="auto"/>
              <w:right w:val="nil"/>
            </w:tcBorders>
            <w:noWrap/>
            <w:vAlign w:val="bottom"/>
          </w:tcPr>
          <w:p w:rsidR="00797778" w:rsidRDefault="00797778" w:rsidP="00797778"/>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27"/>
        </w:trPr>
        <w:tc>
          <w:tcPr>
            <w:tcW w:w="425"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pPr>
              <w:jc w:val="center"/>
            </w:pPr>
            <w:r>
              <w:t>8</w:t>
            </w:r>
          </w:p>
        </w:tc>
        <w:tc>
          <w:tcPr>
            <w:tcW w:w="5245" w:type="dxa"/>
            <w:tcBorders>
              <w:top w:val="single" w:sz="4" w:space="0" w:color="auto"/>
              <w:left w:val="nil"/>
              <w:bottom w:val="single" w:sz="4" w:space="0" w:color="auto"/>
              <w:right w:val="single" w:sz="8" w:space="0" w:color="auto"/>
            </w:tcBorders>
            <w:noWrap/>
            <w:vAlign w:val="bottom"/>
          </w:tcPr>
          <w:p w:rsidR="00797778" w:rsidRDefault="00797778" w:rsidP="00797778">
            <w:r>
              <w:t>Mimořádné převody mezi fondy</w:t>
            </w:r>
          </w:p>
        </w:tc>
        <w:tc>
          <w:tcPr>
            <w:tcW w:w="1240" w:type="dxa"/>
            <w:tcBorders>
              <w:top w:val="single" w:sz="4" w:space="0" w:color="auto"/>
              <w:left w:val="nil"/>
              <w:bottom w:val="single" w:sz="4" w:space="0" w:color="auto"/>
              <w:right w:val="single" w:sz="8" w:space="0" w:color="auto"/>
            </w:tcBorders>
            <w:noWrap/>
            <w:vAlign w:val="bottom"/>
          </w:tcPr>
          <w:p w:rsidR="00797778" w:rsidRDefault="00797778" w:rsidP="00797778"/>
        </w:tc>
        <w:tc>
          <w:tcPr>
            <w:tcW w:w="1260" w:type="dxa"/>
            <w:tcBorders>
              <w:top w:val="single" w:sz="4" w:space="0" w:color="auto"/>
              <w:left w:val="nil"/>
              <w:bottom w:val="single" w:sz="4" w:space="0" w:color="auto"/>
              <w:right w:val="nil"/>
            </w:tcBorders>
            <w:noWrap/>
            <w:vAlign w:val="bottom"/>
          </w:tcPr>
          <w:p w:rsidR="00797778" w:rsidRDefault="00797778" w:rsidP="00797778"/>
        </w:tc>
        <w:tc>
          <w:tcPr>
            <w:tcW w:w="1141"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27"/>
        </w:trPr>
        <w:tc>
          <w:tcPr>
            <w:tcW w:w="425" w:type="dxa"/>
            <w:tcBorders>
              <w:top w:val="single" w:sz="4" w:space="0" w:color="auto"/>
              <w:left w:val="single" w:sz="8" w:space="0" w:color="auto"/>
              <w:bottom w:val="single" w:sz="8" w:space="0" w:color="auto"/>
              <w:right w:val="single" w:sz="8" w:space="0" w:color="auto"/>
            </w:tcBorders>
            <w:noWrap/>
            <w:vAlign w:val="bottom"/>
          </w:tcPr>
          <w:p w:rsidR="00797778" w:rsidRDefault="00797778" w:rsidP="00797778">
            <w:pPr>
              <w:jc w:val="center"/>
            </w:pPr>
          </w:p>
        </w:tc>
        <w:tc>
          <w:tcPr>
            <w:tcW w:w="5245" w:type="dxa"/>
            <w:tcBorders>
              <w:top w:val="single" w:sz="4" w:space="0" w:color="auto"/>
              <w:left w:val="nil"/>
              <w:bottom w:val="single" w:sz="8" w:space="0" w:color="auto"/>
              <w:right w:val="single" w:sz="8" w:space="0" w:color="auto"/>
            </w:tcBorders>
            <w:noWrap/>
            <w:vAlign w:val="bottom"/>
          </w:tcPr>
          <w:p w:rsidR="00797778" w:rsidRDefault="00797778" w:rsidP="00797778"/>
        </w:tc>
        <w:tc>
          <w:tcPr>
            <w:tcW w:w="1240" w:type="dxa"/>
            <w:tcBorders>
              <w:top w:val="single" w:sz="4" w:space="0" w:color="auto"/>
              <w:left w:val="nil"/>
              <w:bottom w:val="single" w:sz="8" w:space="0" w:color="auto"/>
              <w:right w:val="single" w:sz="8" w:space="0" w:color="auto"/>
            </w:tcBorders>
            <w:noWrap/>
            <w:vAlign w:val="bottom"/>
          </w:tcPr>
          <w:p w:rsidR="00797778" w:rsidRDefault="00797778" w:rsidP="00797778"/>
        </w:tc>
        <w:tc>
          <w:tcPr>
            <w:tcW w:w="1260" w:type="dxa"/>
            <w:tcBorders>
              <w:top w:val="single" w:sz="4" w:space="0" w:color="auto"/>
              <w:left w:val="nil"/>
              <w:bottom w:val="single" w:sz="8" w:space="0" w:color="auto"/>
              <w:right w:val="nil"/>
            </w:tcBorders>
            <w:noWrap/>
            <w:vAlign w:val="bottom"/>
          </w:tcPr>
          <w:p w:rsidR="00797778" w:rsidRDefault="00797778" w:rsidP="00797778"/>
        </w:tc>
        <w:tc>
          <w:tcPr>
            <w:tcW w:w="1141" w:type="dxa"/>
            <w:tcBorders>
              <w:top w:val="single" w:sz="4" w:space="0" w:color="auto"/>
              <w:left w:val="single" w:sz="8" w:space="0" w:color="auto"/>
              <w:bottom w:val="single" w:sz="8"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IV.</w:t>
            </w:r>
          </w:p>
          <w:p w:rsidR="00797778" w:rsidRDefault="00797778" w:rsidP="00797778">
            <w:pPr>
              <w:jc w:val="center"/>
              <w:rPr>
                <w:b/>
                <w:bCs/>
              </w:rPr>
            </w:pPr>
          </w:p>
        </w:tc>
        <w:tc>
          <w:tcPr>
            <w:tcW w:w="5245"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 xml:space="preserve">Konečný zůstatek k poslednímu dni sledovaného období  </w:t>
            </w:r>
          </w:p>
          <w:p w:rsidR="00797778" w:rsidRDefault="00797778" w:rsidP="00797778">
            <w:pPr>
              <w:rPr>
                <w:b/>
                <w:bCs/>
              </w:rPr>
            </w:pPr>
            <w:r>
              <w:rPr>
                <w:b/>
                <w:bCs/>
              </w:rPr>
              <w:t>= I + II – III</w:t>
            </w:r>
          </w:p>
        </w:tc>
        <w:tc>
          <w:tcPr>
            <w:tcW w:w="1240" w:type="dxa"/>
            <w:tcBorders>
              <w:top w:val="single" w:sz="8" w:space="0" w:color="auto"/>
              <w:left w:val="nil"/>
              <w:bottom w:val="single" w:sz="8" w:space="0" w:color="auto"/>
              <w:right w:val="single" w:sz="8" w:space="0" w:color="auto"/>
            </w:tcBorders>
            <w:noWrap/>
            <w:vAlign w:val="bottom"/>
          </w:tcPr>
          <w:p w:rsidR="00797778" w:rsidRDefault="00CE1073" w:rsidP="00797778">
            <w:pPr>
              <w:jc w:val="right"/>
              <w:rPr>
                <w:b/>
                <w:bCs/>
              </w:rPr>
            </w:pPr>
            <w:r>
              <w:rPr>
                <w:b/>
                <w:bCs/>
              </w:rPr>
              <w:t>195 706</w:t>
            </w:r>
          </w:p>
        </w:tc>
        <w:tc>
          <w:tcPr>
            <w:tcW w:w="1260" w:type="dxa"/>
            <w:tcBorders>
              <w:top w:val="single" w:sz="8" w:space="0" w:color="auto"/>
              <w:left w:val="nil"/>
              <w:bottom w:val="single" w:sz="8" w:space="0" w:color="auto"/>
              <w:right w:val="nil"/>
            </w:tcBorders>
            <w:noWrap/>
            <w:vAlign w:val="bottom"/>
          </w:tcPr>
          <w:p w:rsidR="00797778" w:rsidRDefault="00CE1073" w:rsidP="00797778">
            <w:pPr>
              <w:jc w:val="right"/>
              <w:rPr>
                <w:b/>
                <w:bCs/>
              </w:rPr>
            </w:pPr>
            <w:r>
              <w:rPr>
                <w:b/>
                <w:bCs/>
              </w:rPr>
              <w:t>136 362</w:t>
            </w:r>
          </w:p>
        </w:tc>
        <w:tc>
          <w:tcPr>
            <w:tcW w:w="1141" w:type="dxa"/>
            <w:tcBorders>
              <w:top w:val="single" w:sz="8" w:space="0" w:color="auto"/>
              <w:left w:val="single" w:sz="8" w:space="0" w:color="auto"/>
              <w:bottom w:val="single" w:sz="8" w:space="0" w:color="auto"/>
              <w:right w:val="single" w:sz="8" w:space="0" w:color="auto"/>
            </w:tcBorders>
            <w:noWrap/>
            <w:vAlign w:val="bottom"/>
          </w:tcPr>
          <w:p w:rsidR="00797778" w:rsidRDefault="00CE1073" w:rsidP="00797778">
            <w:pPr>
              <w:jc w:val="right"/>
              <w:rPr>
                <w:b/>
              </w:rPr>
            </w:pPr>
            <w:r>
              <w:rPr>
                <w:b/>
              </w:rPr>
              <w:t>69,7</w:t>
            </w:r>
          </w:p>
        </w:tc>
      </w:tr>
    </w:tbl>
    <w:p w:rsidR="00797778" w:rsidRDefault="00797778" w:rsidP="00797778">
      <w:pPr>
        <w:jc w:val="both"/>
        <w:rPr>
          <w:sz w:val="24"/>
        </w:rPr>
      </w:pPr>
    </w:p>
    <w:p w:rsidR="00797778" w:rsidRDefault="001714EE" w:rsidP="00797778">
      <w:pPr>
        <w:jc w:val="both"/>
        <w:rPr>
          <w:sz w:val="24"/>
        </w:rPr>
      </w:pPr>
      <w:r>
        <w:rPr>
          <w:sz w:val="24"/>
        </w:rPr>
        <w:t xml:space="preserve">Předpis </w:t>
      </w:r>
      <w:r w:rsidR="001D6FF7">
        <w:rPr>
          <w:sz w:val="24"/>
        </w:rPr>
        <w:t xml:space="preserve">ve výši </w:t>
      </w:r>
      <w:r>
        <w:rPr>
          <w:sz w:val="24"/>
        </w:rPr>
        <w:t>odpisů na ř. 1 odd. A II zahrnuje odpisy veškerého dlouhodobého hmotného a nehmotného majetku, tj. odpisy evidované jak v provozním fondu, tak ve zdaňované činnosti, viz tab. ZPP 2014/3 odd. A III ř. 1.15 a tab. ZPP 2014/8 odd. A II ř. 1.5</w:t>
      </w:r>
    </w:p>
    <w:p w:rsidR="00797778" w:rsidRDefault="00797778" w:rsidP="00797778">
      <w:pPr>
        <w:jc w:val="both"/>
        <w:rPr>
          <w:sz w:val="24"/>
        </w:rPr>
      </w:pPr>
    </w:p>
    <w:p w:rsidR="00797778" w:rsidRDefault="00797778" w:rsidP="00797778">
      <w:pPr>
        <w:jc w:val="both"/>
        <w:rPr>
          <w:sz w:val="24"/>
        </w:rPr>
      </w:pPr>
    </w:p>
    <w:p w:rsidR="00797778" w:rsidRDefault="00797778" w:rsidP="00797778">
      <w:pPr>
        <w:jc w:val="both"/>
        <w:rPr>
          <w:sz w:val="24"/>
        </w:rPr>
      </w:pPr>
    </w:p>
    <w:p w:rsidR="00797778" w:rsidRDefault="00797778" w:rsidP="00797778">
      <w:pPr>
        <w:jc w:val="both"/>
        <w:rPr>
          <w:sz w:val="24"/>
        </w:rPr>
      </w:pPr>
    </w:p>
    <w:p w:rsidR="00797778" w:rsidRDefault="00797778" w:rsidP="00797778">
      <w:pPr>
        <w:jc w:val="both"/>
        <w:rPr>
          <w:sz w:val="24"/>
        </w:rPr>
      </w:pPr>
    </w:p>
    <w:tbl>
      <w:tblPr>
        <w:tblW w:w="9311" w:type="dxa"/>
        <w:tblLayout w:type="fixed"/>
        <w:tblCellMar>
          <w:left w:w="70" w:type="dxa"/>
          <w:right w:w="70" w:type="dxa"/>
        </w:tblCellMar>
        <w:tblLook w:val="0000"/>
      </w:tblPr>
      <w:tblGrid>
        <w:gridCol w:w="425"/>
        <w:gridCol w:w="5245"/>
        <w:gridCol w:w="1240"/>
        <w:gridCol w:w="1260"/>
        <w:gridCol w:w="1141"/>
      </w:tblGrid>
      <w:tr w:rsidR="00797778" w:rsidTr="00797778">
        <w:trPr>
          <w:trHeight w:val="20"/>
        </w:trPr>
        <w:tc>
          <w:tcPr>
            <w:tcW w:w="425" w:type="dxa"/>
            <w:tcBorders>
              <w:top w:val="single" w:sz="8" w:space="0" w:color="auto"/>
              <w:left w:val="single" w:sz="8" w:space="0" w:color="auto"/>
              <w:bottom w:val="nil"/>
              <w:right w:val="single" w:sz="8" w:space="0" w:color="auto"/>
            </w:tcBorders>
            <w:noWrap/>
            <w:vAlign w:val="bottom"/>
          </w:tcPr>
          <w:p w:rsidR="00797778" w:rsidRDefault="00797778" w:rsidP="00797778">
            <w:pPr>
              <w:jc w:val="center"/>
              <w:rPr>
                <w:b/>
                <w:bCs/>
                <w:sz w:val="24"/>
                <w:szCs w:val="24"/>
              </w:rPr>
            </w:pPr>
            <w:r>
              <w:rPr>
                <w:b/>
                <w:bCs/>
                <w:sz w:val="24"/>
                <w:szCs w:val="24"/>
              </w:rPr>
              <w:lastRenderedPageBreak/>
              <w:t>B</w:t>
            </w:r>
          </w:p>
        </w:tc>
        <w:tc>
          <w:tcPr>
            <w:tcW w:w="5245" w:type="dxa"/>
            <w:tcBorders>
              <w:top w:val="single" w:sz="8" w:space="0" w:color="auto"/>
              <w:left w:val="nil"/>
              <w:bottom w:val="nil"/>
              <w:right w:val="single" w:sz="8" w:space="0" w:color="auto"/>
            </w:tcBorders>
            <w:noWrap/>
            <w:vAlign w:val="bottom"/>
          </w:tcPr>
          <w:p w:rsidR="00797778" w:rsidRDefault="00797778" w:rsidP="00797778">
            <w:pPr>
              <w:rPr>
                <w:b/>
                <w:bCs/>
                <w:sz w:val="24"/>
                <w:szCs w:val="24"/>
              </w:rPr>
            </w:pPr>
            <w:r>
              <w:rPr>
                <w:b/>
                <w:bCs/>
                <w:sz w:val="24"/>
                <w:szCs w:val="24"/>
              </w:rPr>
              <w:t>FRM - příjmy a výdaje</w:t>
            </w:r>
          </w:p>
        </w:tc>
        <w:tc>
          <w:tcPr>
            <w:tcW w:w="1240"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Rok 2013</w:t>
            </w:r>
          </w:p>
        </w:tc>
        <w:tc>
          <w:tcPr>
            <w:tcW w:w="1260"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Rok 2014</w:t>
            </w:r>
          </w:p>
        </w:tc>
        <w:tc>
          <w:tcPr>
            <w:tcW w:w="1141"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Procento</w:t>
            </w:r>
          </w:p>
        </w:tc>
      </w:tr>
      <w:tr w:rsidR="00797778" w:rsidTr="00797778">
        <w:trPr>
          <w:trHeight w:val="20"/>
        </w:trPr>
        <w:tc>
          <w:tcPr>
            <w:tcW w:w="425" w:type="dxa"/>
            <w:tcBorders>
              <w:top w:val="nil"/>
              <w:left w:val="single" w:sz="8" w:space="0" w:color="auto"/>
              <w:bottom w:val="nil"/>
              <w:right w:val="single" w:sz="8" w:space="0" w:color="auto"/>
            </w:tcBorders>
            <w:noWrap/>
            <w:vAlign w:val="bottom"/>
          </w:tcPr>
          <w:p w:rsidR="00797778" w:rsidRDefault="00797778" w:rsidP="00797778">
            <w:pPr>
              <w:jc w:val="center"/>
              <w:rPr>
                <w:b/>
                <w:bCs/>
              </w:rPr>
            </w:pPr>
            <w:r>
              <w:rPr>
                <w:b/>
                <w:bCs/>
              </w:rPr>
              <w:t> </w:t>
            </w:r>
          </w:p>
        </w:tc>
        <w:tc>
          <w:tcPr>
            <w:tcW w:w="5245" w:type="dxa"/>
            <w:tcBorders>
              <w:top w:val="nil"/>
              <w:left w:val="nil"/>
              <w:bottom w:val="nil"/>
              <w:right w:val="single" w:sz="8" w:space="0" w:color="auto"/>
            </w:tcBorders>
            <w:noWrap/>
            <w:vAlign w:val="bottom"/>
          </w:tcPr>
          <w:p w:rsidR="00797778" w:rsidRDefault="00797778" w:rsidP="00797778">
            <w:pPr>
              <w:rPr>
                <w:b/>
                <w:bCs/>
              </w:rPr>
            </w:pPr>
            <w:r>
              <w:rPr>
                <w:b/>
                <w:bCs/>
              </w:rPr>
              <w:t> </w:t>
            </w:r>
          </w:p>
        </w:tc>
        <w:tc>
          <w:tcPr>
            <w:tcW w:w="1240" w:type="dxa"/>
            <w:tcBorders>
              <w:top w:val="nil"/>
              <w:left w:val="nil"/>
              <w:bottom w:val="nil"/>
              <w:right w:val="single" w:sz="8" w:space="0" w:color="auto"/>
            </w:tcBorders>
            <w:noWrap/>
            <w:vAlign w:val="bottom"/>
          </w:tcPr>
          <w:p w:rsidR="00797778" w:rsidRDefault="00797778" w:rsidP="00797778">
            <w:pPr>
              <w:jc w:val="center"/>
              <w:rPr>
                <w:b/>
                <w:bCs/>
              </w:rPr>
            </w:pPr>
            <w:r>
              <w:rPr>
                <w:b/>
                <w:bCs/>
              </w:rPr>
              <w:t>oč. skut.</w:t>
            </w:r>
          </w:p>
        </w:tc>
        <w:tc>
          <w:tcPr>
            <w:tcW w:w="1260" w:type="dxa"/>
            <w:tcBorders>
              <w:top w:val="nil"/>
              <w:left w:val="nil"/>
              <w:bottom w:val="nil"/>
              <w:right w:val="single" w:sz="8" w:space="0" w:color="auto"/>
            </w:tcBorders>
            <w:noWrap/>
            <w:vAlign w:val="bottom"/>
          </w:tcPr>
          <w:p w:rsidR="00797778" w:rsidRDefault="00797778" w:rsidP="00797778">
            <w:pPr>
              <w:jc w:val="center"/>
              <w:rPr>
                <w:b/>
                <w:bCs/>
              </w:rPr>
            </w:pPr>
            <w:r>
              <w:rPr>
                <w:b/>
                <w:bCs/>
              </w:rPr>
              <w:t>ZPP</w:t>
            </w:r>
          </w:p>
        </w:tc>
        <w:tc>
          <w:tcPr>
            <w:tcW w:w="1141" w:type="dxa"/>
            <w:tcBorders>
              <w:top w:val="nil"/>
              <w:left w:val="nil"/>
              <w:bottom w:val="nil"/>
              <w:right w:val="single" w:sz="8" w:space="0" w:color="auto"/>
            </w:tcBorders>
            <w:noWrap/>
            <w:vAlign w:val="bottom"/>
          </w:tcPr>
          <w:p w:rsidR="00797778" w:rsidRDefault="00797778" w:rsidP="00797778">
            <w:pPr>
              <w:jc w:val="center"/>
              <w:rPr>
                <w:b/>
                <w:bCs/>
                <w:u w:val="single"/>
              </w:rPr>
            </w:pPr>
            <w:r>
              <w:rPr>
                <w:b/>
                <w:bCs/>
                <w:u w:val="single"/>
              </w:rPr>
              <w:t>ZPP2014</w:t>
            </w:r>
          </w:p>
        </w:tc>
      </w:tr>
      <w:tr w:rsidR="00797778" w:rsidTr="00797778">
        <w:trPr>
          <w:trHeight w:val="20"/>
        </w:trPr>
        <w:tc>
          <w:tcPr>
            <w:tcW w:w="425" w:type="dxa"/>
            <w:tcBorders>
              <w:top w:val="nil"/>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 </w:t>
            </w:r>
          </w:p>
        </w:tc>
        <w:tc>
          <w:tcPr>
            <w:tcW w:w="5245" w:type="dxa"/>
            <w:tcBorders>
              <w:top w:val="nil"/>
              <w:left w:val="nil"/>
              <w:bottom w:val="single" w:sz="8" w:space="0" w:color="auto"/>
              <w:right w:val="single" w:sz="8" w:space="0" w:color="auto"/>
            </w:tcBorders>
            <w:noWrap/>
            <w:vAlign w:val="bottom"/>
          </w:tcPr>
          <w:p w:rsidR="00797778" w:rsidRDefault="00797778" w:rsidP="00797778">
            <w:pPr>
              <w:rPr>
                <w:b/>
                <w:bCs/>
              </w:rPr>
            </w:pPr>
            <w:r>
              <w:rPr>
                <w:b/>
                <w:bCs/>
              </w:rPr>
              <w:t> </w:t>
            </w:r>
          </w:p>
        </w:tc>
        <w:tc>
          <w:tcPr>
            <w:tcW w:w="1240" w:type="dxa"/>
            <w:tcBorders>
              <w:top w:val="nil"/>
              <w:left w:val="nil"/>
              <w:bottom w:val="single" w:sz="8" w:space="0" w:color="auto"/>
              <w:right w:val="single" w:sz="8" w:space="0" w:color="auto"/>
            </w:tcBorders>
            <w:noWrap/>
            <w:vAlign w:val="bottom"/>
          </w:tcPr>
          <w:p w:rsidR="00797778" w:rsidRDefault="00797778" w:rsidP="00797778">
            <w:pPr>
              <w:jc w:val="center"/>
              <w:rPr>
                <w:b/>
                <w:bCs/>
              </w:rPr>
            </w:pPr>
            <w:r>
              <w:rPr>
                <w:b/>
                <w:bCs/>
              </w:rPr>
              <w:t>tis. Kč</w:t>
            </w:r>
          </w:p>
        </w:tc>
        <w:tc>
          <w:tcPr>
            <w:tcW w:w="1260" w:type="dxa"/>
            <w:tcBorders>
              <w:top w:val="nil"/>
              <w:left w:val="nil"/>
              <w:bottom w:val="single" w:sz="8" w:space="0" w:color="auto"/>
              <w:right w:val="single" w:sz="8" w:space="0" w:color="auto"/>
            </w:tcBorders>
            <w:noWrap/>
            <w:vAlign w:val="bottom"/>
          </w:tcPr>
          <w:p w:rsidR="00797778" w:rsidRDefault="00797778" w:rsidP="00797778">
            <w:pPr>
              <w:jc w:val="center"/>
              <w:rPr>
                <w:b/>
                <w:bCs/>
              </w:rPr>
            </w:pPr>
            <w:r>
              <w:rPr>
                <w:b/>
                <w:bCs/>
              </w:rPr>
              <w:t>tis. Kč</w:t>
            </w:r>
          </w:p>
        </w:tc>
        <w:tc>
          <w:tcPr>
            <w:tcW w:w="1141" w:type="dxa"/>
            <w:tcBorders>
              <w:top w:val="nil"/>
              <w:left w:val="nil"/>
              <w:bottom w:val="single" w:sz="8" w:space="0" w:color="auto"/>
              <w:right w:val="single" w:sz="8" w:space="0" w:color="auto"/>
            </w:tcBorders>
            <w:noWrap/>
            <w:vAlign w:val="bottom"/>
          </w:tcPr>
          <w:p w:rsidR="00797778" w:rsidRDefault="00797778" w:rsidP="00797778">
            <w:pPr>
              <w:jc w:val="center"/>
              <w:rPr>
                <w:b/>
                <w:bCs/>
              </w:rPr>
            </w:pPr>
            <w:r>
              <w:rPr>
                <w:b/>
                <w:bCs/>
              </w:rPr>
              <w:t>oč. sk. 2013</w:t>
            </w:r>
          </w:p>
        </w:tc>
      </w:tr>
      <w:tr w:rsidR="00797778" w:rsidTr="00C05080">
        <w:trPr>
          <w:trHeight w:val="170"/>
        </w:trPr>
        <w:tc>
          <w:tcPr>
            <w:tcW w:w="425" w:type="dxa"/>
            <w:tcBorders>
              <w:top w:val="nil"/>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w:t>
            </w:r>
          </w:p>
        </w:tc>
        <w:tc>
          <w:tcPr>
            <w:tcW w:w="5245" w:type="dxa"/>
            <w:tcBorders>
              <w:top w:val="nil"/>
              <w:left w:val="nil"/>
              <w:bottom w:val="single" w:sz="8" w:space="0" w:color="auto"/>
              <w:right w:val="single" w:sz="8" w:space="0" w:color="auto"/>
            </w:tcBorders>
            <w:noWrap/>
            <w:vAlign w:val="bottom"/>
          </w:tcPr>
          <w:p w:rsidR="00797778" w:rsidRDefault="00797778" w:rsidP="00797778">
            <w:pPr>
              <w:rPr>
                <w:b/>
                <w:bCs/>
              </w:rPr>
            </w:pPr>
            <w:r>
              <w:rPr>
                <w:b/>
                <w:bCs/>
              </w:rPr>
              <w:t>Počáteční zůstatek k 1. 1. ve sledovaném období</w:t>
            </w:r>
          </w:p>
        </w:tc>
        <w:tc>
          <w:tcPr>
            <w:tcW w:w="1240" w:type="dxa"/>
            <w:tcBorders>
              <w:top w:val="nil"/>
              <w:left w:val="nil"/>
              <w:bottom w:val="single" w:sz="8" w:space="0" w:color="auto"/>
              <w:right w:val="single" w:sz="8" w:space="0" w:color="auto"/>
            </w:tcBorders>
            <w:noWrap/>
            <w:vAlign w:val="bottom"/>
          </w:tcPr>
          <w:p w:rsidR="00797778" w:rsidRDefault="001A3FE3" w:rsidP="00797778">
            <w:pPr>
              <w:jc w:val="right"/>
              <w:rPr>
                <w:b/>
                <w:bCs/>
              </w:rPr>
            </w:pPr>
            <w:r>
              <w:rPr>
                <w:b/>
                <w:bCs/>
              </w:rPr>
              <w:t>194 474</w:t>
            </w:r>
          </w:p>
        </w:tc>
        <w:tc>
          <w:tcPr>
            <w:tcW w:w="1260" w:type="dxa"/>
            <w:tcBorders>
              <w:top w:val="nil"/>
              <w:left w:val="nil"/>
              <w:bottom w:val="single" w:sz="8" w:space="0" w:color="auto"/>
              <w:right w:val="nil"/>
            </w:tcBorders>
            <w:noWrap/>
            <w:vAlign w:val="bottom"/>
          </w:tcPr>
          <w:p w:rsidR="00797778" w:rsidRDefault="001A3FE3" w:rsidP="00797778">
            <w:pPr>
              <w:jc w:val="right"/>
              <w:rPr>
                <w:b/>
                <w:bCs/>
              </w:rPr>
            </w:pPr>
            <w:r>
              <w:rPr>
                <w:b/>
                <w:bCs/>
              </w:rPr>
              <w:t>185 190</w:t>
            </w:r>
          </w:p>
        </w:tc>
        <w:tc>
          <w:tcPr>
            <w:tcW w:w="1141" w:type="dxa"/>
            <w:tcBorders>
              <w:top w:val="nil"/>
              <w:left w:val="single" w:sz="8" w:space="0" w:color="auto"/>
              <w:bottom w:val="single" w:sz="8" w:space="0" w:color="auto"/>
              <w:right w:val="single" w:sz="8" w:space="0" w:color="auto"/>
            </w:tcBorders>
            <w:noWrap/>
            <w:vAlign w:val="bottom"/>
          </w:tcPr>
          <w:p w:rsidR="00797778" w:rsidRDefault="001A3FE3" w:rsidP="00797778">
            <w:pPr>
              <w:jc w:val="right"/>
              <w:rPr>
                <w:b/>
              </w:rPr>
            </w:pPr>
            <w:r>
              <w:rPr>
                <w:b/>
              </w:rPr>
              <w:t>95,2</w:t>
            </w:r>
          </w:p>
        </w:tc>
      </w:tr>
      <w:tr w:rsidR="00797778" w:rsidTr="00C05080">
        <w:trPr>
          <w:trHeight w:val="170"/>
        </w:trPr>
        <w:tc>
          <w:tcPr>
            <w:tcW w:w="425"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pPr>
            <w:r>
              <w:t> </w:t>
            </w:r>
          </w:p>
        </w:tc>
        <w:tc>
          <w:tcPr>
            <w:tcW w:w="5245"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 </w:t>
            </w:r>
          </w:p>
        </w:tc>
        <w:tc>
          <w:tcPr>
            <w:tcW w:w="1240" w:type="dxa"/>
            <w:tcBorders>
              <w:top w:val="single" w:sz="8" w:space="0" w:color="auto"/>
              <w:left w:val="nil"/>
              <w:bottom w:val="single" w:sz="8" w:space="0" w:color="auto"/>
              <w:right w:val="single" w:sz="8" w:space="0" w:color="auto"/>
            </w:tcBorders>
            <w:noWrap/>
            <w:vAlign w:val="bottom"/>
          </w:tcPr>
          <w:p w:rsidR="00797778" w:rsidRDefault="00797778" w:rsidP="00797778">
            <w:pPr>
              <w:jc w:val="right"/>
              <w:rPr>
                <w:b/>
                <w:bCs/>
              </w:rPr>
            </w:pPr>
          </w:p>
        </w:tc>
        <w:tc>
          <w:tcPr>
            <w:tcW w:w="1260" w:type="dxa"/>
            <w:tcBorders>
              <w:top w:val="single" w:sz="8" w:space="0" w:color="auto"/>
              <w:left w:val="nil"/>
              <w:bottom w:val="single" w:sz="8" w:space="0" w:color="auto"/>
              <w:right w:val="nil"/>
            </w:tcBorders>
            <w:noWrap/>
            <w:vAlign w:val="bottom"/>
          </w:tcPr>
          <w:p w:rsidR="00797778" w:rsidRDefault="00797778" w:rsidP="00797778">
            <w:pPr>
              <w:jc w:val="right"/>
              <w:rPr>
                <w:b/>
                <w:bCs/>
              </w:rPr>
            </w:pPr>
          </w:p>
        </w:tc>
        <w:tc>
          <w:tcPr>
            <w:tcW w:w="1141"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rPr>
                <w:b/>
              </w:rPr>
            </w:pPr>
          </w:p>
        </w:tc>
      </w:tr>
      <w:tr w:rsidR="00797778" w:rsidTr="00C05080">
        <w:trPr>
          <w:trHeight w:val="170"/>
        </w:trPr>
        <w:tc>
          <w:tcPr>
            <w:tcW w:w="425"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II.</w:t>
            </w:r>
          </w:p>
        </w:tc>
        <w:tc>
          <w:tcPr>
            <w:tcW w:w="5245"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Příjmy celkem</w:t>
            </w:r>
          </w:p>
        </w:tc>
        <w:tc>
          <w:tcPr>
            <w:tcW w:w="1240" w:type="dxa"/>
            <w:tcBorders>
              <w:top w:val="single" w:sz="8" w:space="0" w:color="auto"/>
              <w:left w:val="nil"/>
              <w:bottom w:val="single" w:sz="8" w:space="0" w:color="auto"/>
              <w:right w:val="single" w:sz="8" w:space="0" w:color="auto"/>
            </w:tcBorders>
            <w:noWrap/>
            <w:vAlign w:val="bottom"/>
          </w:tcPr>
          <w:p w:rsidR="00797778" w:rsidRDefault="001A3FE3" w:rsidP="00797778">
            <w:pPr>
              <w:jc w:val="right"/>
              <w:rPr>
                <w:b/>
                <w:bCs/>
              </w:rPr>
            </w:pPr>
            <w:r>
              <w:rPr>
                <w:b/>
                <w:bCs/>
              </w:rPr>
              <w:t>81 608</w:t>
            </w:r>
          </w:p>
        </w:tc>
        <w:tc>
          <w:tcPr>
            <w:tcW w:w="1260" w:type="dxa"/>
            <w:tcBorders>
              <w:top w:val="single" w:sz="8" w:space="0" w:color="auto"/>
              <w:left w:val="nil"/>
              <w:bottom w:val="single" w:sz="8" w:space="0" w:color="auto"/>
              <w:right w:val="nil"/>
            </w:tcBorders>
            <w:noWrap/>
            <w:vAlign w:val="bottom"/>
          </w:tcPr>
          <w:p w:rsidR="00797778" w:rsidRDefault="001A3FE3" w:rsidP="00797778">
            <w:pPr>
              <w:jc w:val="right"/>
              <w:rPr>
                <w:b/>
                <w:bCs/>
              </w:rPr>
            </w:pPr>
            <w:r>
              <w:rPr>
                <w:b/>
                <w:bCs/>
              </w:rPr>
              <w:t>83 988</w:t>
            </w:r>
          </w:p>
        </w:tc>
        <w:tc>
          <w:tcPr>
            <w:tcW w:w="1141" w:type="dxa"/>
            <w:tcBorders>
              <w:top w:val="single" w:sz="8" w:space="0" w:color="auto"/>
              <w:left w:val="single" w:sz="8" w:space="0" w:color="auto"/>
              <w:bottom w:val="single" w:sz="8" w:space="0" w:color="auto"/>
              <w:right w:val="single" w:sz="8" w:space="0" w:color="auto"/>
            </w:tcBorders>
            <w:noWrap/>
            <w:vAlign w:val="bottom"/>
          </w:tcPr>
          <w:p w:rsidR="00797778" w:rsidRDefault="001A3FE3" w:rsidP="00797778">
            <w:pPr>
              <w:jc w:val="right"/>
              <w:rPr>
                <w:b/>
              </w:rPr>
            </w:pPr>
            <w:r>
              <w:rPr>
                <w:b/>
              </w:rPr>
              <w:t>102,9</w:t>
            </w:r>
          </w:p>
        </w:tc>
      </w:tr>
      <w:tr w:rsidR="00797778" w:rsidTr="00797778">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797778" w:rsidRDefault="00797778" w:rsidP="00797778">
            <w:pPr>
              <w:jc w:val="center"/>
            </w:pPr>
            <w:r>
              <w:t>1</w:t>
            </w:r>
          </w:p>
          <w:p w:rsidR="00797778" w:rsidRDefault="00797778" w:rsidP="00797778">
            <w:pPr>
              <w:jc w:val="center"/>
            </w:pPr>
          </w:p>
        </w:tc>
        <w:tc>
          <w:tcPr>
            <w:tcW w:w="5245" w:type="dxa"/>
            <w:tcBorders>
              <w:top w:val="single" w:sz="8" w:space="0" w:color="auto"/>
              <w:left w:val="nil"/>
              <w:bottom w:val="single" w:sz="4" w:space="0" w:color="auto"/>
              <w:right w:val="single" w:sz="8" w:space="0" w:color="auto"/>
            </w:tcBorders>
            <w:noWrap/>
            <w:vAlign w:val="bottom"/>
          </w:tcPr>
          <w:p w:rsidR="00797778" w:rsidRDefault="00797778" w:rsidP="00797778">
            <w:r>
              <w:t xml:space="preserve">Příděl z běžného účtu provozního fondu ve výši odpisů </w:t>
            </w:r>
          </w:p>
          <w:p w:rsidR="00797778" w:rsidRDefault="00797778" w:rsidP="00797778">
            <w:r>
              <w:t>podle § 6 odst. 2 písm. a) vyhlášky o fondech</w:t>
            </w:r>
          </w:p>
        </w:tc>
        <w:tc>
          <w:tcPr>
            <w:tcW w:w="1240" w:type="dxa"/>
            <w:tcBorders>
              <w:top w:val="single" w:sz="8" w:space="0" w:color="auto"/>
              <w:left w:val="nil"/>
              <w:bottom w:val="single" w:sz="4" w:space="0" w:color="auto"/>
              <w:right w:val="single" w:sz="8" w:space="0" w:color="auto"/>
            </w:tcBorders>
            <w:noWrap/>
            <w:vAlign w:val="bottom"/>
          </w:tcPr>
          <w:p w:rsidR="00797778" w:rsidRDefault="001A3FE3" w:rsidP="00797778">
            <w:pPr>
              <w:jc w:val="right"/>
            </w:pPr>
            <w:r>
              <w:t>75 500</w:t>
            </w:r>
          </w:p>
        </w:tc>
        <w:tc>
          <w:tcPr>
            <w:tcW w:w="1260" w:type="dxa"/>
            <w:tcBorders>
              <w:top w:val="single" w:sz="8" w:space="0" w:color="auto"/>
              <w:left w:val="nil"/>
              <w:bottom w:val="single" w:sz="4" w:space="0" w:color="auto"/>
              <w:right w:val="nil"/>
            </w:tcBorders>
            <w:noWrap/>
            <w:vAlign w:val="bottom"/>
          </w:tcPr>
          <w:p w:rsidR="00797778" w:rsidRDefault="001A3FE3" w:rsidP="00797778">
            <w:pPr>
              <w:jc w:val="right"/>
            </w:pPr>
            <w:r>
              <w:t>80 000</w:t>
            </w:r>
          </w:p>
        </w:tc>
        <w:tc>
          <w:tcPr>
            <w:tcW w:w="1141" w:type="dxa"/>
            <w:tcBorders>
              <w:top w:val="single" w:sz="8" w:space="0" w:color="auto"/>
              <w:left w:val="single" w:sz="8" w:space="0" w:color="auto"/>
              <w:bottom w:val="single" w:sz="4" w:space="0" w:color="auto"/>
              <w:right w:val="single" w:sz="8" w:space="0" w:color="auto"/>
            </w:tcBorders>
            <w:noWrap/>
            <w:vAlign w:val="bottom"/>
          </w:tcPr>
          <w:p w:rsidR="00797778" w:rsidRDefault="001A3FE3" w:rsidP="00797778">
            <w:pPr>
              <w:jc w:val="right"/>
            </w:pPr>
            <w:r>
              <w:t>106,0</w:t>
            </w: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2</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Příděl z BÚ PF ve výši schválené SR podle § 6 odst. 2 písm. b)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3</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 xml:space="preserve">Úroky z BÚ FRM podle § 6 odst. 2 písm. f) vyhlášky o fondech </w:t>
            </w:r>
          </w:p>
        </w:tc>
        <w:tc>
          <w:tcPr>
            <w:tcW w:w="1240" w:type="dxa"/>
            <w:tcBorders>
              <w:top w:val="nil"/>
              <w:left w:val="nil"/>
              <w:bottom w:val="single" w:sz="4" w:space="0" w:color="auto"/>
              <w:right w:val="single" w:sz="8" w:space="0" w:color="auto"/>
            </w:tcBorders>
            <w:noWrap/>
            <w:vAlign w:val="bottom"/>
          </w:tcPr>
          <w:p w:rsidR="00797778" w:rsidRDefault="001A3FE3" w:rsidP="00797778">
            <w:pPr>
              <w:jc w:val="right"/>
            </w:pPr>
            <w:r>
              <w:t>5 120</w:t>
            </w:r>
          </w:p>
        </w:tc>
        <w:tc>
          <w:tcPr>
            <w:tcW w:w="1260" w:type="dxa"/>
            <w:tcBorders>
              <w:top w:val="nil"/>
              <w:left w:val="nil"/>
              <w:bottom w:val="single" w:sz="4" w:space="0" w:color="auto"/>
              <w:right w:val="nil"/>
            </w:tcBorders>
            <w:noWrap/>
            <w:vAlign w:val="bottom"/>
          </w:tcPr>
          <w:p w:rsidR="00797778" w:rsidRDefault="001A3FE3" w:rsidP="00797778">
            <w:pPr>
              <w:jc w:val="right"/>
            </w:pPr>
            <w:r>
              <w:t>3 000</w:t>
            </w:r>
          </w:p>
        </w:tc>
        <w:tc>
          <w:tcPr>
            <w:tcW w:w="1141" w:type="dxa"/>
            <w:tcBorders>
              <w:top w:val="nil"/>
              <w:left w:val="single" w:sz="8" w:space="0" w:color="auto"/>
              <w:bottom w:val="single" w:sz="4" w:space="0" w:color="auto"/>
              <w:right w:val="single" w:sz="8" w:space="0" w:color="auto"/>
            </w:tcBorders>
            <w:noWrap/>
            <w:vAlign w:val="bottom"/>
          </w:tcPr>
          <w:p w:rsidR="00797778" w:rsidRDefault="001A3FE3" w:rsidP="00797778">
            <w:pPr>
              <w:jc w:val="right"/>
            </w:pPr>
            <w:r>
              <w:t>58,6</w:t>
            </w: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4</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Dar určený dárcem na posílení FRM podle § 6 odst. 2 písm. d)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5</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Příděl ze zisku po zdanění podle § 6 odst. 2 písm. e) vyhlášky</w:t>
            </w:r>
          </w:p>
          <w:p w:rsidR="00797778" w:rsidRDefault="00797778" w:rsidP="00797778">
            <w:r>
              <w:t>o fondech</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6</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Převod zůstatku běžného účtu FRM v případě sloučení nebo splynutí ZP podle § 6 odst. 2 písm. g)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7</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 xml:space="preserve">Účelová dotace ze státního rozpočtu podle § 6 odst. 2 písm. h) vyhlášky o fondech </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8</w:t>
            </w:r>
          </w:p>
          <w:p w:rsidR="00797778" w:rsidRDefault="00797778" w:rsidP="00797778">
            <w:pPr>
              <w:jc w:val="center"/>
            </w:pP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Převod z BÚ PF - kladný rozdíl mezi prodejní a zůstatkovou cenou prodaného DHM a DNM podle § 6 odst. 2 písm. c) (podle § 3 odst. 4 písm. k) vyhlášky o fondech)</w:t>
            </w:r>
          </w:p>
        </w:tc>
        <w:tc>
          <w:tcPr>
            <w:tcW w:w="1240" w:type="dxa"/>
            <w:tcBorders>
              <w:top w:val="nil"/>
              <w:left w:val="nil"/>
              <w:bottom w:val="single" w:sz="4" w:space="0" w:color="auto"/>
              <w:right w:val="single" w:sz="8" w:space="0" w:color="auto"/>
            </w:tcBorders>
            <w:noWrap/>
            <w:vAlign w:val="bottom"/>
          </w:tcPr>
          <w:p w:rsidR="00797778" w:rsidRDefault="001A3FE3" w:rsidP="00797778">
            <w:pPr>
              <w:jc w:val="right"/>
            </w:pPr>
            <w:r>
              <w:t>988</w:t>
            </w:r>
          </w:p>
        </w:tc>
        <w:tc>
          <w:tcPr>
            <w:tcW w:w="1260" w:type="dxa"/>
            <w:tcBorders>
              <w:top w:val="nil"/>
              <w:left w:val="nil"/>
              <w:bottom w:val="single" w:sz="4" w:space="0" w:color="auto"/>
              <w:right w:val="nil"/>
            </w:tcBorders>
            <w:noWrap/>
            <w:vAlign w:val="bottom"/>
          </w:tcPr>
          <w:p w:rsidR="00797778" w:rsidRDefault="001A3FE3" w:rsidP="00797778">
            <w:pPr>
              <w:jc w:val="right"/>
            </w:pPr>
            <w:r>
              <w:t>988</w:t>
            </w:r>
          </w:p>
        </w:tc>
        <w:tc>
          <w:tcPr>
            <w:tcW w:w="1141" w:type="dxa"/>
            <w:tcBorders>
              <w:top w:val="nil"/>
              <w:left w:val="single" w:sz="8" w:space="0" w:color="auto"/>
              <w:bottom w:val="single" w:sz="4" w:space="0" w:color="auto"/>
              <w:right w:val="single" w:sz="8" w:space="0" w:color="auto"/>
            </w:tcBorders>
            <w:noWrap/>
            <w:vAlign w:val="bottom"/>
          </w:tcPr>
          <w:p w:rsidR="00797778" w:rsidRDefault="001A3FE3" w:rsidP="00797778">
            <w:pPr>
              <w:jc w:val="right"/>
            </w:pPr>
            <w:r>
              <w:t>100,0</w:t>
            </w: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9</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Kladné kurzové rozdíly vztahující se k FRM podle § 6 odst. 2 písm. i)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0"/>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10</w:t>
            </w:r>
          </w:p>
        </w:tc>
        <w:tc>
          <w:tcPr>
            <w:tcW w:w="5245" w:type="dxa"/>
            <w:tcBorders>
              <w:top w:val="nil"/>
              <w:left w:val="nil"/>
              <w:bottom w:val="single" w:sz="4" w:space="0" w:color="auto"/>
              <w:right w:val="single" w:sz="8" w:space="0" w:color="auto"/>
            </w:tcBorders>
            <w:noWrap/>
            <w:vAlign w:val="bottom"/>
          </w:tcPr>
          <w:p w:rsidR="00797778" w:rsidRDefault="00797778" w:rsidP="00797778">
            <w:r>
              <w:t>Příjem úvěrů na posílení FRM</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0"/>
        </w:trPr>
        <w:tc>
          <w:tcPr>
            <w:tcW w:w="425" w:type="dxa"/>
            <w:tcBorders>
              <w:top w:val="single" w:sz="4" w:space="0" w:color="auto"/>
              <w:left w:val="single" w:sz="8" w:space="0" w:color="auto"/>
              <w:bottom w:val="single" w:sz="4" w:space="0" w:color="auto"/>
              <w:right w:val="single" w:sz="8" w:space="0" w:color="auto"/>
            </w:tcBorders>
            <w:noWrap/>
            <w:vAlign w:val="bottom"/>
          </w:tcPr>
          <w:p w:rsidR="00797778" w:rsidRPr="00350EBE" w:rsidRDefault="00797778" w:rsidP="00797778">
            <w:pPr>
              <w:jc w:val="center"/>
              <w:rPr>
                <w:bCs/>
              </w:rPr>
            </w:pPr>
            <w:r w:rsidRPr="00350EBE">
              <w:rPr>
                <w:bCs/>
              </w:rPr>
              <w:t>11</w:t>
            </w:r>
          </w:p>
        </w:tc>
        <w:tc>
          <w:tcPr>
            <w:tcW w:w="5245" w:type="dxa"/>
            <w:tcBorders>
              <w:top w:val="single" w:sz="4" w:space="0" w:color="auto"/>
              <w:left w:val="single" w:sz="8" w:space="0" w:color="auto"/>
              <w:bottom w:val="single" w:sz="4" w:space="0" w:color="auto"/>
              <w:right w:val="single" w:sz="8" w:space="0" w:color="auto"/>
            </w:tcBorders>
            <w:noWrap/>
            <w:vAlign w:val="bottom"/>
          </w:tcPr>
          <w:p w:rsidR="00797778" w:rsidRPr="00350EBE" w:rsidRDefault="00797778" w:rsidP="00797778">
            <w:pPr>
              <w:rPr>
                <w:bCs/>
              </w:rPr>
            </w:pPr>
            <w:r>
              <w:rPr>
                <w:bCs/>
              </w:rPr>
              <w:t>Mimořádné převody externí</w:t>
            </w:r>
          </w:p>
        </w:tc>
        <w:tc>
          <w:tcPr>
            <w:tcW w:w="1240" w:type="dxa"/>
            <w:tcBorders>
              <w:top w:val="single" w:sz="4" w:space="0" w:color="auto"/>
              <w:left w:val="nil"/>
              <w:bottom w:val="single" w:sz="4" w:space="0" w:color="auto"/>
              <w:right w:val="single" w:sz="8" w:space="0" w:color="auto"/>
            </w:tcBorders>
            <w:noWrap/>
            <w:vAlign w:val="bottom"/>
          </w:tcPr>
          <w:p w:rsidR="00797778" w:rsidRDefault="00797778" w:rsidP="00797778">
            <w:pPr>
              <w:jc w:val="right"/>
              <w:rPr>
                <w:b/>
                <w:bCs/>
              </w:rPr>
            </w:pPr>
          </w:p>
        </w:tc>
        <w:tc>
          <w:tcPr>
            <w:tcW w:w="1260" w:type="dxa"/>
            <w:tcBorders>
              <w:top w:val="single" w:sz="4" w:space="0" w:color="auto"/>
              <w:left w:val="nil"/>
              <w:bottom w:val="single" w:sz="4" w:space="0" w:color="auto"/>
              <w:right w:val="nil"/>
            </w:tcBorders>
            <w:noWrap/>
            <w:vAlign w:val="bottom"/>
          </w:tcPr>
          <w:p w:rsidR="00797778" w:rsidRDefault="00797778" w:rsidP="00797778">
            <w:pPr>
              <w:jc w:val="right"/>
              <w:rPr>
                <w:bCs/>
              </w:rPr>
            </w:pPr>
          </w:p>
        </w:tc>
        <w:tc>
          <w:tcPr>
            <w:tcW w:w="1141"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pPr>
              <w:jc w:val="right"/>
              <w:rPr>
                <w:b/>
              </w:rPr>
            </w:pPr>
          </w:p>
        </w:tc>
      </w:tr>
      <w:tr w:rsidR="00797778" w:rsidTr="002D5078">
        <w:trPr>
          <w:trHeight w:val="20"/>
        </w:trPr>
        <w:tc>
          <w:tcPr>
            <w:tcW w:w="425" w:type="dxa"/>
            <w:tcBorders>
              <w:top w:val="single" w:sz="4" w:space="0" w:color="auto"/>
              <w:left w:val="single" w:sz="8" w:space="0" w:color="auto"/>
              <w:bottom w:val="single" w:sz="4" w:space="0" w:color="auto"/>
              <w:right w:val="single" w:sz="8" w:space="0" w:color="auto"/>
            </w:tcBorders>
            <w:noWrap/>
            <w:vAlign w:val="bottom"/>
          </w:tcPr>
          <w:p w:rsidR="00797778" w:rsidRPr="00350EBE" w:rsidRDefault="00797778" w:rsidP="00797778">
            <w:pPr>
              <w:jc w:val="center"/>
              <w:rPr>
                <w:bCs/>
              </w:rPr>
            </w:pPr>
            <w:r w:rsidRPr="00350EBE">
              <w:rPr>
                <w:bCs/>
              </w:rPr>
              <w:t>12</w:t>
            </w:r>
          </w:p>
        </w:tc>
        <w:tc>
          <w:tcPr>
            <w:tcW w:w="5245" w:type="dxa"/>
            <w:tcBorders>
              <w:top w:val="single" w:sz="4" w:space="0" w:color="auto"/>
              <w:left w:val="single" w:sz="8" w:space="0" w:color="auto"/>
              <w:bottom w:val="single" w:sz="4" w:space="0" w:color="auto"/>
              <w:right w:val="single" w:sz="8" w:space="0" w:color="auto"/>
            </w:tcBorders>
            <w:noWrap/>
            <w:vAlign w:val="bottom"/>
          </w:tcPr>
          <w:p w:rsidR="00797778" w:rsidRPr="00350EBE" w:rsidRDefault="00797778" w:rsidP="00797778">
            <w:pPr>
              <w:rPr>
                <w:bCs/>
              </w:rPr>
            </w:pPr>
            <w:r w:rsidRPr="00350EBE">
              <w:rPr>
                <w:bCs/>
              </w:rPr>
              <w:t>Mimořádné převody mezi fondy</w:t>
            </w:r>
          </w:p>
        </w:tc>
        <w:tc>
          <w:tcPr>
            <w:tcW w:w="1240" w:type="dxa"/>
            <w:tcBorders>
              <w:top w:val="single" w:sz="4" w:space="0" w:color="auto"/>
              <w:left w:val="nil"/>
              <w:bottom w:val="single" w:sz="4" w:space="0" w:color="auto"/>
              <w:right w:val="single" w:sz="8" w:space="0" w:color="auto"/>
            </w:tcBorders>
            <w:noWrap/>
            <w:vAlign w:val="bottom"/>
          </w:tcPr>
          <w:p w:rsidR="00797778" w:rsidRPr="00350EBE" w:rsidRDefault="00797778" w:rsidP="00797778">
            <w:pPr>
              <w:jc w:val="right"/>
              <w:rPr>
                <w:bCs/>
              </w:rPr>
            </w:pPr>
          </w:p>
        </w:tc>
        <w:tc>
          <w:tcPr>
            <w:tcW w:w="1260" w:type="dxa"/>
            <w:tcBorders>
              <w:top w:val="single" w:sz="4" w:space="0" w:color="auto"/>
              <w:left w:val="nil"/>
              <w:bottom w:val="single" w:sz="4" w:space="0" w:color="auto"/>
              <w:right w:val="nil"/>
            </w:tcBorders>
            <w:noWrap/>
            <w:vAlign w:val="bottom"/>
          </w:tcPr>
          <w:p w:rsidR="00797778" w:rsidRPr="00350EBE" w:rsidRDefault="00797778" w:rsidP="00797778">
            <w:pPr>
              <w:jc w:val="right"/>
              <w:rPr>
                <w:bCs/>
              </w:rPr>
            </w:pPr>
          </w:p>
        </w:tc>
        <w:tc>
          <w:tcPr>
            <w:tcW w:w="1141" w:type="dxa"/>
            <w:tcBorders>
              <w:top w:val="single" w:sz="4" w:space="0" w:color="auto"/>
              <w:left w:val="single" w:sz="8" w:space="0" w:color="auto"/>
              <w:bottom w:val="single" w:sz="4" w:space="0" w:color="auto"/>
              <w:right w:val="single" w:sz="8" w:space="0" w:color="auto"/>
            </w:tcBorders>
            <w:noWrap/>
            <w:vAlign w:val="bottom"/>
          </w:tcPr>
          <w:p w:rsidR="00797778" w:rsidRPr="00350EBE" w:rsidRDefault="00797778" w:rsidP="00797778">
            <w:pPr>
              <w:jc w:val="right"/>
            </w:pPr>
          </w:p>
        </w:tc>
      </w:tr>
      <w:tr w:rsidR="00797778" w:rsidTr="002D5078">
        <w:trPr>
          <w:trHeight w:val="20"/>
        </w:trPr>
        <w:tc>
          <w:tcPr>
            <w:tcW w:w="425" w:type="dxa"/>
            <w:tcBorders>
              <w:top w:val="single" w:sz="4" w:space="0" w:color="auto"/>
              <w:left w:val="single" w:sz="8" w:space="0" w:color="auto"/>
              <w:bottom w:val="single" w:sz="8" w:space="0" w:color="auto"/>
              <w:right w:val="single" w:sz="8" w:space="0" w:color="auto"/>
            </w:tcBorders>
            <w:noWrap/>
            <w:vAlign w:val="bottom"/>
          </w:tcPr>
          <w:p w:rsidR="00797778" w:rsidRPr="00350EBE" w:rsidRDefault="00797778" w:rsidP="00797778">
            <w:pPr>
              <w:jc w:val="center"/>
              <w:rPr>
                <w:bCs/>
              </w:rPr>
            </w:pPr>
          </w:p>
        </w:tc>
        <w:tc>
          <w:tcPr>
            <w:tcW w:w="5245" w:type="dxa"/>
            <w:tcBorders>
              <w:top w:val="single" w:sz="4" w:space="0" w:color="auto"/>
              <w:left w:val="single" w:sz="8" w:space="0" w:color="auto"/>
              <w:bottom w:val="single" w:sz="8" w:space="0" w:color="auto"/>
              <w:right w:val="single" w:sz="8" w:space="0" w:color="auto"/>
            </w:tcBorders>
            <w:noWrap/>
            <w:vAlign w:val="bottom"/>
          </w:tcPr>
          <w:p w:rsidR="00797778" w:rsidRPr="00350EBE" w:rsidRDefault="00797778" w:rsidP="00797778">
            <w:pPr>
              <w:rPr>
                <w:bCs/>
              </w:rPr>
            </w:pPr>
          </w:p>
        </w:tc>
        <w:tc>
          <w:tcPr>
            <w:tcW w:w="1240" w:type="dxa"/>
            <w:tcBorders>
              <w:top w:val="single" w:sz="4" w:space="0" w:color="auto"/>
              <w:left w:val="nil"/>
              <w:bottom w:val="single" w:sz="8" w:space="0" w:color="auto"/>
              <w:right w:val="single" w:sz="8" w:space="0" w:color="auto"/>
            </w:tcBorders>
            <w:noWrap/>
            <w:vAlign w:val="bottom"/>
          </w:tcPr>
          <w:p w:rsidR="00797778" w:rsidRPr="00350EBE" w:rsidRDefault="00797778" w:rsidP="00797778">
            <w:pPr>
              <w:jc w:val="right"/>
              <w:rPr>
                <w:bCs/>
              </w:rPr>
            </w:pPr>
          </w:p>
        </w:tc>
        <w:tc>
          <w:tcPr>
            <w:tcW w:w="1260" w:type="dxa"/>
            <w:tcBorders>
              <w:top w:val="single" w:sz="4" w:space="0" w:color="auto"/>
              <w:left w:val="nil"/>
              <w:bottom w:val="single" w:sz="8" w:space="0" w:color="auto"/>
              <w:right w:val="nil"/>
            </w:tcBorders>
            <w:noWrap/>
            <w:vAlign w:val="bottom"/>
          </w:tcPr>
          <w:p w:rsidR="00797778" w:rsidRPr="00350EBE" w:rsidRDefault="00797778" w:rsidP="00797778">
            <w:pPr>
              <w:jc w:val="right"/>
              <w:rPr>
                <w:bCs/>
              </w:rPr>
            </w:pPr>
          </w:p>
        </w:tc>
        <w:tc>
          <w:tcPr>
            <w:tcW w:w="1141" w:type="dxa"/>
            <w:tcBorders>
              <w:top w:val="single" w:sz="4" w:space="0" w:color="auto"/>
              <w:left w:val="single" w:sz="8" w:space="0" w:color="auto"/>
              <w:bottom w:val="single" w:sz="8" w:space="0" w:color="auto"/>
              <w:right w:val="single" w:sz="8" w:space="0" w:color="auto"/>
            </w:tcBorders>
            <w:noWrap/>
            <w:vAlign w:val="bottom"/>
          </w:tcPr>
          <w:p w:rsidR="00797778" w:rsidRPr="00350EBE" w:rsidRDefault="00797778" w:rsidP="00797778">
            <w:pPr>
              <w:jc w:val="right"/>
            </w:pPr>
          </w:p>
        </w:tc>
      </w:tr>
      <w:tr w:rsidR="00797778" w:rsidTr="00C05080">
        <w:trPr>
          <w:trHeight w:val="20"/>
        </w:trPr>
        <w:tc>
          <w:tcPr>
            <w:tcW w:w="425"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III.</w:t>
            </w:r>
          </w:p>
        </w:tc>
        <w:tc>
          <w:tcPr>
            <w:tcW w:w="5245"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rPr>
                <w:b/>
                <w:bCs/>
              </w:rPr>
            </w:pPr>
            <w:r>
              <w:rPr>
                <w:b/>
                <w:bCs/>
              </w:rPr>
              <w:t>Výdaje celkem</w:t>
            </w:r>
          </w:p>
        </w:tc>
        <w:tc>
          <w:tcPr>
            <w:tcW w:w="1240" w:type="dxa"/>
            <w:tcBorders>
              <w:top w:val="single" w:sz="8" w:space="0" w:color="auto"/>
              <w:left w:val="nil"/>
              <w:bottom w:val="single" w:sz="8" w:space="0" w:color="auto"/>
              <w:right w:val="single" w:sz="8" w:space="0" w:color="auto"/>
            </w:tcBorders>
            <w:noWrap/>
            <w:vAlign w:val="bottom"/>
          </w:tcPr>
          <w:p w:rsidR="00797778" w:rsidRDefault="001A3FE3" w:rsidP="00797778">
            <w:pPr>
              <w:jc w:val="right"/>
              <w:rPr>
                <w:b/>
                <w:bCs/>
              </w:rPr>
            </w:pPr>
            <w:r>
              <w:rPr>
                <w:b/>
                <w:bCs/>
              </w:rPr>
              <w:t>90 892</w:t>
            </w:r>
          </w:p>
        </w:tc>
        <w:tc>
          <w:tcPr>
            <w:tcW w:w="1260" w:type="dxa"/>
            <w:tcBorders>
              <w:top w:val="single" w:sz="8" w:space="0" w:color="auto"/>
              <w:left w:val="nil"/>
              <w:bottom w:val="single" w:sz="8" w:space="0" w:color="auto"/>
              <w:right w:val="nil"/>
            </w:tcBorders>
            <w:noWrap/>
            <w:vAlign w:val="bottom"/>
          </w:tcPr>
          <w:p w:rsidR="00797778" w:rsidRDefault="001A3FE3" w:rsidP="00797778">
            <w:pPr>
              <w:jc w:val="right"/>
              <w:rPr>
                <w:b/>
                <w:bCs/>
              </w:rPr>
            </w:pPr>
            <w:r>
              <w:rPr>
                <w:b/>
                <w:bCs/>
              </w:rPr>
              <w:t>151 332</w:t>
            </w:r>
          </w:p>
        </w:tc>
        <w:tc>
          <w:tcPr>
            <w:tcW w:w="1141" w:type="dxa"/>
            <w:tcBorders>
              <w:top w:val="single" w:sz="8" w:space="0" w:color="auto"/>
              <w:left w:val="single" w:sz="8" w:space="0" w:color="auto"/>
              <w:bottom w:val="single" w:sz="8" w:space="0" w:color="auto"/>
              <w:right w:val="single" w:sz="8" w:space="0" w:color="auto"/>
            </w:tcBorders>
            <w:noWrap/>
            <w:vAlign w:val="bottom"/>
          </w:tcPr>
          <w:p w:rsidR="00797778" w:rsidRDefault="001A3FE3" w:rsidP="00797778">
            <w:pPr>
              <w:jc w:val="right"/>
              <w:rPr>
                <w:b/>
              </w:rPr>
            </w:pPr>
            <w:r>
              <w:rPr>
                <w:b/>
              </w:rPr>
              <w:t>166,5</w:t>
            </w:r>
          </w:p>
        </w:tc>
      </w:tr>
      <w:tr w:rsidR="00797778" w:rsidTr="00797778">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797778" w:rsidRDefault="00797778" w:rsidP="00797778">
            <w:pPr>
              <w:jc w:val="center"/>
            </w:pPr>
            <w:r>
              <w:t>1</w:t>
            </w:r>
          </w:p>
          <w:p w:rsidR="00797778" w:rsidRDefault="00797778" w:rsidP="00797778">
            <w:pPr>
              <w:jc w:val="center"/>
            </w:pPr>
          </w:p>
        </w:tc>
        <w:tc>
          <w:tcPr>
            <w:tcW w:w="5245" w:type="dxa"/>
            <w:tcBorders>
              <w:top w:val="single" w:sz="8" w:space="0" w:color="auto"/>
              <w:left w:val="nil"/>
              <w:bottom w:val="single" w:sz="4" w:space="0" w:color="auto"/>
              <w:right w:val="single" w:sz="8" w:space="0" w:color="auto"/>
            </w:tcBorders>
            <w:noWrap/>
            <w:vAlign w:val="bottom"/>
          </w:tcPr>
          <w:p w:rsidR="00797778" w:rsidRDefault="00797778" w:rsidP="00797778">
            <w:r>
              <w:t>Pořízení DHM a DNM včetně záloh podle § 6 odst. 3 písm. a) vyhlášky o fondech</w:t>
            </w:r>
          </w:p>
        </w:tc>
        <w:tc>
          <w:tcPr>
            <w:tcW w:w="1240" w:type="dxa"/>
            <w:tcBorders>
              <w:top w:val="single" w:sz="8" w:space="0" w:color="auto"/>
              <w:left w:val="nil"/>
              <w:bottom w:val="single" w:sz="4" w:space="0" w:color="auto"/>
              <w:right w:val="single" w:sz="8" w:space="0" w:color="auto"/>
            </w:tcBorders>
            <w:noWrap/>
            <w:vAlign w:val="bottom"/>
          </w:tcPr>
          <w:p w:rsidR="00797778" w:rsidRDefault="001A3FE3" w:rsidP="00797778">
            <w:pPr>
              <w:jc w:val="right"/>
            </w:pPr>
            <w:r>
              <w:t>89 700</w:t>
            </w:r>
          </w:p>
        </w:tc>
        <w:tc>
          <w:tcPr>
            <w:tcW w:w="1260" w:type="dxa"/>
            <w:tcBorders>
              <w:top w:val="single" w:sz="8" w:space="0" w:color="auto"/>
              <w:left w:val="nil"/>
              <w:bottom w:val="single" w:sz="4" w:space="0" w:color="auto"/>
              <w:right w:val="nil"/>
            </w:tcBorders>
            <w:noWrap/>
            <w:vAlign w:val="bottom"/>
          </w:tcPr>
          <w:p w:rsidR="00797778" w:rsidRDefault="001A3FE3" w:rsidP="00797778">
            <w:pPr>
              <w:jc w:val="right"/>
            </w:pPr>
            <w:r>
              <w:t>151 330</w:t>
            </w:r>
          </w:p>
        </w:tc>
        <w:tc>
          <w:tcPr>
            <w:tcW w:w="1141" w:type="dxa"/>
            <w:tcBorders>
              <w:top w:val="single" w:sz="8" w:space="0" w:color="auto"/>
              <w:left w:val="single" w:sz="8" w:space="0" w:color="auto"/>
              <w:bottom w:val="single" w:sz="4" w:space="0" w:color="auto"/>
              <w:right w:val="single" w:sz="8" w:space="0" w:color="auto"/>
            </w:tcBorders>
            <w:noWrap/>
            <w:vAlign w:val="bottom"/>
          </w:tcPr>
          <w:p w:rsidR="00797778" w:rsidRDefault="001A3FE3" w:rsidP="00797778">
            <w:pPr>
              <w:jc w:val="right"/>
            </w:pPr>
            <w:r>
              <w:t>168,7</w:t>
            </w: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2</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 xml:space="preserve">Splátky úroků z úvěrů podle § 6 odst. 3 písm. b) vyhlášky </w:t>
            </w:r>
          </w:p>
          <w:p w:rsidR="00797778" w:rsidRDefault="00797778" w:rsidP="00797778">
            <w:r>
              <w:t>o fondech</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3</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Úhrady bankovních a poštovních poplatků podle § 6 odst. 3 písm. d) vyhlášky o fondech</w:t>
            </w:r>
          </w:p>
        </w:tc>
        <w:tc>
          <w:tcPr>
            <w:tcW w:w="1240" w:type="dxa"/>
            <w:tcBorders>
              <w:top w:val="nil"/>
              <w:left w:val="nil"/>
              <w:bottom w:val="single" w:sz="4" w:space="0" w:color="auto"/>
              <w:right w:val="single" w:sz="8" w:space="0" w:color="auto"/>
            </w:tcBorders>
            <w:noWrap/>
            <w:vAlign w:val="bottom"/>
          </w:tcPr>
          <w:p w:rsidR="00797778" w:rsidRDefault="001A3FE3" w:rsidP="00797778">
            <w:pPr>
              <w:jc w:val="right"/>
            </w:pPr>
            <w:r>
              <w:t>2</w:t>
            </w:r>
          </w:p>
        </w:tc>
        <w:tc>
          <w:tcPr>
            <w:tcW w:w="1260" w:type="dxa"/>
            <w:tcBorders>
              <w:top w:val="nil"/>
              <w:left w:val="nil"/>
              <w:bottom w:val="single" w:sz="4" w:space="0" w:color="auto"/>
              <w:right w:val="nil"/>
            </w:tcBorders>
            <w:noWrap/>
            <w:vAlign w:val="bottom"/>
          </w:tcPr>
          <w:p w:rsidR="00797778" w:rsidRDefault="001A3FE3" w:rsidP="00797778">
            <w:pPr>
              <w:jc w:val="right"/>
            </w:pPr>
            <w:r>
              <w:t>2</w:t>
            </w:r>
          </w:p>
        </w:tc>
        <w:tc>
          <w:tcPr>
            <w:tcW w:w="1141" w:type="dxa"/>
            <w:tcBorders>
              <w:top w:val="nil"/>
              <w:left w:val="single" w:sz="8" w:space="0" w:color="auto"/>
              <w:bottom w:val="single" w:sz="4" w:space="0" w:color="auto"/>
              <w:right w:val="single" w:sz="8" w:space="0" w:color="auto"/>
            </w:tcBorders>
            <w:noWrap/>
            <w:vAlign w:val="bottom"/>
          </w:tcPr>
          <w:p w:rsidR="00797778" w:rsidRDefault="001A3FE3" w:rsidP="00797778">
            <w:pPr>
              <w:jc w:val="right"/>
            </w:pPr>
            <w:r>
              <w:t>100,0</w:t>
            </w:r>
          </w:p>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4</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Příděl na běžný účet PF se souhlasem správní rady podle § 6 odst. 3 písm. c) vyhlášky o fondech</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5</w:t>
            </w:r>
          </w:p>
          <w:p w:rsidR="00797778" w:rsidRDefault="00797778" w:rsidP="00797778">
            <w:pPr>
              <w:jc w:val="center"/>
            </w:pPr>
          </w:p>
        </w:tc>
        <w:tc>
          <w:tcPr>
            <w:tcW w:w="5245" w:type="dxa"/>
            <w:tcBorders>
              <w:top w:val="nil"/>
              <w:left w:val="nil"/>
              <w:bottom w:val="single" w:sz="4" w:space="0" w:color="auto"/>
              <w:right w:val="single" w:sz="8" w:space="0" w:color="auto"/>
            </w:tcBorders>
            <w:noWrap/>
            <w:vAlign w:val="bottom"/>
          </w:tcPr>
          <w:p w:rsidR="00797778" w:rsidRDefault="00797778" w:rsidP="00797778">
            <w:r>
              <w:t>Záporné kurzové rozdíly podle § 6 odst. 3 písm. e) vyhlášky</w:t>
            </w:r>
          </w:p>
          <w:p w:rsidR="00797778" w:rsidRDefault="00797778" w:rsidP="00797778">
            <w:r>
              <w:t>o fondech</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pPr>
              <w:jc w:val="center"/>
            </w:pPr>
            <w:r>
              <w:t>6</w:t>
            </w:r>
          </w:p>
          <w:p w:rsidR="00797778" w:rsidRDefault="00797778" w:rsidP="00797778">
            <w:pPr>
              <w:jc w:val="center"/>
            </w:pPr>
          </w:p>
        </w:tc>
        <w:tc>
          <w:tcPr>
            <w:tcW w:w="5245" w:type="dxa"/>
            <w:tcBorders>
              <w:top w:val="single" w:sz="4" w:space="0" w:color="auto"/>
              <w:left w:val="nil"/>
              <w:bottom w:val="single" w:sz="4" w:space="0" w:color="auto"/>
              <w:right w:val="single" w:sz="8" w:space="0" w:color="auto"/>
            </w:tcBorders>
            <w:noWrap/>
            <w:vAlign w:val="bottom"/>
          </w:tcPr>
          <w:p w:rsidR="00797778" w:rsidRDefault="00797778" w:rsidP="00797778">
            <w:r>
              <w:t>Úhrada zdravotní péče z rozhodnutí likvidátora podle § 6 odst. 3 písm. f) vyhlášky o fondech</w:t>
            </w:r>
          </w:p>
        </w:tc>
        <w:tc>
          <w:tcPr>
            <w:tcW w:w="1240" w:type="dxa"/>
            <w:tcBorders>
              <w:top w:val="single" w:sz="4" w:space="0" w:color="auto"/>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single" w:sz="4" w:space="0" w:color="auto"/>
              <w:left w:val="nil"/>
              <w:bottom w:val="single" w:sz="4" w:space="0" w:color="auto"/>
              <w:right w:val="nil"/>
            </w:tcBorders>
            <w:noWrap/>
            <w:vAlign w:val="bottom"/>
          </w:tcPr>
          <w:p w:rsidR="00797778" w:rsidRDefault="00797778" w:rsidP="00797778">
            <w:pPr>
              <w:jc w:val="right"/>
            </w:pPr>
          </w:p>
        </w:tc>
        <w:tc>
          <w:tcPr>
            <w:tcW w:w="1141"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5"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pPr>
              <w:jc w:val="center"/>
            </w:pPr>
            <w:r>
              <w:t>7</w:t>
            </w:r>
          </w:p>
          <w:p w:rsidR="00797778" w:rsidRDefault="00797778" w:rsidP="00797778">
            <w:pPr>
              <w:jc w:val="center"/>
            </w:pPr>
          </w:p>
        </w:tc>
        <w:tc>
          <w:tcPr>
            <w:tcW w:w="5245" w:type="dxa"/>
            <w:tcBorders>
              <w:top w:val="single" w:sz="4" w:space="0" w:color="auto"/>
              <w:left w:val="nil"/>
              <w:bottom w:val="single" w:sz="4" w:space="0" w:color="auto"/>
              <w:right w:val="single" w:sz="8" w:space="0" w:color="auto"/>
            </w:tcBorders>
            <w:noWrap/>
            <w:vAlign w:val="bottom"/>
          </w:tcPr>
          <w:p w:rsidR="00797778" w:rsidRDefault="00797778" w:rsidP="00797778">
            <w:r>
              <w:t>Splátky úvěrů vztahujících se k tomuto fondu (s vazbou na § 6 odst. 3 písm. b) vyhlášky o fondech)</w:t>
            </w:r>
          </w:p>
        </w:tc>
        <w:tc>
          <w:tcPr>
            <w:tcW w:w="1240" w:type="dxa"/>
            <w:tcBorders>
              <w:top w:val="single" w:sz="4" w:space="0" w:color="auto"/>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single" w:sz="4" w:space="0" w:color="auto"/>
              <w:left w:val="nil"/>
              <w:bottom w:val="single" w:sz="4" w:space="0" w:color="auto"/>
              <w:right w:val="nil"/>
            </w:tcBorders>
            <w:noWrap/>
            <w:vAlign w:val="bottom"/>
          </w:tcPr>
          <w:p w:rsidR="00797778" w:rsidRDefault="00797778" w:rsidP="00797778">
            <w:pPr>
              <w:jc w:val="right"/>
            </w:pPr>
          </w:p>
        </w:tc>
        <w:tc>
          <w:tcPr>
            <w:tcW w:w="1141"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8</w:t>
            </w:r>
          </w:p>
        </w:tc>
        <w:tc>
          <w:tcPr>
            <w:tcW w:w="5245" w:type="dxa"/>
            <w:tcBorders>
              <w:top w:val="nil"/>
              <w:left w:val="nil"/>
              <w:bottom w:val="single" w:sz="4" w:space="0" w:color="auto"/>
              <w:right w:val="single" w:sz="8" w:space="0" w:color="auto"/>
            </w:tcBorders>
            <w:noWrap/>
            <w:vAlign w:val="bottom"/>
          </w:tcPr>
          <w:p w:rsidR="00797778" w:rsidRDefault="00797778" w:rsidP="00797778">
            <w:r>
              <w:t>Splátky půjček od žadatele vztahující se k tomuto fondu</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9</w:t>
            </w:r>
          </w:p>
        </w:tc>
        <w:tc>
          <w:tcPr>
            <w:tcW w:w="5245" w:type="dxa"/>
            <w:tcBorders>
              <w:top w:val="nil"/>
              <w:left w:val="nil"/>
              <w:bottom w:val="single" w:sz="4" w:space="0" w:color="auto"/>
              <w:right w:val="single" w:sz="8" w:space="0" w:color="auto"/>
            </w:tcBorders>
            <w:noWrap/>
            <w:vAlign w:val="bottom"/>
          </w:tcPr>
          <w:p w:rsidR="00797778" w:rsidRDefault="00797778" w:rsidP="00797778">
            <w:r>
              <w:t>Mimořádné případy externí</w:t>
            </w:r>
          </w:p>
        </w:tc>
        <w:tc>
          <w:tcPr>
            <w:tcW w:w="1240"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10</w:t>
            </w:r>
          </w:p>
        </w:tc>
        <w:tc>
          <w:tcPr>
            <w:tcW w:w="5245" w:type="dxa"/>
            <w:tcBorders>
              <w:top w:val="nil"/>
              <w:left w:val="nil"/>
              <w:bottom w:val="single" w:sz="4" w:space="0" w:color="auto"/>
              <w:right w:val="single" w:sz="8" w:space="0" w:color="auto"/>
            </w:tcBorders>
            <w:noWrap/>
            <w:vAlign w:val="bottom"/>
          </w:tcPr>
          <w:p w:rsidR="00797778" w:rsidRDefault="00797778" w:rsidP="00797778">
            <w:r>
              <w:t>Mimořádné převody mezi fondy</w:t>
            </w:r>
          </w:p>
        </w:tc>
        <w:tc>
          <w:tcPr>
            <w:tcW w:w="1240" w:type="dxa"/>
            <w:tcBorders>
              <w:top w:val="nil"/>
              <w:left w:val="nil"/>
              <w:bottom w:val="single" w:sz="4" w:space="0" w:color="auto"/>
              <w:right w:val="single" w:sz="8" w:space="0" w:color="auto"/>
            </w:tcBorders>
            <w:noWrap/>
            <w:vAlign w:val="bottom"/>
          </w:tcPr>
          <w:p w:rsidR="00797778" w:rsidRDefault="001A3FE3" w:rsidP="00797778">
            <w:pPr>
              <w:jc w:val="right"/>
            </w:pPr>
            <w:r>
              <w:t>1 190</w:t>
            </w:r>
          </w:p>
        </w:tc>
        <w:tc>
          <w:tcPr>
            <w:tcW w:w="1260" w:type="dxa"/>
            <w:tcBorders>
              <w:top w:val="nil"/>
              <w:left w:val="nil"/>
              <w:bottom w:val="single" w:sz="4" w:space="0" w:color="auto"/>
              <w:right w:val="nil"/>
            </w:tcBorders>
            <w:noWrap/>
            <w:vAlign w:val="bottom"/>
          </w:tcPr>
          <w:p w:rsidR="00797778" w:rsidRDefault="00797778" w:rsidP="00797778">
            <w:pPr>
              <w:jc w:val="right"/>
            </w:pPr>
          </w:p>
        </w:tc>
        <w:tc>
          <w:tcPr>
            <w:tcW w:w="1141"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27"/>
        </w:trPr>
        <w:tc>
          <w:tcPr>
            <w:tcW w:w="425" w:type="dxa"/>
            <w:tcBorders>
              <w:top w:val="single" w:sz="4" w:space="0" w:color="auto"/>
              <w:left w:val="single" w:sz="8" w:space="0" w:color="auto"/>
              <w:bottom w:val="single" w:sz="8" w:space="0" w:color="auto"/>
              <w:right w:val="single" w:sz="8" w:space="0" w:color="auto"/>
            </w:tcBorders>
            <w:noWrap/>
            <w:vAlign w:val="bottom"/>
          </w:tcPr>
          <w:p w:rsidR="00797778" w:rsidRDefault="00797778" w:rsidP="00797778">
            <w:pPr>
              <w:jc w:val="center"/>
            </w:pPr>
          </w:p>
        </w:tc>
        <w:tc>
          <w:tcPr>
            <w:tcW w:w="5245" w:type="dxa"/>
            <w:tcBorders>
              <w:top w:val="single" w:sz="4" w:space="0" w:color="auto"/>
              <w:left w:val="nil"/>
              <w:bottom w:val="single" w:sz="8" w:space="0" w:color="auto"/>
              <w:right w:val="single" w:sz="8" w:space="0" w:color="auto"/>
            </w:tcBorders>
            <w:noWrap/>
            <w:vAlign w:val="bottom"/>
          </w:tcPr>
          <w:p w:rsidR="00797778" w:rsidRDefault="00797778" w:rsidP="00797778"/>
        </w:tc>
        <w:tc>
          <w:tcPr>
            <w:tcW w:w="1240" w:type="dxa"/>
            <w:tcBorders>
              <w:top w:val="single" w:sz="4" w:space="0" w:color="auto"/>
              <w:left w:val="nil"/>
              <w:bottom w:val="single" w:sz="8" w:space="0" w:color="auto"/>
              <w:right w:val="single" w:sz="8" w:space="0" w:color="auto"/>
            </w:tcBorders>
            <w:noWrap/>
            <w:vAlign w:val="bottom"/>
          </w:tcPr>
          <w:p w:rsidR="00797778" w:rsidRDefault="00797778" w:rsidP="00797778">
            <w:pPr>
              <w:jc w:val="right"/>
            </w:pPr>
          </w:p>
        </w:tc>
        <w:tc>
          <w:tcPr>
            <w:tcW w:w="1260" w:type="dxa"/>
            <w:tcBorders>
              <w:top w:val="single" w:sz="4" w:space="0" w:color="auto"/>
              <w:left w:val="nil"/>
              <w:bottom w:val="single" w:sz="8" w:space="0" w:color="auto"/>
              <w:right w:val="nil"/>
            </w:tcBorders>
            <w:noWrap/>
            <w:vAlign w:val="bottom"/>
          </w:tcPr>
          <w:p w:rsidR="00797778" w:rsidRDefault="00797778" w:rsidP="00797778">
            <w:pPr>
              <w:jc w:val="right"/>
            </w:pPr>
          </w:p>
        </w:tc>
        <w:tc>
          <w:tcPr>
            <w:tcW w:w="1141" w:type="dxa"/>
            <w:tcBorders>
              <w:top w:val="single" w:sz="4" w:space="0" w:color="auto"/>
              <w:left w:val="single" w:sz="8" w:space="0" w:color="auto"/>
              <w:bottom w:val="single" w:sz="8" w:space="0" w:color="auto"/>
              <w:right w:val="single" w:sz="8" w:space="0" w:color="auto"/>
            </w:tcBorders>
            <w:noWrap/>
            <w:vAlign w:val="bottom"/>
          </w:tcPr>
          <w:p w:rsidR="00797778" w:rsidRDefault="00797778" w:rsidP="00797778"/>
        </w:tc>
      </w:tr>
      <w:tr w:rsidR="00797778" w:rsidTr="002D5078">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IV.</w:t>
            </w:r>
          </w:p>
          <w:p w:rsidR="00797778" w:rsidRDefault="00797778" w:rsidP="00797778">
            <w:pPr>
              <w:jc w:val="center"/>
              <w:rPr>
                <w:b/>
                <w:bCs/>
              </w:rPr>
            </w:pPr>
          </w:p>
        </w:tc>
        <w:tc>
          <w:tcPr>
            <w:tcW w:w="5245"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 xml:space="preserve">Konečný zůstatek k poslednímu dni sledovaného období  </w:t>
            </w:r>
          </w:p>
          <w:p w:rsidR="00797778" w:rsidRDefault="00797778" w:rsidP="00797778">
            <w:pPr>
              <w:rPr>
                <w:b/>
                <w:bCs/>
              </w:rPr>
            </w:pPr>
            <w:r>
              <w:rPr>
                <w:b/>
                <w:bCs/>
              </w:rPr>
              <w:t>= I + II – III</w:t>
            </w:r>
          </w:p>
        </w:tc>
        <w:tc>
          <w:tcPr>
            <w:tcW w:w="1240" w:type="dxa"/>
            <w:tcBorders>
              <w:top w:val="single" w:sz="8" w:space="0" w:color="auto"/>
              <w:left w:val="nil"/>
              <w:bottom w:val="single" w:sz="8" w:space="0" w:color="auto"/>
              <w:right w:val="single" w:sz="8" w:space="0" w:color="auto"/>
            </w:tcBorders>
            <w:noWrap/>
            <w:vAlign w:val="bottom"/>
          </w:tcPr>
          <w:p w:rsidR="00797778" w:rsidRDefault="001A3FE3" w:rsidP="00797778">
            <w:pPr>
              <w:jc w:val="right"/>
              <w:rPr>
                <w:b/>
                <w:bCs/>
              </w:rPr>
            </w:pPr>
            <w:r>
              <w:rPr>
                <w:b/>
                <w:bCs/>
              </w:rPr>
              <w:t>185 190</w:t>
            </w:r>
          </w:p>
        </w:tc>
        <w:tc>
          <w:tcPr>
            <w:tcW w:w="1260" w:type="dxa"/>
            <w:tcBorders>
              <w:top w:val="single" w:sz="8" w:space="0" w:color="auto"/>
              <w:left w:val="nil"/>
              <w:bottom w:val="single" w:sz="8" w:space="0" w:color="auto"/>
              <w:right w:val="nil"/>
            </w:tcBorders>
            <w:noWrap/>
            <w:vAlign w:val="bottom"/>
          </w:tcPr>
          <w:p w:rsidR="00797778" w:rsidRDefault="001A3FE3" w:rsidP="00797778">
            <w:pPr>
              <w:jc w:val="right"/>
              <w:rPr>
                <w:b/>
                <w:bCs/>
              </w:rPr>
            </w:pPr>
            <w:r>
              <w:rPr>
                <w:b/>
                <w:bCs/>
              </w:rPr>
              <w:t>117 846</w:t>
            </w:r>
          </w:p>
        </w:tc>
        <w:tc>
          <w:tcPr>
            <w:tcW w:w="1141" w:type="dxa"/>
            <w:tcBorders>
              <w:top w:val="single" w:sz="8" w:space="0" w:color="auto"/>
              <w:left w:val="single" w:sz="8" w:space="0" w:color="auto"/>
              <w:bottom w:val="single" w:sz="8" w:space="0" w:color="auto"/>
              <w:right w:val="single" w:sz="8" w:space="0" w:color="auto"/>
            </w:tcBorders>
            <w:noWrap/>
            <w:vAlign w:val="bottom"/>
          </w:tcPr>
          <w:p w:rsidR="00797778" w:rsidRDefault="001A3FE3" w:rsidP="00797778">
            <w:pPr>
              <w:jc w:val="right"/>
              <w:rPr>
                <w:b/>
              </w:rPr>
            </w:pPr>
            <w:r>
              <w:rPr>
                <w:b/>
              </w:rPr>
              <w:t>63,6</w:t>
            </w:r>
          </w:p>
        </w:tc>
      </w:tr>
    </w:tbl>
    <w:p w:rsidR="00797778" w:rsidRPr="002D3544" w:rsidRDefault="00797778" w:rsidP="00797778">
      <w:pPr>
        <w:pStyle w:val="Zhlav"/>
        <w:tabs>
          <w:tab w:val="clear" w:pos="4536"/>
          <w:tab w:val="clear" w:pos="9072"/>
        </w:tabs>
        <w:ind w:right="-144"/>
        <w:rPr>
          <w:sz w:val="18"/>
          <w:szCs w:val="18"/>
        </w:rPr>
      </w:pPr>
      <w:r>
        <w:rPr>
          <w:sz w:val="18"/>
          <w:szCs w:val="18"/>
        </w:rPr>
        <w:t xml:space="preserve">                                                                                                                                                                                         ZPP </w:t>
      </w:r>
      <w:r w:rsidRPr="00A120DC">
        <w:rPr>
          <w:sz w:val="18"/>
          <w:szCs w:val="18"/>
        </w:rPr>
        <w:t>201</w:t>
      </w:r>
      <w:r>
        <w:rPr>
          <w:sz w:val="18"/>
          <w:szCs w:val="18"/>
        </w:rPr>
        <w:t>4</w:t>
      </w:r>
      <w:r w:rsidRPr="00A120DC">
        <w:rPr>
          <w:sz w:val="18"/>
          <w:szCs w:val="18"/>
        </w:rPr>
        <w:t>/4</w:t>
      </w:r>
    </w:p>
    <w:p w:rsidR="00797778" w:rsidRDefault="00797778" w:rsidP="00797778"/>
    <w:p w:rsidR="004F4B32" w:rsidRDefault="004F4B32" w:rsidP="004B7A4C"/>
    <w:p w:rsidR="006A454E" w:rsidRDefault="006A454E" w:rsidP="004B7A4C"/>
    <w:p w:rsidR="006A454E" w:rsidRDefault="006A454E" w:rsidP="004B7A4C"/>
    <w:p w:rsidR="006A454E" w:rsidRDefault="006A454E" w:rsidP="004B7A4C"/>
    <w:p w:rsidR="00FE0CC2" w:rsidRDefault="00FE0CC2" w:rsidP="004B7A4C"/>
    <w:p w:rsidR="00ED54EA" w:rsidRDefault="00ED54EA" w:rsidP="004B7A4C"/>
    <w:p w:rsidR="00797778" w:rsidRDefault="00282E5B" w:rsidP="00797778">
      <w:pPr>
        <w:rPr>
          <w:b/>
          <w:sz w:val="28"/>
          <w:szCs w:val="28"/>
        </w:rPr>
      </w:pPr>
      <w:r w:rsidRPr="00282E5B">
        <w:rPr>
          <w:b/>
          <w:sz w:val="28"/>
          <w:szCs w:val="28"/>
        </w:rPr>
        <w:lastRenderedPageBreak/>
        <w:t>5.4 Sociální fond</w:t>
      </w:r>
    </w:p>
    <w:p w:rsidR="00282E5B" w:rsidRPr="00282E5B" w:rsidRDefault="00282E5B" w:rsidP="00797778">
      <w:pPr>
        <w:rPr>
          <w:b/>
          <w:sz w:val="28"/>
          <w:szCs w:val="28"/>
        </w:rPr>
      </w:pPr>
    </w:p>
    <w:p w:rsidR="00797778" w:rsidRPr="00797778" w:rsidRDefault="00797778" w:rsidP="0086364B">
      <w:pPr>
        <w:pStyle w:val="Nadpis3"/>
        <w:keepNext w:val="0"/>
        <w:keepLines w:val="0"/>
        <w:widowControl w:val="0"/>
        <w:spacing w:before="0"/>
        <w:rPr>
          <w:rFonts w:ascii="Times New Roman" w:hAnsi="Times New Roman" w:cs="Times New Roman"/>
          <w:color w:val="auto"/>
          <w:sz w:val="24"/>
          <w:szCs w:val="24"/>
        </w:rPr>
      </w:pPr>
      <w:bookmarkStart w:id="11" w:name="_Toc338835189"/>
      <w:r w:rsidRPr="00797778">
        <w:rPr>
          <w:rFonts w:ascii="Times New Roman" w:hAnsi="Times New Roman" w:cs="Times New Roman"/>
          <w:color w:val="auto"/>
          <w:sz w:val="24"/>
          <w:szCs w:val="24"/>
        </w:rPr>
        <w:t>5.4.1 Sociální fond České průmyslové zdravotní pojišťovny</w:t>
      </w:r>
      <w:bookmarkEnd w:id="11"/>
    </w:p>
    <w:p w:rsidR="00797778" w:rsidRPr="00797778" w:rsidRDefault="00797778" w:rsidP="00797778">
      <w:pPr>
        <w:rPr>
          <w:sz w:val="24"/>
          <w:szCs w:val="24"/>
        </w:rPr>
      </w:pPr>
    </w:p>
    <w:p w:rsidR="00797778" w:rsidRDefault="00797778" w:rsidP="00797778">
      <w:pPr>
        <w:pStyle w:val="Zkladntext22"/>
        <w:tabs>
          <w:tab w:val="left" w:pos="993"/>
        </w:tabs>
      </w:pPr>
      <w:r>
        <w:t xml:space="preserve">Sociální fond ČPZP </w:t>
      </w:r>
    </w:p>
    <w:p w:rsidR="00797778" w:rsidRDefault="00797778" w:rsidP="00797778">
      <w:pPr>
        <w:tabs>
          <w:tab w:val="left" w:pos="993"/>
        </w:tabs>
        <w:jc w:val="both"/>
        <w:rPr>
          <w:b/>
        </w:rPr>
      </w:pPr>
    </w:p>
    <w:tbl>
      <w:tblPr>
        <w:tblW w:w="9072" w:type="dxa"/>
        <w:tblLayout w:type="fixed"/>
        <w:tblCellMar>
          <w:left w:w="70" w:type="dxa"/>
          <w:right w:w="70" w:type="dxa"/>
        </w:tblCellMar>
        <w:tblLook w:val="0000"/>
      </w:tblPr>
      <w:tblGrid>
        <w:gridCol w:w="428"/>
        <w:gridCol w:w="5269"/>
        <w:gridCol w:w="1125"/>
        <w:gridCol w:w="1125"/>
        <w:gridCol w:w="1125"/>
      </w:tblGrid>
      <w:tr w:rsidR="00797778" w:rsidTr="00797778">
        <w:trPr>
          <w:trHeight w:val="170"/>
        </w:trPr>
        <w:tc>
          <w:tcPr>
            <w:tcW w:w="428" w:type="dxa"/>
            <w:tcBorders>
              <w:top w:val="single" w:sz="8" w:space="0" w:color="auto"/>
              <w:left w:val="single" w:sz="8" w:space="0" w:color="auto"/>
              <w:bottom w:val="nil"/>
              <w:right w:val="single" w:sz="8" w:space="0" w:color="auto"/>
            </w:tcBorders>
            <w:noWrap/>
            <w:vAlign w:val="bottom"/>
          </w:tcPr>
          <w:p w:rsidR="00797778" w:rsidRDefault="00797778" w:rsidP="00797778">
            <w:pPr>
              <w:jc w:val="center"/>
              <w:rPr>
                <w:b/>
                <w:bCs/>
                <w:sz w:val="24"/>
                <w:szCs w:val="24"/>
              </w:rPr>
            </w:pPr>
            <w:r>
              <w:rPr>
                <w:b/>
                <w:bCs/>
                <w:sz w:val="24"/>
                <w:szCs w:val="24"/>
              </w:rPr>
              <w:t>A</w:t>
            </w:r>
          </w:p>
        </w:tc>
        <w:tc>
          <w:tcPr>
            <w:tcW w:w="5269" w:type="dxa"/>
            <w:tcBorders>
              <w:top w:val="single" w:sz="8" w:space="0" w:color="auto"/>
              <w:left w:val="nil"/>
              <w:bottom w:val="nil"/>
              <w:right w:val="single" w:sz="8" w:space="0" w:color="auto"/>
            </w:tcBorders>
            <w:noWrap/>
            <w:vAlign w:val="bottom"/>
          </w:tcPr>
          <w:p w:rsidR="00797778" w:rsidRDefault="00797778" w:rsidP="00797778">
            <w:pPr>
              <w:rPr>
                <w:b/>
                <w:bCs/>
                <w:sz w:val="24"/>
                <w:szCs w:val="24"/>
              </w:rPr>
            </w:pPr>
            <w:r>
              <w:rPr>
                <w:b/>
                <w:bCs/>
                <w:sz w:val="24"/>
                <w:szCs w:val="24"/>
              </w:rPr>
              <w:t xml:space="preserve">Sociální fond - tvorba a čerpání </w:t>
            </w:r>
          </w:p>
        </w:tc>
        <w:tc>
          <w:tcPr>
            <w:tcW w:w="1125"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Rok 2013</w:t>
            </w:r>
          </w:p>
        </w:tc>
        <w:tc>
          <w:tcPr>
            <w:tcW w:w="1125"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Rok 2014</w:t>
            </w:r>
          </w:p>
        </w:tc>
        <w:tc>
          <w:tcPr>
            <w:tcW w:w="1125"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Procento</w:t>
            </w:r>
          </w:p>
        </w:tc>
      </w:tr>
      <w:tr w:rsidR="00797778" w:rsidTr="00797778">
        <w:trPr>
          <w:trHeight w:val="170"/>
        </w:trPr>
        <w:tc>
          <w:tcPr>
            <w:tcW w:w="428" w:type="dxa"/>
            <w:tcBorders>
              <w:top w:val="nil"/>
              <w:left w:val="single" w:sz="8" w:space="0" w:color="auto"/>
              <w:bottom w:val="nil"/>
              <w:right w:val="single" w:sz="8" w:space="0" w:color="auto"/>
            </w:tcBorders>
            <w:noWrap/>
            <w:vAlign w:val="bottom"/>
          </w:tcPr>
          <w:p w:rsidR="00797778" w:rsidRDefault="00797778" w:rsidP="00797778">
            <w:pPr>
              <w:jc w:val="center"/>
              <w:rPr>
                <w:b/>
                <w:bCs/>
              </w:rPr>
            </w:pPr>
            <w:r>
              <w:rPr>
                <w:b/>
                <w:bCs/>
              </w:rPr>
              <w:t> </w:t>
            </w:r>
          </w:p>
        </w:tc>
        <w:tc>
          <w:tcPr>
            <w:tcW w:w="5269" w:type="dxa"/>
            <w:tcBorders>
              <w:top w:val="nil"/>
              <w:left w:val="nil"/>
              <w:bottom w:val="nil"/>
              <w:right w:val="single" w:sz="8" w:space="0" w:color="auto"/>
            </w:tcBorders>
            <w:noWrap/>
            <w:vAlign w:val="bottom"/>
          </w:tcPr>
          <w:p w:rsidR="00797778" w:rsidRDefault="00797778" w:rsidP="00797778">
            <w:pPr>
              <w:rPr>
                <w:b/>
                <w:bCs/>
              </w:rPr>
            </w:pPr>
            <w:r>
              <w:rPr>
                <w:b/>
                <w:bCs/>
              </w:rPr>
              <w:t> </w:t>
            </w:r>
          </w:p>
        </w:tc>
        <w:tc>
          <w:tcPr>
            <w:tcW w:w="1125" w:type="dxa"/>
            <w:tcBorders>
              <w:top w:val="nil"/>
              <w:left w:val="nil"/>
              <w:bottom w:val="nil"/>
              <w:right w:val="single" w:sz="8" w:space="0" w:color="auto"/>
            </w:tcBorders>
            <w:noWrap/>
            <w:vAlign w:val="bottom"/>
          </w:tcPr>
          <w:p w:rsidR="00797778" w:rsidRDefault="00A71C35" w:rsidP="00797778">
            <w:pPr>
              <w:jc w:val="center"/>
              <w:rPr>
                <w:b/>
                <w:bCs/>
              </w:rPr>
            </w:pPr>
            <w:r>
              <w:rPr>
                <w:b/>
                <w:bCs/>
              </w:rPr>
              <w:t>o</w:t>
            </w:r>
            <w:r w:rsidR="00797778">
              <w:rPr>
                <w:b/>
                <w:bCs/>
              </w:rPr>
              <w:t>č. skut.</w:t>
            </w:r>
          </w:p>
        </w:tc>
        <w:tc>
          <w:tcPr>
            <w:tcW w:w="1125" w:type="dxa"/>
            <w:tcBorders>
              <w:top w:val="nil"/>
              <w:left w:val="nil"/>
              <w:bottom w:val="nil"/>
              <w:right w:val="single" w:sz="8" w:space="0" w:color="auto"/>
            </w:tcBorders>
            <w:noWrap/>
            <w:vAlign w:val="bottom"/>
          </w:tcPr>
          <w:p w:rsidR="00797778" w:rsidRDefault="00797778" w:rsidP="00797778">
            <w:pPr>
              <w:jc w:val="center"/>
              <w:rPr>
                <w:b/>
                <w:bCs/>
              </w:rPr>
            </w:pPr>
            <w:r>
              <w:rPr>
                <w:b/>
                <w:bCs/>
              </w:rPr>
              <w:t>ZPP</w:t>
            </w:r>
          </w:p>
        </w:tc>
        <w:tc>
          <w:tcPr>
            <w:tcW w:w="1125" w:type="dxa"/>
            <w:tcBorders>
              <w:top w:val="nil"/>
              <w:left w:val="nil"/>
              <w:bottom w:val="nil"/>
              <w:right w:val="single" w:sz="8" w:space="0" w:color="auto"/>
            </w:tcBorders>
            <w:noWrap/>
            <w:vAlign w:val="bottom"/>
          </w:tcPr>
          <w:p w:rsidR="00797778" w:rsidRDefault="00797778" w:rsidP="00797778">
            <w:pPr>
              <w:jc w:val="center"/>
              <w:rPr>
                <w:b/>
                <w:bCs/>
                <w:u w:val="single"/>
              </w:rPr>
            </w:pPr>
            <w:r>
              <w:rPr>
                <w:b/>
                <w:bCs/>
                <w:u w:val="single"/>
              </w:rPr>
              <w:t>ZPP 2014</w:t>
            </w:r>
          </w:p>
        </w:tc>
      </w:tr>
      <w:tr w:rsidR="00797778" w:rsidTr="00797778">
        <w:trPr>
          <w:trHeight w:val="170"/>
        </w:trPr>
        <w:tc>
          <w:tcPr>
            <w:tcW w:w="428" w:type="dxa"/>
            <w:tcBorders>
              <w:top w:val="nil"/>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 </w:t>
            </w:r>
          </w:p>
        </w:tc>
        <w:tc>
          <w:tcPr>
            <w:tcW w:w="5269" w:type="dxa"/>
            <w:tcBorders>
              <w:top w:val="nil"/>
              <w:left w:val="nil"/>
              <w:bottom w:val="single" w:sz="8" w:space="0" w:color="auto"/>
              <w:right w:val="single" w:sz="8" w:space="0" w:color="auto"/>
            </w:tcBorders>
            <w:noWrap/>
            <w:vAlign w:val="bottom"/>
          </w:tcPr>
          <w:p w:rsidR="00797778" w:rsidRDefault="00797778" w:rsidP="00797778">
            <w:pPr>
              <w:rPr>
                <w:b/>
                <w:bCs/>
              </w:rPr>
            </w:pPr>
            <w:r>
              <w:rPr>
                <w:b/>
                <w:bCs/>
              </w:rPr>
              <w:t> </w:t>
            </w:r>
          </w:p>
        </w:tc>
        <w:tc>
          <w:tcPr>
            <w:tcW w:w="1125" w:type="dxa"/>
            <w:tcBorders>
              <w:top w:val="nil"/>
              <w:left w:val="nil"/>
              <w:bottom w:val="single" w:sz="8" w:space="0" w:color="auto"/>
              <w:right w:val="single" w:sz="8" w:space="0" w:color="auto"/>
            </w:tcBorders>
            <w:noWrap/>
            <w:vAlign w:val="bottom"/>
          </w:tcPr>
          <w:p w:rsidR="00797778" w:rsidRDefault="00797778" w:rsidP="00797778">
            <w:pPr>
              <w:jc w:val="center"/>
              <w:rPr>
                <w:b/>
                <w:bCs/>
              </w:rPr>
            </w:pPr>
            <w:r>
              <w:rPr>
                <w:b/>
                <w:bCs/>
              </w:rPr>
              <w:t>tis. Kč</w:t>
            </w:r>
          </w:p>
        </w:tc>
        <w:tc>
          <w:tcPr>
            <w:tcW w:w="1125" w:type="dxa"/>
            <w:tcBorders>
              <w:top w:val="nil"/>
              <w:left w:val="nil"/>
              <w:bottom w:val="single" w:sz="8" w:space="0" w:color="auto"/>
              <w:right w:val="single" w:sz="8" w:space="0" w:color="auto"/>
            </w:tcBorders>
            <w:noWrap/>
            <w:vAlign w:val="bottom"/>
          </w:tcPr>
          <w:p w:rsidR="00797778" w:rsidRDefault="00797778" w:rsidP="00797778">
            <w:pPr>
              <w:jc w:val="center"/>
              <w:rPr>
                <w:b/>
                <w:bCs/>
              </w:rPr>
            </w:pPr>
            <w:r>
              <w:rPr>
                <w:b/>
                <w:bCs/>
              </w:rPr>
              <w:t>tis. Kč</w:t>
            </w:r>
          </w:p>
        </w:tc>
        <w:tc>
          <w:tcPr>
            <w:tcW w:w="1125" w:type="dxa"/>
            <w:tcBorders>
              <w:top w:val="nil"/>
              <w:left w:val="nil"/>
              <w:bottom w:val="nil"/>
              <w:right w:val="single" w:sz="8" w:space="0" w:color="auto"/>
            </w:tcBorders>
            <w:noWrap/>
            <w:vAlign w:val="bottom"/>
          </w:tcPr>
          <w:p w:rsidR="00797778" w:rsidRDefault="00797778" w:rsidP="00797778">
            <w:pPr>
              <w:jc w:val="center"/>
              <w:rPr>
                <w:b/>
                <w:bCs/>
              </w:rPr>
            </w:pPr>
            <w:r>
              <w:rPr>
                <w:b/>
                <w:bCs/>
              </w:rPr>
              <w:t>oč. sk. 2013</w:t>
            </w:r>
          </w:p>
        </w:tc>
      </w:tr>
      <w:tr w:rsidR="00797778" w:rsidTr="00C05080">
        <w:trPr>
          <w:trHeight w:val="227"/>
        </w:trPr>
        <w:tc>
          <w:tcPr>
            <w:tcW w:w="428" w:type="dxa"/>
            <w:tcBorders>
              <w:top w:val="nil"/>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w:t>
            </w:r>
          </w:p>
        </w:tc>
        <w:tc>
          <w:tcPr>
            <w:tcW w:w="5269" w:type="dxa"/>
            <w:tcBorders>
              <w:top w:val="nil"/>
              <w:left w:val="nil"/>
              <w:bottom w:val="single" w:sz="8" w:space="0" w:color="auto"/>
              <w:right w:val="single" w:sz="8" w:space="0" w:color="auto"/>
            </w:tcBorders>
            <w:noWrap/>
            <w:vAlign w:val="bottom"/>
          </w:tcPr>
          <w:p w:rsidR="00797778" w:rsidRDefault="00797778" w:rsidP="00797778">
            <w:pPr>
              <w:rPr>
                <w:b/>
                <w:bCs/>
              </w:rPr>
            </w:pPr>
            <w:r>
              <w:rPr>
                <w:b/>
                <w:bCs/>
              </w:rPr>
              <w:t>Počáteční zůstatek k 1. 1. ve sledovaném období</w:t>
            </w:r>
          </w:p>
        </w:tc>
        <w:tc>
          <w:tcPr>
            <w:tcW w:w="1125" w:type="dxa"/>
            <w:tcBorders>
              <w:top w:val="nil"/>
              <w:left w:val="nil"/>
              <w:bottom w:val="single" w:sz="8" w:space="0" w:color="auto"/>
              <w:right w:val="single" w:sz="8" w:space="0" w:color="auto"/>
            </w:tcBorders>
            <w:noWrap/>
            <w:vAlign w:val="bottom"/>
          </w:tcPr>
          <w:p w:rsidR="00797778" w:rsidRDefault="00A71C35" w:rsidP="00797778">
            <w:pPr>
              <w:jc w:val="right"/>
              <w:rPr>
                <w:b/>
                <w:bCs/>
              </w:rPr>
            </w:pPr>
            <w:r>
              <w:rPr>
                <w:b/>
                <w:bCs/>
              </w:rPr>
              <w:t>4 043</w:t>
            </w:r>
          </w:p>
        </w:tc>
        <w:tc>
          <w:tcPr>
            <w:tcW w:w="1125" w:type="dxa"/>
            <w:tcBorders>
              <w:top w:val="nil"/>
              <w:left w:val="nil"/>
              <w:bottom w:val="single" w:sz="8" w:space="0" w:color="auto"/>
              <w:right w:val="nil"/>
            </w:tcBorders>
            <w:noWrap/>
            <w:vAlign w:val="bottom"/>
          </w:tcPr>
          <w:p w:rsidR="00797778" w:rsidRDefault="00A71C35" w:rsidP="002C659E">
            <w:pPr>
              <w:jc w:val="right"/>
              <w:rPr>
                <w:b/>
                <w:bCs/>
              </w:rPr>
            </w:pPr>
            <w:r>
              <w:rPr>
                <w:b/>
                <w:bCs/>
              </w:rPr>
              <w:t>3 6</w:t>
            </w:r>
            <w:r w:rsidR="002C659E">
              <w:rPr>
                <w:b/>
                <w:bCs/>
              </w:rPr>
              <w:t>2</w:t>
            </w:r>
            <w:r>
              <w:rPr>
                <w:b/>
                <w:bCs/>
              </w:rPr>
              <w:t>3</w:t>
            </w:r>
          </w:p>
        </w:tc>
        <w:tc>
          <w:tcPr>
            <w:tcW w:w="1125" w:type="dxa"/>
            <w:tcBorders>
              <w:top w:val="single" w:sz="8" w:space="0" w:color="auto"/>
              <w:left w:val="single" w:sz="8" w:space="0" w:color="auto"/>
              <w:bottom w:val="single" w:sz="8" w:space="0" w:color="auto"/>
              <w:right w:val="single" w:sz="8" w:space="0" w:color="auto"/>
            </w:tcBorders>
            <w:noWrap/>
            <w:vAlign w:val="bottom"/>
          </w:tcPr>
          <w:p w:rsidR="00797778" w:rsidRDefault="00A71C35" w:rsidP="002C659E">
            <w:pPr>
              <w:jc w:val="right"/>
              <w:rPr>
                <w:b/>
              </w:rPr>
            </w:pPr>
            <w:r>
              <w:rPr>
                <w:b/>
              </w:rPr>
              <w:t>89,</w:t>
            </w:r>
            <w:r w:rsidR="002C659E">
              <w:rPr>
                <w:b/>
              </w:rPr>
              <w:t>6</w:t>
            </w:r>
          </w:p>
        </w:tc>
      </w:tr>
      <w:tr w:rsidR="00797778" w:rsidTr="00C05080">
        <w:trPr>
          <w:trHeight w:val="227"/>
        </w:trPr>
        <w:tc>
          <w:tcPr>
            <w:tcW w:w="428"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pPr>
            <w:r>
              <w:t> </w:t>
            </w:r>
          </w:p>
        </w:tc>
        <w:tc>
          <w:tcPr>
            <w:tcW w:w="5269"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 </w:t>
            </w:r>
          </w:p>
        </w:tc>
        <w:tc>
          <w:tcPr>
            <w:tcW w:w="1125"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p>
        </w:tc>
        <w:tc>
          <w:tcPr>
            <w:tcW w:w="1125" w:type="dxa"/>
            <w:tcBorders>
              <w:top w:val="single" w:sz="8" w:space="0" w:color="auto"/>
              <w:left w:val="nil"/>
              <w:bottom w:val="single" w:sz="8" w:space="0" w:color="auto"/>
              <w:right w:val="nil"/>
            </w:tcBorders>
            <w:noWrap/>
            <w:vAlign w:val="bottom"/>
          </w:tcPr>
          <w:p w:rsidR="00797778" w:rsidRDefault="00797778" w:rsidP="00797778">
            <w:pPr>
              <w:rPr>
                <w:b/>
                <w:bCs/>
              </w:rPr>
            </w:pPr>
          </w:p>
        </w:tc>
        <w:tc>
          <w:tcPr>
            <w:tcW w:w="1125"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rPr>
                <w:b/>
              </w:rPr>
            </w:pPr>
          </w:p>
        </w:tc>
      </w:tr>
      <w:tr w:rsidR="00797778" w:rsidTr="00C05080">
        <w:trPr>
          <w:trHeight w:val="227"/>
        </w:trPr>
        <w:tc>
          <w:tcPr>
            <w:tcW w:w="428"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II.</w:t>
            </w:r>
          </w:p>
        </w:tc>
        <w:tc>
          <w:tcPr>
            <w:tcW w:w="5269"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 xml:space="preserve">Tvorba celkem </w:t>
            </w:r>
          </w:p>
        </w:tc>
        <w:tc>
          <w:tcPr>
            <w:tcW w:w="1125" w:type="dxa"/>
            <w:tcBorders>
              <w:top w:val="single" w:sz="8" w:space="0" w:color="auto"/>
              <w:left w:val="nil"/>
              <w:bottom w:val="single" w:sz="8" w:space="0" w:color="auto"/>
              <w:right w:val="single" w:sz="8" w:space="0" w:color="auto"/>
            </w:tcBorders>
            <w:noWrap/>
            <w:vAlign w:val="bottom"/>
          </w:tcPr>
          <w:p w:rsidR="00797778" w:rsidRDefault="00A71C35" w:rsidP="00797778">
            <w:pPr>
              <w:jc w:val="right"/>
              <w:rPr>
                <w:b/>
                <w:bCs/>
              </w:rPr>
            </w:pPr>
            <w:r>
              <w:rPr>
                <w:b/>
                <w:bCs/>
              </w:rPr>
              <w:t>6 337</w:t>
            </w:r>
          </w:p>
        </w:tc>
        <w:tc>
          <w:tcPr>
            <w:tcW w:w="1125" w:type="dxa"/>
            <w:tcBorders>
              <w:top w:val="single" w:sz="8" w:space="0" w:color="auto"/>
              <w:left w:val="nil"/>
              <w:bottom w:val="single" w:sz="8" w:space="0" w:color="auto"/>
              <w:right w:val="nil"/>
            </w:tcBorders>
            <w:noWrap/>
            <w:vAlign w:val="bottom"/>
          </w:tcPr>
          <w:p w:rsidR="00797778" w:rsidRDefault="00A71C35" w:rsidP="002C659E">
            <w:pPr>
              <w:jc w:val="right"/>
              <w:rPr>
                <w:b/>
                <w:bCs/>
              </w:rPr>
            </w:pPr>
            <w:r>
              <w:rPr>
                <w:b/>
                <w:bCs/>
              </w:rPr>
              <w:t xml:space="preserve">6 </w:t>
            </w:r>
            <w:r w:rsidR="002C659E">
              <w:rPr>
                <w:b/>
                <w:bCs/>
              </w:rPr>
              <w:t>187</w:t>
            </w:r>
          </w:p>
        </w:tc>
        <w:tc>
          <w:tcPr>
            <w:tcW w:w="1125" w:type="dxa"/>
            <w:tcBorders>
              <w:top w:val="single" w:sz="8" w:space="0" w:color="auto"/>
              <w:left w:val="single" w:sz="8" w:space="0" w:color="auto"/>
              <w:bottom w:val="single" w:sz="8" w:space="0" w:color="auto"/>
              <w:right w:val="single" w:sz="8" w:space="0" w:color="auto"/>
            </w:tcBorders>
            <w:noWrap/>
            <w:vAlign w:val="bottom"/>
          </w:tcPr>
          <w:p w:rsidR="00797778" w:rsidRDefault="00A71C35" w:rsidP="002C659E">
            <w:pPr>
              <w:jc w:val="right"/>
              <w:rPr>
                <w:b/>
              </w:rPr>
            </w:pPr>
            <w:r>
              <w:rPr>
                <w:b/>
              </w:rPr>
              <w:t>9</w:t>
            </w:r>
            <w:r w:rsidR="002C659E">
              <w:rPr>
                <w:b/>
              </w:rPr>
              <w:t>7,6</w:t>
            </w:r>
          </w:p>
        </w:tc>
      </w:tr>
      <w:tr w:rsidR="00797778" w:rsidTr="00797778">
        <w:trPr>
          <w:trHeight w:val="255"/>
        </w:trPr>
        <w:tc>
          <w:tcPr>
            <w:tcW w:w="428" w:type="dxa"/>
            <w:tcBorders>
              <w:top w:val="single" w:sz="8" w:space="0" w:color="auto"/>
              <w:left w:val="single" w:sz="8" w:space="0" w:color="auto"/>
              <w:bottom w:val="single" w:sz="4" w:space="0" w:color="auto"/>
              <w:right w:val="single" w:sz="8" w:space="0" w:color="auto"/>
            </w:tcBorders>
            <w:noWrap/>
            <w:vAlign w:val="bottom"/>
          </w:tcPr>
          <w:p w:rsidR="00797778" w:rsidRDefault="00797778" w:rsidP="00797778">
            <w:pPr>
              <w:jc w:val="center"/>
            </w:pPr>
            <w:r>
              <w:t>1</w:t>
            </w:r>
          </w:p>
          <w:p w:rsidR="00797778" w:rsidRDefault="00797778" w:rsidP="00797778">
            <w:pPr>
              <w:jc w:val="center"/>
            </w:pPr>
          </w:p>
        </w:tc>
        <w:tc>
          <w:tcPr>
            <w:tcW w:w="5269" w:type="dxa"/>
            <w:tcBorders>
              <w:top w:val="single" w:sz="8" w:space="0" w:color="auto"/>
              <w:left w:val="nil"/>
              <w:bottom w:val="single" w:sz="4" w:space="0" w:color="auto"/>
              <w:right w:val="single" w:sz="8" w:space="0" w:color="auto"/>
            </w:tcBorders>
            <w:noWrap/>
            <w:vAlign w:val="bottom"/>
          </w:tcPr>
          <w:p w:rsidR="00797778" w:rsidRDefault="00797778" w:rsidP="00797778">
            <w:r>
              <w:t>Předpis přídělu z provozního fondu podle § 4 odst. 2 písm. a) vyhlášky o fondech</w:t>
            </w:r>
          </w:p>
        </w:tc>
        <w:tc>
          <w:tcPr>
            <w:tcW w:w="1125" w:type="dxa"/>
            <w:tcBorders>
              <w:top w:val="single" w:sz="8" w:space="0" w:color="auto"/>
              <w:left w:val="nil"/>
              <w:bottom w:val="single" w:sz="4" w:space="0" w:color="auto"/>
              <w:right w:val="single" w:sz="8" w:space="0" w:color="auto"/>
            </w:tcBorders>
            <w:noWrap/>
            <w:vAlign w:val="bottom"/>
          </w:tcPr>
          <w:p w:rsidR="00797778" w:rsidRDefault="00A71C35" w:rsidP="00797778">
            <w:pPr>
              <w:jc w:val="right"/>
            </w:pPr>
            <w:r>
              <w:t>6 000</w:t>
            </w:r>
          </w:p>
        </w:tc>
        <w:tc>
          <w:tcPr>
            <w:tcW w:w="1125" w:type="dxa"/>
            <w:tcBorders>
              <w:top w:val="single" w:sz="8" w:space="0" w:color="auto"/>
              <w:left w:val="nil"/>
              <w:bottom w:val="single" w:sz="4" w:space="0" w:color="auto"/>
              <w:right w:val="nil"/>
            </w:tcBorders>
            <w:noWrap/>
            <w:vAlign w:val="bottom"/>
          </w:tcPr>
          <w:p w:rsidR="00797778" w:rsidRDefault="00A71C35" w:rsidP="00797778">
            <w:pPr>
              <w:jc w:val="right"/>
            </w:pPr>
            <w:r>
              <w:t>6 120</w:t>
            </w:r>
          </w:p>
        </w:tc>
        <w:tc>
          <w:tcPr>
            <w:tcW w:w="1125" w:type="dxa"/>
            <w:tcBorders>
              <w:top w:val="single" w:sz="8" w:space="0" w:color="auto"/>
              <w:left w:val="single" w:sz="8" w:space="0" w:color="auto"/>
              <w:bottom w:val="single" w:sz="4" w:space="0" w:color="auto"/>
              <w:right w:val="single" w:sz="8" w:space="0" w:color="auto"/>
            </w:tcBorders>
            <w:noWrap/>
            <w:vAlign w:val="bottom"/>
          </w:tcPr>
          <w:p w:rsidR="00797778" w:rsidRDefault="00A71C35" w:rsidP="00797778">
            <w:pPr>
              <w:jc w:val="right"/>
            </w:pPr>
            <w:r>
              <w:t>102,0</w:t>
            </w:r>
          </w:p>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2</w:t>
            </w:r>
          </w:p>
        </w:tc>
        <w:tc>
          <w:tcPr>
            <w:tcW w:w="5269" w:type="dxa"/>
            <w:tcBorders>
              <w:top w:val="nil"/>
              <w:left w:val="nil"/>
              <w:bottom w:val="single" w:sz="4" w:space="0" w:color="auto"/>
              <w:right w:val="single" w:sz="8" w:space="0" w:color="auto"/>
            </w:tcBorders>
            <w:noWrap/>
            <w:vAlign w:val="bottom"/>
          </w:tcPr>
          <w:p w:rsidR="00797778" w:rsidRDefault="00797778" w:rsidP="00797778">
            <w:r>
              <w:t xml:space="preserve">Úroky z BÚ SF podle § 4 odst. 2 písm. e) vyhlášky o fondech </w:t>
            </w:r>
          </w:p>
        </w:tc>
        <w:tc>
          <w:tcPr>
            <w:tcW w:w="1125" w:type="dxa"/>
            <w:tcBorders>
              <w:top w:val="nil"/>
              <w:left w:val="nil"/>
              <w:bottom w:val="single" w:sz="4" w:space="0" w:color="auto"/>
              <w:right w:val="single" w:sz="8" w:space="0" w:color="auto"/>
            </w:tcBorders>
            <w:noWrap/>
            <w:vAlign w:val="bottom"/>
          </w:tcPr>
          <w:p w:rsidR="00797778" w:rsidRDefault="00A71C35" w:rsidP="00797778">
            <w:pPr>
              <w:jc w:val="right"/>
            </w:pPr>
            <w:r>
              <w:t>5</w:t>
            </w:r>
          </w:p>
        </w:tc>
        <w:tc>
          <w:tcPr>
            <w:tcW w:w="1125" w:type="dxa"/>
            <w:tcBorders>
              <w:top w:val="nil"/>
              <w:left w:val="nil"/>
              <w:bottom w:val="single" w:sz="4" w:space="0" w:color="auto"/>
              <w:right w:val="nil"/>
            </w:tcBorders>
            <w:noWrap/>
            <w:vAlign w:val="bottom"/>
          </w:tcPr>
          <w:p w:rsidR="00797778" w:rsidRDefault="00A71C35" w:rsidP="00797778">
            <w:pPr>
              <w:jc w:val="right"/>
            </w:pPr>
            <w:r>
              <w:t>5</w:t>
            </w:r>
          </w:p>
        </w:tc>
        <w:tc>
          <w:tcPr>
            <w:tcW w:w="1125" w:type="dxa"/>
            <w:tcBorders>
              <w:top w:val="nil"/>
              <w:left w:val="single" w:sz="8" w:space="0" w:color="auto"/>
              <w:bottom w:val="single" w:sz="4" w:space="0" w:color="auto"/>
              <w:right w:val="single" w:sz="8" w:space="0" w:color="auto"/>
            </w:tcBorders>
            <w:noWrap/>
            <w:vAlign w:val="bottom"/>
          </w:tcPr>
          <w:p w:rsidR="00797778" w:rsidRDefault="00A71C35" w:rsidP="00797778">
            <w:pPr>
              <w:jc w:val="right"/>
            </w:pPr>
            <w:r>
              <w:t>100,0</w:t>
            </w:r>
          </w:p>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3</w:t>
            </w:r>
          </w:p>
          <w:p w:rsidR="00797778" w:rsidRDefault="00797778" w:rsidP="00797778">
            <w:pPr>
              <w:jc w:val="center"/>
            </w:pPr>
          </w:p>
        </w:tc>
        <w:tc>
          <w:tcPr>
            <w:tcW w:w="5269" w:type="dxa"/>
            <w:tcBorders>
              <w:top w:val="nil"/>
              <w:left w:val="nil"/>
              <w:bottom w:val="single" w:sz="4" w:space="0" w:color="auto"/>
              <w:right w:val="single" w:sz="8" w:space="0" w:color="auto"/>
            </w:tcBorders>
            <w:noWrap/>
            <w:vAlign w:val="bottom"/>
          </w:tcPr>
          <w:p w:rsidR="00797778" w:rsidRDefault="00797778" w:rsidP="00797778">
            <w:r>
              <w:t>Předpis ostatních příjmů podle § 4 odst. 2 písm. d) vyhlášky</w:t>
            </w:r>
          </w:p>
          <w:p w:rsidR="00797778" w:rsidRDefault="00797778" w:rsidP="00797778">
            <w:r>
              <w:t>o fondech</w:t>
            </w:r>
          </w:p>
        </w:tc>
        <w:tc>
          <w:tcPr>
            <w:tcW w:w="1125" w:type="dxa"/>
            <w:tcBorders>
              <w:top w:val="nil"/>
              <w:left w:val="nil"/>
              <w:bottom w:val="single" w:sz="4" w:space="0" w:color="auto"/>
              <w:right w:val="single" w:sz="8" w:space="0" w:color="auto"/>
            </w:tcBorders>
            <w:noWrap/>
            <w:vAlign w:val="bottom"/>
          </w:tcPr>
          <w:p w:rsidR="00797778" w:rsidRDefault="00797778" w:rsidP="00797778"/>
        </w:tc>
        <w:tc>
          <w:tcPr>
            <w:tcW w:w="1125" w:type="dxa"/>
            <w:tcBorders>
              <w:top w:val="nil"/>
              <w:left w:val="nil"/>
              <w:bottom w:val="single" w:sz="4" w:space="0" w:color="auto"/>
              <w:right w:val="nil"/>
            </w:tcBorders>
            <w:noWrap/>
            <w:vAlign w:val="bottom"/>
          </w:tcPr>
          <w:p w:rsidR="00797778" w:rsidRDefault="00797778" w:rsidP="00797778"/>
        </w:tc>
        <w:tc>
          <w:tcPr>
            <w:tcW w:w="1125"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4</w:t>
            </w:r>
          </w:p>
          <w:p w:rsidR="00797778" w:rsidRDefault="00797778" w:rsidP="00797778">
            <w:pPr>
              <w:jc w:val="center"/>
            </w:pPr>
          </w:p>
        </w:tc>
        <w:tc>
          <w:tcPr>
            <w:tcW w:w="5269" w:type="dxa"/>
            <w:tcBorders>
              <w:top w:val="nil"/>
              <w:left w:val="nil"/>
              <w:bottom w:val="single" w:sz="4" w:space="0" w:color="auto"/>
              <w:right w:val="single" w:sz="8" w:space="0" w:color="auto"/>
            </w:tcBorders>
            <w:noWrap/>
            <w:vAlign w:val="bottom"/>
          </w:tcPr>
          <w:p w:rsidR="00797778" w:rsidRDefault="00797778" w:rsidP="00797778">
            <w:r>
              <w:t>Předpis přídělu ze zisku po zdanění ze zdaňované činnosti podle § 4 odst. 2 písm. b) vyhlášky o fondech</w:t>
            </w:r>
          </w:p>
        </w:tc>
        <w:tc>
          <w:tcPr>
            <w:tcW w:w="1125" w:type="dxa"/>
            <w:tcBorders>
              <w:top w:val="nil"/>
              <w:left w:val="nil"/>
              <w:bottom w:val="single" w:sz="4" w:space="0" w:color="auto"/>
              <w:right w:val="single" w:sz="8" w:space="0" w:color="auto"/>
            </w:tcBorders>
            <w:noWrap/>
            <w:vAlign w:val="bottom"/>
          </w:tcPr>
          <w:p w:rsidR="00797778" w:rsidRDefault="00797778" w:rsidP="00797778"/>
        </w:tc>
        <w:tc>
          <w:tcPr>
            <w:tcW w:w="1125" w:type="dxa"/>
            <w:tcBorders>
              <w:top w:val="nil"/>
              <w:left w:val="nil"/>
              <w:bottom w:val="single" w:sz="4" w:space="0" w:color="auto"/>
              <w:right w:val="nil"/>
            </w:tcBorders>
            <w:noWrap/>
            <w:vAlign w:val="bottom"/>
          </w:tcPr>
          <w:p w:rsidR="00797778" w:rsidRDefault="00797778" w:rsidP="00797778"/>
        </w:tc>
        <w:tc>
          <w:tcPr>
            <w:tcW w:w="1125"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5</w:t>
            </w:r>
          </w:p>
          <w:p w:rsidR="00797778" w:rsidRDefault="00797778" w:rsidP="00797778">
            <w:pPr>
              <w:jc w:val="center"/>
            </w:pPr>
          </w:p>
        </w:tc>
        <w:tc>
          <w:tcPr>
            <w:tcW w:w="5269" w:type="dxa"/>
            <w:tcBorders>
              <w:top w:val="nil"/>
              <w:left w:val="nil"/>
              <w:bottom w:val="single" w:sz="4" w:space="0" w:color="auto"/>
              <w:right w:val="single" w:sz="8" w:space="0" w:color="auto"/>
            </w:tcBorders>
            <w:noWrap/>
            <w:vAlign w:val="bottom"/>
          </w:tcPr>
          <w:p w:rsidR="00797778" w:rsidRDefault="00797778" w:rsidP="00797778">
            <w:r>
              <w:t>Převod zůstatku SF v případě sloučení nebo splynutí zdravotní pojišťovny podle § 4 odst. 2 písm. h) vyhlášky o fondech</w:t>
            </w:r>
          </w:p>
        </w:tc>
        <w:tc>
          <w:tcPr>
            <w:tcW w:w="1125"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125" w:type="dxa"/>
            <w:tcBorders>
              <w:top w:val="nil"/>
              <w:left w:val="nil"/>
              <w:bottom w:val="single" w:sz="4" w:space="0" w:color="auto"/>
              <w:right w:val="nil"/>
            </w:tcBorders>
            <w:noWrap/>
            <w:vAlign w:val="bottom"/>
          </w:tcPr>
          <w:p w:rsidR="00797778" w:rsidRDefault="00797778" w:rsidP="00797778">
            <w:pPr>
              <w:jc w:val="right"/>
            </w:pPr>
          </w:p>
        </w:tc>
        <w:tc>
          <w:tcPr>
            <w:tcW w:w="1125"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6</w:t>
            </w:r>
          </w:p>
          <w:p w:rsidR="00797778" w:rsidRDefault="00797778" w:rsidP="00797778">
            <w:pPr>
              <w:jc w:val="center"/>
            </w:pPr>
          </w:p>
        </w:tc>
        <w:tc>
          <w:tcPr>
            <w:tcW w:w="5269" w:type="dxa"/>
            <w:tcBorders>
              <w:top w:val="nil"/>
              <w:left w:val="nil"/>
              <w:bottom w:val="single" w:sz="4" w:space="0" w:color="auto"/>
              <w:right w:val="single" w:sz="8" w:space="0" w:color="auto"/>
            </w:tcBorders>
            <w:noWrap/>
            <w:vAlign w:val="bottom"/>
          </w:tcPr>
          <w:p w:rsidR="00797778" w:rsidRDefault="00797778" w:rsidP="00797778">
            <w:r>
              <w:t>Splátky z půjček zaměstnancům podle § 4 odst. 2 písm. c) vyhlášky o fondech</w:t>
            </w:r>
          </w:p>
        </w:tc>
        <w:tc>
          <w:tcPr>
            <w:tcW w:w="1125" w:type="dxa"/>
            <w:tcBorders>
              <w:top w:val="nil"/>
              <w:left w:val="nil"/>
              <w:bottom w:val="single" w:sz="4" w:space="0" w:color="auto"/>
              <w:right w:val="single" w:sz="8" w:space="0" w:color="auto"/>
            </w:tcBorders>
            <w:noWrap/>
            <w:vAlign w:val="bottom"/>
          </w:tcPr>
          <w:p w:rsidR="00797778" w:rsidRDefault="00A71C35" w:rsidP="00797778">
            <w:pPr>
              <w:jc w:val="right"/>
            </w:pPr>
            <w:r>
              <w:t>332</w:t>
            </w:r>
          </w:p>
        </w:tc>
        <w:tc>
          <w:tcPr>
            <w:tcW w:w="1125" w:type="dxa"/>
            <w:tcBorders>
              <w:top w:val="nil"/>
              <w:left w:val="nil"/>
              <w:bottom w:val="single" w:sz="4" w:space="0" w:color="auto"/>
              <w:right w:val="nil"/>
            </w:tcBorders>
            <w:noWrap/>
            <w:vAlign w:val="bottom"/>
          </w:tcPr>
          <w:p w:rsidR="00797778" w:rsidRDefault="002C659E" w:rsidP="00797778">
            <w:pPr>
              <w:jc w:val="right"/>
            </w:pPr>
            <w:r>
              <w:t>62</w:t>
            </w:r>
          </w:p>
        </w:tc>
        <w:tc>
          <w:tcPr>
            <w:tcW w:w="1125" w:type="dxa"/>
            <w:tcBorders>
              <w:top w:val="nil"/>
              <w:left w:val="single" w:sz="8" w:space="0" w:color="auto"/>
              <w:bottom w:val="single" w:sz="4" w:space="0" w:color="auto"/>
              <w:right w:val="single" w:sz="8" w:space="0" w:color="auto"/>
            </w:tcBorders>
            <w:noWrap/>
            <w:vAlign w:val="bottom"/>
          </w:tcPr>
          <w:p w:rsidR="00797778" w:rsidRDefault="002C659E" w:rsidP="00797778">
            <w:pPr>
              <w:jc w:val="right"/>
            </w:pPr>
            <w:r>
              <w:t>18,7</w:t>
            </w:r>
          </w:p>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7</w:t>
            </w:r>
          </w:p>
          <w:p w:rsidR="00797778" w:rsidRDefault="00797778" w:rsidP="00797778">
            <w:pPr>
              <w:jc w:val="center"/>
            </w:pPr>
          </w:p>
        </w:tc>
        <w:tc>
          <w:tcPr>
            <w:tcW w:w="5269" w:type="dxa"/>
            <w:tcBorders>
              <w:top w:val="nil"/>
              <w:left w:val="nil"/>
              <w:bottom w:val="single" w:sz="4" w:space="0" w:color="auto"/>
              <w:right w:val="single" w:sz="8" w:space="0" w:color="auto"/>
            </w:tcBorders>
            <w:noWrap/>
            <w:vAlign w:val="bottom"/>
          </w:tcPr>
          <w:p w:rsidR="00797778" w:rsidRDefault="00797778" w:rsidP="00797778">
            <w:r>
              <w:t>Kladné kurzové rozdíly související se SF podle § 4 odst. 2 písm. f) vyhlášky o fondech</w:t>
            </w:r>
          </w:p>
        </w:tc>
        <w:tc>
          <w:tcPr>
            <w:tcW w:w="1125" w:type="dxa"/>
            <w:tcBorders>
              <w:top w:val="nil"/>
              <w:left w:val="nil"/>
              <w:bottom w:val="single" w:sz="4" w:space="0" w:color="auto"/>
              <w:right w:val="single" w:sz="8" w:space="0" w:color="auto"/>
            </w:tcBorders>
            <w:noWrap/>
            <w:vAlign w:val="bottom"/>
          </w:tcPr>
          <w:p w:rsidR="00797778" w:rsidRDefault="00797778" w:rsidP="00797778"/>
        </w:tc>
        <w:tc>
          <w:tcPr>
            <w:tcW w:w="1125" w:type="dxa"/>
            <w:tcBorders>
              <w:top w:val="nil"/>
              <w:left w:val="nil"/>
              <w:bottom w:val="single" w:sz="4" w:space="0" w:color="auto"/>
              <w:right w:val="nil"/>
            </w:tcBorders>
            <w:noWrap/>
            <w:vAlign w:val="bottom"/>
          </w:tcPr>
          <w:p w:rsidR="00797778" w:rsidRDefault="00797778" w:rsidP="00797778"/>
        </w:tc>
        <w:tc>
          <w:tcPr>
            <w:tcW w:w="1125"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8</w:t>
            </w:r>
          </w:p>
          <w:p w:rsidR="00797778" w:rsidRDefault="00797778" w:rsidP="00797778">
            <w:pPr>
              <w:jc w:val="center"/>
            </w:pPr>
          </w:p>
        </w:tc>
        <w:tc>
          <w:tcPr>
            <w:tcW w:w="5269" w:type="dxa"/>
            <w:tcBorders>
              <w:top w:val="nil"/>
              <w:left w:val="nil"/>
              <w:bottom w:val="single" w:sz="4" w:space="0" w:color="auto"/>
              <w:right w:val="single" w:sz="8" w:space="0" w:color="auto"/>
            </w:tcBorders>
            <w:noWrap/>
            <w:vAlign w:val="bottom"/>
          </w:tcPr>
          <w:p w:rsidR="00797778" w:rsidRDefault="00797778" w:rsidP="00797778">
            <w:r>
              <w:t xml:space="preserve">Dary určené dárcem do SF podle § 4 odst. 2 písm. g) vyhlášky o fondech </w:t>
            </w:r>
          </w:p>
        </w:tc>
        <w:tc>
          <w:tcPr>
            <w:tcW w:w="1125" w:type="dxa"/>
            <w:tcBorders>
              <w:top w:val="nil"/>
              <w:left w:val="nil"/>
              <w:bottom w:val="single" w:sz="4" w:space="0" w:color="auto"/>
              <w:right w:val="single" w:sz="8" w:space="0" w:color="auto"/>
            </w:tcBorders>
            <w:noWrap/>
            <w:vAlign w:val="bottom"/>
          </w:tcPr>
          <w:p w:rsidR="00797778" w:rsidRDefault="00797778" w:rsidP="00797778"/>
        </w:tc>
        <w:tc>
          <w:tcPr>
            <w:tcW w:w="1125" w:type="dxa"/>
            <w:tcBorders>
              <w:top w:val="nil"/>
              <w:left w:val="nil"/>
              <w:bottom w:val="single" w:sz="4" w:space="0" w:color="auto"/>
              <w:right w:val="nil"/>
            </w:tcBorders>
            <w:noWrap/>
            <w:vAlign w:val="bottom"/>
          </w:tcPr>
          <w:p w:rsidR="00797778" w:rsidRDefault="00797778" w:rsidP="00797778">
            <w:pPr>
              <w:jc w:val="right"/>
            </w:pPr>
          </w:p>
        </w:tc>
        <w:tc>
          <w:tcPr>
            <w:tcW w:w="1125"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9</w:t>
            </w:r>
          </w:p>
          <w:p w:rsidR="00797778" w:rsidRDefault="00797778" w:rsidP="00797778">
            <w:pPr>
              <w:jc w:val="center"/>
            </w:pPr>
          </w:p>
        </w:tc>
        <w:tc>
          <w:tcPr>
            <w:tcW w:w="5269" w:type="dxa"/>
            <w:tcBorders>
              <w:top w:val="nil"/>
              <w:left w:val="nil"/>
              <w:bottom w:val="single" w:sz="4" w:space="0" w:color="auto"/>
              <w:right w:val="single" w:sz="8" w:space="0" w:color="auto"/>
            </w:tcBorders>
            <w:noWrap/>
            <w:vAlign w:val="bottom"/>
          </w:tcPr>
          <w:p w:rsidR="00797778" w:rsidRDefault="00797778" w:rsidP="00797778">
            <w:r>
              <w:t>Použité, snížené nebo zrušené ostatní rezervy podle § 4 odst. 2 písm. j) vyhlášky o fondech</w:t>
            </w:r>
          </w:p>
        </w:tc>
        <w:tc>
          <w:tcPr>
            <w:tcW w:w="1125" w:type="dxa"/>
            <w:tcBorders>
              <w:top w:val="nil"/>
              <w:left w:val="nil"/>
              <w:bottom w:val="single" w:sz="4" w:space="0" w:color="auto"/>
              <w:right w:val="single" w:sz="8" w:space="0" w:color="auto"/>
            </w:tcBorders>
            <w:noWrap/>
            <w:vAlign w:val="bottom"/>
          </w:tcPr>
          <w:p w:rsidR="00797778" w:rsidRDefault="00797778" w:rsidP="00797778"/>
        </w:tc>
        <w:tc>
          <w:tcPr>
            <w:tcW w:w="1125" w:type="dxa"/>
            <w:tcBorders>
              <w:top w:val="nil"/>
              <w:left w:val="nil"/>
              <w:bottom w:val="single" w:sz="4" w:space="0" w:color="auto"/>
              <w:right w:val="nil"/>
            </w:tcBorders>
            <w:noWrap/>
            <w:vAlign w:val="bottom"/>
          </w:tcPr>
          <w:p w:rsidR="00797778" w:rsidRDefault="00797778" w:rsidP="00797778"/>
        </w:tc>
        <w:tc>
          <w:tcPr>
            <w:tcW w:w="1125"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rPr>
                <w:bCs/>
              </w:rPr>
            </w:pPr>
            <w:r>
              <w:rPr>
                <w:bCs/>
              </w:rPr>
              <w:t>10</w:t>
            </w:r>
          </w:p>
          <w:p w:rsidR="00797778" w:rsidRDefault="00797778" w:rsidP="00797778">
            <w:pPr>
              <w:jc w:val="center"/>
              <w:rPr>
                <w:bCs/>
              </w:rPr>
            </w:pPr>
          </w:p>
        </w:tc>
        <w:tc>
          <w:tcPr>
            <w:tcW w:w="5269" w:type="dxa"/>
            <w:tcBorders>
              <w:top w:val="nil"/>
              <w:left w:val="nil"/>
              <w:bottom w:val="single" w:sz="4" w:space="0" w:color="auto"/>
              <w:right w:val="single" w:sz="8" w:space="0" w:color="auto"/>
            </w:tcBorders>
            <w:noWrap/>
            <w:vAlign w:val="bottom"/>
          </w:tcPr>
          <w:p w:rsidR="00797778" w:rsidRDefault="00797778" w:rsidP="00797778">
            <w:pPr>
              <w:rPr>
                <w:bCs/>
              </w:rPr>
            </w:pPr>
            <w:r>
              <w:rPr>
                <w:bCs/>
              </w:rPr>
              <w:t>Snížené nebo zrušené ostatní opravné položky podle §4 odst. 2 písm. k) vyhlášky o fondech</w:t>
            </w:r>
          </w:p>
        </w:tc>
        <w:tc>
          <w:tcPr>
            <w:tcW w:w="1125" w:type="dxa"/>
            <w:tcBorders>
              <w:top w:val="nil"/>
              <w:left w:val="nil"/>
              <w:bottom w:val="single" w:sz="4" w:space="0" w:color="auto"/>
              <w:right w:val="single" w:sz="8" w:space="0" w:color="auto"/>
            </w:tcBorders>
            <w:noWrap/>
            <w:vAlign w:val="bottom"/>
          </w:tcPr>
          <w:p w:rsidR="00797778" w:rsidRDefault="00797778" w:rsidP="00797778">
            <w:pPr>
              <w:jc w:val="right"/>
              <w:rPr>
                <w:b/>
                <w:bCs/>
              </w:rPr>
            </w:pPr>
          </w:p>
        </w:tc>
        <w:tc>
          <w:tcPr>
            <w:tcW w:w="1125" w:type="dxa"/>
            <w:tcBorders>
              <w:top w:val="nil"/>
              <w:left w:val="nil"/>
              <w:bottom w:val="single" w:sz="4" w:space="0" w:color="auto"/>
              <w:right w:val="nil"/>
            </w:tcBorders>
            <w:noWrap/>
            <w:vAlign w:val="bottom"/>
          </w:tcPr>
          <w:p w:rsidR="00797778" w:rsidRDefault="00797778" w:rsidP="00797778">
            <w:pPr>
              <w:jc w:val="right"/>
              <w:rPr>
                <w:b/>
                <w:bCs/>
              </w:rPr>
            </w:pPr>
          </w:p>
        </w:tc>
        <w:tc>
          <w:tcPr>
            <w:tcW w:w="1125" w:type="dxa"/>
            <w:tcBorders>
              <w:top w:val="nil"/>
              <w:left w:val="single" w:sz="8" w:space="0" w:color="auto"/>
              <w:bottom w:val="single" w:sz="4" w:space="0" w:color="auto"/>
              <w:right w:val="single" w:sz="8" w:space="0" w:color="auto"/>
            </w:tcBorders>
            <w:noWrap/>
            <w:vAlign w:val="bottom"/>
          </w:tcPr>
          <w:p w:rsidR="00797778" w:rsidRDefault="00797778" w:rsidP="00797778">
            <w:pPr>
              <w:jc w:val="right"/>
              <w:rPr>
                <w:b/>
              </w:rPr>
            </w:pPr>
          </w:p>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rPr>
                <w:bCs/>
              </w:rPr>
            </w:pPr>
            <w:r>
              <w:rPr>
                <w:bCs/>
              </w:rPr>
              <w:t>11</w:t>
            </w:r>
          </w:p>
          <w:p w:rsidR="00797778" w:rsidRDefault="00797778" w:rsidP="00797778">
            <w:pPr>
              <w:jc w:val="center"/>
              <w:rPr>
                <w:bCs/>
              </w:rPr>
            </w:pPr>
          </w:p>
        </w:tc>
        <w:tc>
          <w:tcPr>
            <w:tcW w:w="5269" w:type="dxa"/>
            <w:tcBorders>
              <w:top w:val="nil"/>
              <w:left w:val="nil"/>
              <w:bottom w:val="single" w:sz="4" w:space="0" w:color="auto"/>
              <w:right w:val="single" w:sz="8" w:space="0" w:color="auto"/>
            </w:tcBorders>
            <w:noWrap/>
            <w:vAlign w:val="bottom"/>
          </w:tcPr>
          <w:p w:rsidR="00797778" w:rsidRDefault="00797778" w:rsidP="00797778">
            <w:pPr>
              <w:rPr>
                <w:bCs/>
              </w:rPr>
            </w:pPr>
            <w:r>
              <w:rPr>
                <w:bCs/>
              </w:rPr>
              <w:t>Dohadné položky aktivní podle § 4 odst. 2 písm. l) vyhlášky o fondech</w:t>
            </w:r>
          </w:p>
        </w:tc>
        <w:tc>
          <w:tcPr>
            <w:tcW w:w="1125" w:type="dxa"/>
            <w:tcBorders>
              <w:top w:val="nil"/>
              <w:left w:val="nil"/>
              <w:bottom w:val="single" w:sz="4" w:space="0" w:color="auto"/>
              <w:right w:val="single" w:sz="8" w:space="0" w:color="auto"/>
            </w:tcBorders>
            <w:noWrap/>
            <w:vAlign w:val="bottom"/>
          </w:tcPr>
          <w:p w:rsidR="00797778" w:rsidRDefault="00797778" w:rsidP="00797778">
            <w:pPr>
              <w:jc w:val="right"/>
              <w:rPr>
                <w:b/>
                <w:bCs/>
              </w:rPr>
            </w:pPr>
          </w:p>
        </w:tc>
        <w:tc>
          <w:tcPr>
            <w:tcW w:w="1125" w:type="dxa"/>
            <w:tcBorders>
              <w:top w:val="nil"/>
              <w:left w:val="nil"/>
              <w:bottom w:val="single" w:sz="4" w:space="0" w:color="auto"/>
              <w:right w:val="nil"/>
            </w:tcBorders>
            <w:noWrap/>
            <w:vAlign w:val="bottom"/>
          </w:tcPr>
          <w:p w:rsidR="00797778" w:rsidRDefault="00797778" w:rsidP="00797778">
            <w:pPr>
              <w:jc w:val="right"/>
              <w:rPr>
                <w:b/>
                <w:bCs/>
              </w:rPr>
            </w:pPr>
          </w:p>
        </w:tc>
        <w:tc>
          <w:tcPr>
            <w:tcW w:w="1125" w:type="dxa"/>
            <w:tcBorders>
              <w:top w:val="nil"/>
              <w:left w:val="single" w:sz="8" w:space="0" w:color="auto"/>
              <w:bottom w:val="single" w:sz="4" w:space="0" w:color="auto"/>
              <w:right w:val="single" w:sz="8" w:space="0" w:color="auto"/>
            </w:tcBorders>
            <w:noWrap/>
            <w:vAlign w:val="bottom"/>
          </w:tcPr>
          <w:p w:rsidR="00797778" w:rsidRDefault="00797778" w:rsidP="00797778">
            <w:pPr>
              <w:jc w:val="right"/>
              <w:rPr>
                <w:b/>
              </w:rPr>
            </w:pPr>
          </w:p>
        </w:tc>
      </w:tr>
      <w:tr w:rsidR="00797778" w:rsidTr="00C05080">
        <w:trPr>
          <w:trHeight w:val="227"/>
        </w:trPr>
        <w:tc>
          <w:tcPr>
            <w:tcW w:w="428" w:type="dxa"/>
            <w:tcBorders>
              <w:top w:val="single" w:sz="4" w:space="0" w:color="auto"/>
              <w:left w:val="single" w:sz="8" w:space="0" w:color="auto"/>
              <w:bottom w:val="single" w:sz="4" w:space="0" w:color="auto"/>
              <w:right w:val="single" w:sz="8" w:space="0" w:color="auto"/>
            </w:tcBorders>
            <w:noWrap/>
            <w:vAlign w:val="bottom"/>
          </w:tcPr>
          <w:p w:rsidR="00797778" w:rsidRPr="00EE1F6E" w:rsidRDefault="00797778" w:rsidP="00797778">
            <w:pPr>
              <w:jc w:val="center"/>
              <w:rPr>
                <w:bCs/>
              </w:rPr>
            </w:pPr>
            <w:r w:rsidRPr="00EE1F6E">
              <w:rPr>
                <w:bCs/>
              </w:rPr>
              <w:t>12</w:t>
            </w:r>
          </w:p>
        </w:tc>
        <w:tc>
          <w:tcPr>
            <w:tcW w:w="5269" w:type="dxa"/>
            <w:tcBorders>
              <w:top w:val="single" w:sz="4" w:space="0" w:color="auto"/>
              <w:left w:val="nil"/>
              <w:bottom w:val="single" w:sz="4" w:space="0" w:color="auto"/>
              <w:right w:val="single" w:sz="8" w:space="0" w:color="auto"/>
            </w:tcBorders>
            <w:noWrap/>
            <w:vAlign w:val="bottom"/>
          </w:tcPr>
          <w:p w:rsidR="00797778" w:rsidRPr="00EE1F6E" w:rsidRDefault="00797778" w:rsidP="00797778">
            <w:pPr>
              <w:rPr>
                <w:bCs/>
              </w:rPr>
            </w:pPr>
            <w:r w:rsidRPr="00EE1F6E">
              <w:rPr>
                <w:bCs/>
              </w:rPr>
              <w:t>Mimořádné případy externí</w:t>
            </w:r>
          </w:p>
        </w:tc>
        <w:tc>
          <w:tcPr>
            <w:tcW w:w="1125" w:type="dxa"/>
            <w:tcBorders>
              <w:top w:val="single" w:sz="4" w:space="0" w:color="auto"/>
              <w:left w:val="nil"/>
              <w:bottom w:val="single" w:sz="4" w:space="0" w:color="auto"/>
              <w:right w:val="single" w:sz="8" w:space="0" w:color="auto"/>
            </w:tcBorders>
            <w:noWrap/>
            <w:vAlign w:val="bottom"/>
          </w:tcPr>
          <w:p w:rsidR="00797778" w:rsidRDefault="00797778" w:rsidP="00797778">
            <w:pPr>
              <w:jc w:val="right"/>
              <w:rPr>
                <w:b/>
                <w:bCs/>
              </w:rPr>
            </w:pPr>
          </w:p>
        </w:tc>
        <w:tc>
          <w:tcPr>
            <w:tcW w:w="1125" w:type="dxa"/>
            <w:tcBorders>
              <w:top w:val="single" w:sz="4" w:space="0" w:color="auto"/>
              <w:left w:val="nil"/>
              <w:bottom w:val="single" w:sz="4" w:space="0" w:color="auto"/>
              <w:right w:val="nil"/>
            </w:tcBorders>
            <w:noWrap/>
            <w:vAlign w:val="bottom"/>
          </w:tcPr>
          <w:p w:rsidR="00797778" w:rsidRDefault="00797778" w:rsidP="00797778">
            <w:pPr>
              <w:jc w:val="right"/>
              <w:rPr>
                <w:b/>
                <w:bCs/>
              </w:rPr>
            </w:pPr>
          </w:p>
        </w:tc>
        <w:tc>
          <w:tcPr>
            <w:tcW w:w="1125"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pPr>
              <w:jc w:val="right"/>
              <w:rPr>
                <w:b/>
              </w:rPr>
            </w:pPr>
          </w:p>
        </w:tc>
      </w:tr>
      <w:tr w:rsidR="00797778" w:rsidTr="00C05080">
        <w:trPr>
          <w:trHeight w:val="227"/>
        </w:trPr>
        <w:tc>
          <w:tcPr>
            <w:tcW w:w="428" w:type="dxa"/>
            <w:tcBorders>
              <w:top w:val="single" w:sz="4" w:space="0" w:color="auto"/>
              <w:left w:val="single" w:sz="8" w:space="0" w:color="auto"/>
              <w:bottom w:val="single" w:sz="4" w:space="0" w:color="auto"/>
              <w:right w:val="single" w:sz="8" w:space="0" w:color="auto"/>
            </w:tcBorders>
            <w:noWrap/>
            <w:vAlign w:val="bottom"/>
          </w:tcPr>
          <w:p w:rsidR="00797778" w:rsidRPr="00EE1F6E" w:rsidRDefault="00797778" w:rsidP="00797778">
            <w:pPr>
              <w:jc w:val="center"/>
              <w:rPr>
                <w:bCs/>
              </w:rPr>
            </w:pPr>
            <w:r w:rsidRPr="00EE1F6E">
              <w:rPr>
                <w:bCs/>
              </w:rPr>
              <w:t>13</w:t>
            </w:r>
          </w:p>
        </w:tc>
        <w:tc>
          <w:tcPr>
            <w:tcW w:w="5269" w:type="dxa"/>
            <w:tcBorders>
              <w:top w:val="single" w:sz="4" w:space="0" w:color="auto"/>
              <w:left w:val="nil"/>
              <w:bottom w:val="single" w:sz="4" w:space="0" w:color="auto"/>
              <w:right w:val="single" w:sz="8" w:space="0" w:color="auto"/>
            </w:tcBorders>
            <w:noWrap/>
            <w:vAlign w:val="bottom"/>
          </w:tcPr>
          <w:p w:rsidR="00797778" w:rsidRPr="00EE1F6E" w:rsidRDefault="00797778" w:rsidP="00797778">
            <w:pPr>
              <w:rPr>
                <w:bCs/>
              </w:rPr>
            </w:pPr>
            <w:r>
              <w:rPr>
                <w:bCs/>
              </w:rPr>
              <w:t>Mimořádné převody mezi fondy</w:t>
            </w:r>
          </w:p>
        </w:tc>
        <w:tc>
          <w:tcPr>
            <w:tcW w:w="1125" w:type="dxa"/>
            <w:tcBorders>
              <w:top w:val="single" w:sz="4" w:space="0" w:color="auto"/>
              <w:left w:val="nil"/>
              <w:bottom w:val="single" w:sz="4" w:space="0" w:color="auto"/>
              <w:right w:val="single" w:sz="8" w:space="0" w:color="auto"/>
            </w:tcBorders>
            <w:noWrap/>
            <w:vAlign w:val="bottom"/>
          </w:tcPr>
          <w:p w:rsidR="00797778" w:rsidRDefault="00797778" w:rsidP="00797778">
            <w:pPr>
              <w:jc w:val="right"/>
              <w:rPr>
                <w:b/>
                <w:bCs/>
              </w:rPr>
            </w:pPr>
          </w:p>
        </w:tc>
        <w:tc>
          <w:tcPr>
            <w:tcW w:w="1125" w:type="dxa"/>
            <w:tcBorders>
              <w:top w:val="single" w:sz="4" w:space="0" w:color="auto"/>
              <w:left w:val="nil"/>
              <w:bottom w:val="single" w:sz="4" w:space="0" w:color="auto"/>
              <w:right w:val="nil"/>
            </w:tcBorders>
            <w:noWrap/>
            <w:vAlign w:val="bottom"/>
          </w:tcPr>
          <w:p w:rsidR="00797778" w:rsidRDefault="00797778" w:rsidP="00797778">
            <w:pPr>
              <w:jc w:val="right"/>
              <w:rPr>
                <w:b/>
                <w:bCs/>
              </w:rPr>
            </w:pPr>
          </w:p>
        </w:tc>
        <w:tc>
          <w:tcPr>
            <w:tcW w:w="1125"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pPr>
              <w:jc w:val="right"/>
              <w:rPr>
                <w:b/>
              </w:rPr>
            </w:pPr>
          </w:p>
        </w:tc>
      </w:tr>
      <w:tr w:rsidR="00797778" w:rsidTr="00C05080">
        <w:trPr>
          <w:trHeight w:val="227"/>
        </w:trPr>
        <w:tc>
          <w:tcPr>
            <w:tcW w:w="428"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pPr>
              <w:jc w:val="center"/>
              <w:rPr>
                <w:b/>
                <w:bCs/>
              </w:rPr>
            </w:pPr>
          </w:p>
        </w:tc>
        <w:tc>
          <w:tcPr>
            <w:tcW w:w="5269" w:type="dxa"/>
            <w:tcBorders>
              <w:top w:val="single" w:sz="4" w:space="0" w:color="auto"/>
              <w:left w:val="nil"/>
              <w:bottom w:val="single" w:sz="4" w:space="0" w:color="auto"/>
              <w:right w:val="single" w:sz="8" w:space="0" w:color="auto"/>
            </w:tcBorders>
            <w:noWrap/>
            <w:vAlign w:val="bottom"/>
          </w:tcPr>
          <w:p w:rsidR="00797778" w:rsidRDefault="00797778" w:rsidP="00797778">
            <w:pPr>
              <w:rPr>
                <w:b/>
                <w:bCs/>
              </w:rPr>
            </w:pPr>
          </w:p>
        </w:tc>
        <w:tc>
          <w:tcPr>
            <w:tcW w:w="1125" w:type="dxa"/>
            <w:tcBorders>
              <w:top w:val="single" w:sz="4" w:space="0" w:color="auto"/>
              <w:left w:val="nil"/>
              <w:bottom w:val="single" w:sz="4" w:space="0" w:color="auto"/>
              <w:right w:val="single" w:sz="8" w:space="0" w:color="auto"/>
            </w:tcBorders>
            <w:noWrap/>
            <w:vAlign w:val="bottom"/>
          </w:tcPr>
          <w:p w:rsidR="00797778" w:rsidRDefault="00797778" w:rsidP="00797778">
            <w:pPr>
              <w:jc w:val="right"/>
              <w:rPr>
                <w:b/>
                <w:bCs/>
              </w:rPr>
            </w:pPr>
          </w:p>
        </w:tc>
        <w:tc>
          <w:tcPr>
            <w:tcW w:w="1125" w:type="dxa"/>
            <w:tcBorders>
              <w:top w:val="single" w:sz="4" w:space="0" w:color="auto"/>
              <w:left w:val="nil"/>
              <w:bottom w:val="single" w:sz="4" w:space="0" w:color="auto"/>
              <w:right w:val="nil"/>
            </w:tcBorders>
            <w:noWrap/>
            <w:vAlign w:val="bottom"/>
          </w:tcPr>
          <w:p w:rsidR="00797778" w:rsidRDefault="00797778" w:rsidP="00797778">
            <w:pPr>
              <w:jc w:val="right"/>
              <w:rPr>
                <w:b/>
                <w:bCs/>
              </w:rPr>
            </w:pPr>
          </w:p>
        </w:tc>
        <w:tc>
          <w:tcPr>
            <w:tcW w:w="1125"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pPr>
              <w:jc w:val="right"/>
              <w:rPr>
                <w:b/>
              </w:rPr>
            </w:pPr>
          </w:p>
        </w:tc>
      </w:tr>
      <w:tr w:rsidR="00797778" w:rsidTr="00C05080">
        <w:trPr>
          <w:trHeight w:val="227"/>
        </w:trPr>
        <w:tc>
          <w:tcPr>
            <w:tcW w:w="428"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III.</w:t>
            </w:r>
          </w:p>
        </w:tc>
        <w:tc>
          <w:tcPr>
            <w:tcW w:w="5269"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 xml:space="preserve">Čerpání celkem </w:t>
            </w:r>
          </w:p>
        </w:tc>
        <w:tc>
          <w:tcPr>
            <w:tcW w:w="1125" w:type="dxa"/>
            <w:tcBorders>
              <w:top w:val="single" w:sz="8" w:space="0" w:color="auto"/>
              <w:left w:val="nil"/>
              <w:bottom w:val="single" w:sz="8" w:space="0" w:color="auto"/>
              <w:right w:val="single" w:sz="8" w:space="0" w:color="auto"/>
            </w:tcBorders>
            <w:noWrap/>
            <w:vAlign w:val="bottom"/>
          </w:tcPr>
          <w:p w:rsidR="00797778" w:rsidRDefault="00A71C35" w:rsidP="002C659E">
            <w:pPr>
              <w:jc w:val="right"/>
              <w:rPr>
                <w:b/>
                <w:bCs/>
              </w:rPr>
            </w:pPr>
            <w:r>
              <w:rPr>
                <w:b/>
                <w:bCs/>
              </w:rPr>
              <w:t>6 7</w:t>
            </w:r>
            <w:r w:rsidR="002C659E">
              <w:rPr>
                <w:b/>
                <w:bCs/>
              </w:rPr>
              <w:t>5</w:t>
            </w:r>
            <w:r>
              <w:rPr>
                <w:b/>
                <w:bCs/>
              </w:rPr>
              <w:t>7</w:t>
            </w:r>
          </w:p>
        </w:tc>
        <w:tc>
          <w:tcPr>
            <w:tcW w:w="1125" w:type="dxa"/>
            <w:tcBorders>
              <w:top w:val="single" w:sz="8" w:space="0" w:color="auto"/>
              <w:left w:val="nil"/>
              <w:bottom w:val="single" w:sz="8" w:space="0" w:color="auto"/>
              <w:right w:val="nil"/>
            </w:tcBorders>
            <w:noWrap/>
            <w:vAlign w:val="bottom"/>
          </w:tcPr>
          <w:p w:rsidR="00797778" w:rsidRDefault="006169E1" w:rsidP="00797778">
            <w:pPr>
              <w:jc w:val="right"/>
              <w:rPr>
                <w:b/>
                <w:bCs/>
              </w:rPr>
            </w:pPr>
            <w:r>
              <w:rPr>
                <w:b/>
                <w:bCs/>
              </w:rPr>
              <w:t>7</w:t>
            </w:r>
            <w:r w:rsidR="00A71C35">
              <w:rPr>
                <w:b/>
                <w:bCs/>
              </w:rPr>
              <w:t xml:space="preserve"> 122</w:t>
            </w:r>
          </w:p>
        </w:tc>
        <w:tc>
          <w:tcPr>
            <w:tcW w:w="1125" w:type="dxa"/>
            <w:tcBorders>
              <w:top w:val="single" w:sz="8" w:space="0" w:color="auto"/>
              <w:left w:val="single" w:sz="8" w:space="0" w:color="auto"/>
              <w:bottom w:val="single" w:sz="8" w:space="0" w:color="auto"/>
              <w:right w:val="single" w:sz="8" w:space="0" w:color="auto"/>
            </w:tcBorders>
            <w:noWrap/>
            <w:vAlign w:val="bottom"/>
          </w:tcPr>
          <w:p w:rsidR="00797778" w:rsidRDefault="006169E1" w:rsidP="002C659E">
            <w:pPr>
              <w:jc w:val="right"/>
              <w:rPr>
                <w:b/>
              </w:rPr>
            </w:pPr>
            <w:r>
              <w:rPr>
                <w:b/>
              </w:rPr>
              <w:t>105,4</w:t>
            </w:r>
          </w:p>
        </w:tc>
      </w:tr>
      <w:tr w:rsidR="00797778" w:rsidTr="00797778">
        <w:trPr>
          <w:trHeight w:val="255"/>
        </w:trPr>
        <w:tc>
          <w:tcPr>
            <w:tcW w:w="428" w:type="dxa"/>
            <w:tcBorders>
              <w:top w:val="single" w:sz="8" w:space="0" w:color="auto"/>
              <w:left w:val="single" w:sz="8" w:space="0" w:color="auto"/>
              <w:bottom w:val="single" w:sz="4" w:space="0" w:color="auto"/>
              <w:right w:val="single" w:sz="8" w:space="0" w:color="auto"/>
            </w:tcBorders>
            <w:noWrap/>
            <w:vAlign w:val="bottom"/>
          </w:tcPr>
          <w:p w:rsidR="00797778" w:rsidRDefault="00797778" w:rsidP="00797778">
            <w:pPr>
              <w:jc w:val="center"/>
            </w:pPr>
            <w:r>
              <w:t>1</w:t>
            </w:r>
          </w:p>
          <w:p w:rsidR="00797778" w:rsidRDefault="00797778" w:rsidP="00797778">
            <w:pPr>
              <w:jc w:val="center"/>
            </w:pPr>
          </w:p>
        </w:tc>
        <w:tc>
          <w:tcPr>
            <w:tcW w:w="5269" w:type="dxa"/>
            <w:tcBorders>
              <w:top w:val="single" w:sz="8" w:space="0" w:color="auto"/>
              <w:left w:val="nil"/>
              <w:bottom w:val="single" w:sz="4" w:space="0" w:color="auto"/>
              <w:right w:val="single" w:sz="8" w:space="0" w:color="auto"/>
            </w:tcBorders>
            <w:noWrap/>
            <w:vAlign w:val="bottom"/>
          </w:tcPr>
          <w:p w:rsidR="00797778" w:rsidRDefault="00797778" w:rsidP="00797778">
            <w:r>
              <w:t>Předpisy snížení zdrojů podle § 4 odst. 3 vyhlášky o fondech (1.1 + 1.2)</w:t>
            </w:r>
          </w:p>
        </w:tc>
        <w:tc>
          <w:tcPr>
            <w:tcW w:w="1125" w:type="dxa"/>
            <w:tcBorders>
              <w:top w:val="single" w:sz="8" w:space="0" w:color="auto"/>
              <w:left w:val="nil"/>
              <w:bottom w:val="single" w:sz="4" w:space="0" w:color="auto"/>
              <w:right w:val="single" w:sz="8" w:space="0" w:color="auto"/>
            </w:tcBorders>
            <w:noWrap/>
            <w:vAlign w:val="bottom"/>
          </w:tcPr>
          <w:p w:rsidR="00797778" w:rsidRDefault="00A71C35" w:rsidP="002C659E">
            <w:pPr>
              <w:jc w:val="right"/>
            </w:pPr>
            <w:r>
              <w:t>6 7</w:t>
            </w:r>
            <w:r w:rsidR="002C659E">
              <w:t>5</w:t>
            </w:r>
            <w:r>
              <w:t>5</w:t>
            </w:r>
          </w:p>
        </w:tc>
        <w:tc>
          <w:tcPr>
            <w:tcW w:w="1125" w:type="dxa"/>
            <w:tcBorders>
              <w:top w:val="single" w:sz="8" w:space="0" w:color="auto"/>
              <w:left w:val="nil"/>
              <w:bottom w:val="single" w:sz="4" w:space="0" w:color="auto"/>
              <w:right w:val="nil"/>
            </w:tcBorders>
            <w:noWrap/>
            <w:vAlign w:val="bottom"/>
          </w:tcPr>
          <w:p w:rsidR="00797778" w:rsidRDefault="006169E1" w:rsidP="00797778">
            <w:pPr>
              <w:jc w:val="right"/>
            </w:pPr>
            <w:r>
              <w:t>7</w:t>
            </w:r>
            <w:r w:rsidR="00A71C35">
              <w:t xml:space="preserve"> 120</w:t>
            </w:r>
          </w:p>
        </w:tc>
        <w:tc>
          <w:tcPr>
            <w:tcW w:w="1125" w:type="dxa"/>
            <w:tcBorders>
              <w:top w:val="single" w:sz="8" w:space="0" w:color="auto"/>
              <w:left w:val="single" w:sz="8" w:space="0" w:color="auto"/>
              <w:bottom w:val="single" w:sz="4" w:space="0" w:color="auto"/>
              <w:right w:val="single" w:sz="8" w:space="0" w:color="auto"/>
            </w:tcBorders>
            <w:noWrap/>
            <w:vAlign w:val="bottom"/>
          </w:tcPr>
          <w:p w:rsidR="00797778" w:rsidRDefault="006169E1" w:rsidP="002C659E">
            <w:pPr>
              <w:jc w:val="right"/>
            </w:pPr>
            <w:r>
              <w:t>105,4</w:t>
            </w:r>
          </w:p>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1.1</w:t>
            </w:r>
          </w:p>
        </w:tc>
        <w:tc>
          <w:tcPr>
            <w:tcW w:w="5269" w:type="dxa"/>
            <w:tcBorders>
              <w:top w:val="nil"/>
              <w:left w:val="nil"/>
              <w:bottom w:val="single" w:sz="4" w:space="0" w:color="auto"/>
              <w:right w:val="single" w:sz="8" w:space="0" w:color="auto"/>
            </w:tcBorders>
            <w:noWrap/>
            <w:vAlign w:val="bottom"/>
          </w:tcPr>
          <w:p w:rsidR="00797778" w:rsidRDefault="00797778" w:rsidP="00797778">
            <w:r>
              <w:t>v tom: půjčky</w:t>
            </w:r>
          </w:p>
        </w:tc>
        <w:tc>
          <w:tcPr>
            <w:tcW w:w="1125" w:type="dxa"/>
            <w:tcBorders>
              <w:top w:val="nil"/>
              <w:left w:val="nil"/>
              <w:bottom w:val="single" w:sz="4" w:space="0" w:color="auto"/>
              <w:right w:val="single" w:sz="8" w:space="0" w:color="auto"/>
            </w:tcBorders>
            <w:noWrap/>
            <w:vAlign w:val="bottom"/>
          </w:tcPr>
          <w:p w:rsidR="00797778" w:rsidRDefault="00797778" w:rsidP="00A71C35">
            <w:pPr>
              <w:jc w:val="right"/>
            </w:pPr>
          </w:p>
        </w:tc>
        <w:tc>
          <w:tcPr>
            <w:tcW w:w="1125" w:type="dxa"/>
            <w:tcBorders>
              <w:top w:val="nil"/>
              <w:left w:val="nil"/>
              <w:bottom w:val="single" w:sz="4" w:space="0" w:color="auto"/>
              <w:right w:val="nil"/>
            </w:tcBorders>
            <w:noWrap/>
            <w:vAlign w:val="bottom"/>
          </w:tcPr>
          <w:p w:rsidR="00797778" w:rsidRDefault="00797778" w:rsidP="00797778">
            <w:pPr>
              <w:jc w:val="right"/>
            </w:pPr>
          </w:p>
        </w:tc>
        <w:tc>
          <w:tcPr>
            <w:tcW w:w="1125"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1.2</w:t>
            </w:r>
          </w:p>
        </w:tc>
        <w:tc>
          <w:tcPr>
            <w:tcW w:w="5269" w:type="dxa"/>
            <w:tcBorders>
              <w:top w:val="nil"/>
              <w:left w:val="nil"/>
              <w:bottom w:val="single" w:sz="4" w:space="0" w:color="auto"/>
              <w:right w:val="single" w:sz="8" w:space="0" w:color="auto"/>
            </w:tcBorders>
            <w:noWrap/>
            <w:vAlign w:val="bottom"/>
          </w:tcPr>
          <w:p w:rsidR="00797778" w:rsidRDefault="00797778" w:rsidP="00797778">
            <w:r>
              <w:t xml:space="preserve">           ostatní čerpání</w:t>
            </w:r>
          </w:p>
        </w:tc>
        <w:tc>
          <w:tcPr>
            <w:tcW w:w="1125" w:type="dxa"/>
            <w:tcBorders>
              <w:top w:val="nil"/>
              <w:left w:val="nil"/>
              <w:bottom w:val="single" w:sz="4" w:space="0" w:color="auto"/>
              <w:right w:val="single" w:sz="8" w:space="0" w:color="auto"/>
            </w:tcBorders>
            <w:noWrap/>
            <w:vAlign w:val="bottom"/>
          </w:tcPr>
          <w:p w:rsidR="00797778" w:rsidRDefault="00A71C35" w:rsidP="002C659E">
            <w:pPr>
              <w:jc w:val="right"/>
            </w:pPr>
            <w:r>
              <w:t>6 7</w:t>
            </w:r>
            <w:r w:rsidR="002C659E">
              <w:t>55</w:t>
            </w:r>
          </w:p>
        </w:tc>
        <w:tc>
          <w:tcPr>
            <w:tcW w:w="1125" w:type="dxa"/>
            <w:tcBorders>
              <w:top w:val="nil"/>
              <w:left w:val="nil"/>
              <w:bottom w:val="single" w:sz="4" w:space="0" w:color="auto"/>
              <w:right w:val="nil"/>
            </w:tcBorders>
            <w:noWrap/>
            <w:vAlign w:val="bottom"/>
          </w:tcPr>
          <w:p w:rsidR="00797778" w:rsidRDefault="006169E1" w:rsidP="00797778">
            <w:pPr>
              <w:jc w:val="right"/>
            </w:pPr>
            <w:r>
              <w:t>7</w:t>
            </w:r>
            <w:r w:rsidR="00A71C35">
              <w:t xml:space="preserve"> 120</w:t>
            </w:r>
          </w:p>
        </w:tc>
        <w:tc>
          <w:tcPr>
            <w:tcW w:w="1125" w:type="dxa"/>
            <w:tcBorders>
              <w:top w:val="nil"/>
              <w:left w:val="single" w:sz="8" w:space="0" w:color="auto"/>
              <w:bottom w:val="single" w:sz="4" w:space="0" w:color="auto"/>
              <w:right w:val="single" w:sz="8" w:space="0" w:color="auto"/>
            </w:tcBorders>
            <w:noWrap/>
            <w:vAlign w:val="bottom"/>
          </w:tcPr>
          <w:p w:rsidR="00797778" w:rsidRDefault="006169E1" w:rsidP="002C659E">
            <w:pPr>
              <w:jc w:val="right"/>
            </w:pPr>
            <w:r>
              <w:t>105,4</w:t>
            </w:r>
          </w:p>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2</w:t>
            </w:r>
          </w:p>
        </w:tc>
        <w:tc>
          <w:tcPr>
            <w:tcW w:w="5269" w:type="dxa"/>
            <w:tcBorders>
              <w:top w:val="nil"/>
              <w:left w:val="nil"/>
              <w:bottom w:val="single" w:sz="4" w:space="0" w:color="auto"/>
              <w:right w:val="single" w:sz="8" w:space="0" w:color="auto"/>
            </w:tcBorders>
            <w:noWrap/>
            <w:vAlign w:val="bottom"/>
          </w:tcPr>
          <w:p w:rsidR="00797778" w:rsidRDefault="00797778" w:rsidP="00797778">
            <w:r>
              <w:t>Bankovní (poštovní) poplatky</w:t>
            </w:r>
          </w:p>
        </w:tc>
        <w:tc>
          <w:tcPr>
            <w:tcW w:w="1125" w:type="dxa"/>
            <w:tcBorders>
              <w:top w:val="nil"/>
              <w:left w:val="nil"/>
              <w:bottom w:val="single" w:sz="4" w:space="0" w:color="auto"/>
              <w:right w:val="single" w:sz="8" w:space="0" w:color="auto"/>
            </w:tcBorders>
            <w:noWrap/>
            <w:vAlign w:val="bottom"/>
          </w:tcPr>
          <w:p w:rsidR="00797778" w:rsidRDefault="00A71C35" w:rsidP="00797778">
            <w:pPr>
              <w:jc w:val="right"/>
            </w:pPr>
            <w:r>
              <w:t>2</w:t>
            </w:r>
          </w:p>
        </w:tc>
        <w:tc>
          <w:tcPr>
            <w:tcW w:w="1125" w:type="dxa"/>
            <w:tcBorders>
              <w:top w:val="nil"/>
              <w:left w:val="nil"/>
              <w:bottom w:val="single" w:sz="4" w:space="0" w:color="auto"/>
              <w:right w:val="nil"/>
            </w:tcBorders>
            <w:noWrap/>
            <w:vAlign w:val="bottom"/>
          </w:tcPr>
          <w:p w:rsidR="00797778" w:rsidRDefault="00A71C35" w:rsidP="00797778">
            <w:pPr>
              <w:jc w:val="right"/>
            </w:pPr>
            <w:r>
              <w:t>2</w:t>
            </w:r>
          </w:p>
        </w:tc>
        <w:tc>
          <w:tcPr>
            <w:tcW w:w="1125" w:type="dxa"/>
            <w:tcBorders>
              <w:top w:val="nil"/>
              <w:left w:val="single" w:sz="8" w:space="0" w:color="auto"/>
              <w:bottom w:val="single" w:sz="4" w:space="0" w:color="auto"/>
              <w:right w:val="single" w:sz="8" w:space="0" w:color="auto"/>
            </w:tcBorders>
            <w:noWrap/>
            <w:vAlign w:val="bottom"/>
          </w:tcPr>
          <w:p w:rsidR="00797778" w:rsidRDefault="00A71C35" w:rsidP="00797778">
            <w:pPr>
              <w:jc w:val="right"/>
            </w:pPr>
            <w:r>
              <w:t>100,0</w:t>
            </w:r>
          </w:p>
        </w:tc>
      </w:tr>
      <w:tr w:rsidR="00797778" w:rsidTr="00797778">
        <w:trPr>
          <w:trHeight w:val="255"/>
        </w:trPr>
        <w:tc>
          <w:tcPr>
            <w:tcW w:w="428"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3</w:t>
            </w:r>
          </w:p>
        </w:tc>
        <w:tc>
          <w:tcPr>
            <w:tcW w:w="5269" w:type="dxa"/>
            <w:tcBorders>
              <w:top w:val="nil"/>
              <w:left w:val="nil"/>
              <w:bottom w:val="single" w:sz="4" w:space="0" w:color="auto"/>
              <w:right w:val="single" w:sz="8" w:space="0" w:color="auto"/>
            </w:tcBorders>
            <w:noWrap/>
            <w:vAlign w:val="bottom"/>
          </w:tcPr>
          <w:p w:rsidR="00797778" w:rsidRDefault="00797778" w:rsidP="00797778">
            <w:r>
              <w:t>Záporné kurzové rozdíly</w:t>
            </w:r>
          </w:p>
        </w:tc>
        <w:tc>
          <w:tcPr>
            <w:tcW w:w="1125" w:type="dxa"/>
            <w:tcBorders>
              <w:top w:val="nil"/>
              <w:left w:val="nil"/>
              <w:bottom w:val="single" w:sz="4" w:space="0" w:color="auto"/>
              <w:right w:val="single" w:sz="8" w:space="0" w:color="auto"/>
            </w:tcBorders>
            <w:noWrap/>
            <w:vAlign w:val="bottom"/>
          </w:tcPr>
          <w:p w:rsidR="00797778" w:rsidRDefault="00797778" w:rsidP="00797778"/>
        </w:tc>
        <w:tc>
          <w:tcPr>
            <w:tcW w:w="1125" w:type="dxa"/>
            <w:tcBorders>
              <w:top w:val="nil"/>
              <w:left w:val="nil"/>
              <w:bottom w:val="single" w:sz="4" w:space="0" w:color="auto"/>
              <w:right w:val="nil"/>
            </w:tcBorders>
            <w:noWrap/>
            <w:vAlign w:val="bottom"/>
          </w:tcPr>
          <w:p w:rsidR="00797778" w:rsidRDefault="00797778" w:rsidP="00797778"/>
        </w:tc>
        <w:tc>
          <w:tcPr>
            <w:tcW w:w="1125"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8" w:type="dxa"/>
            <w:tcBorders>
              <w:top w:val="single" w:sz="4" w:space="0" w:color="auto"/>
              <w:left w:val="single" w:sz="8" w:space="0" w:color="auto"/>
              <w:bottom w:val="single" w:sz="2" w:space="0" w:color="auto"/>
              <w:right w:val="single" w:sz="8" w:space="0" w:color="auto"/>
            </w:tcBorders>
            <w:noWrap/>
            <w:vAlign w:val="bottom"/>
          </w:tcPr>
          <w:p w:rsidR="00797778" w:rsidRDefault="00797778" w:rsidP="00797778">
            <w:pPr>
              <w:jc w:val="center"/>
            </w:pPr>
            <w:r>
              <w:t>4</w:t>
            </w:r>
          </w:p>
          <w:p w:rsidR="00797778" w:rsidRDefault="00797778" w:rsidP="00797778">
            <w:pPr>
              <w:jc w:val="center"/>
            </w:pPr>
          </w:p>
        </w:tc>
        <w:tc>
          <w:tcPr>
            <w:tcW w:w="5269" w:type="dxa"/>
            <w:tcBorders>
              <w:top w:val="single" w:sz="4" w:space="0" w:color="auto"/>
              <w:left w:val="nil"/>
              <w:bottom w:val="single" w:sz="2" w:space="0" w:color="auto"/>
              <w:right w:val="single" w:sz="8" w:space="0" w:color="auto"/>
            </w:tcBorders>
            <w:noWrap/>
            <w:vAlign w:val="bottom"/>
          </w:tcPr>
          <w:p w:rsidR="00797778" w:rsidRDefault="00797778" w:rsidP="00797778">
            <w:r>
              <w:t>Tvorba ostatních rezerv podle § 4 odst. 4 písm. f) vyhlášky o fondech</w:t>
            </w:r>
          </w:p>
        </w:tc>
        <w:tc>
          <w:tcPr>
            <w:tcW w:w="1125" w:type="dxa"/>
            <w:tcBorders>
              <w:top w:val="single" w:sz="4" w:space="0" w:color="auto"/>
              <w:left w:val="nil"/>
              <w:bottom w:val="single" w:sz="2" w:space="0" w:color="auto"/>
              <w:right w:val="single" w:sz="8" w:space="0" w:color="auto"/>
            </w:tcBorders>
            <w:noWrap/>
            <w:vAlign w:val="bottom"/>
          </w:tcPr>
          <w:p w:rsidR="00797778" w:rsidRDefault="00797778" w:rsidP="00797778"/>
        </w:tc>
        <w:tc>
          <w:tcPr>
            <w:tcW w:w="1125" w:type="dxa"/>
            <w:tcBorders>
              <w:top w:val="single" w:sz="4" w:space="0" w:color="auto"/>
              <w:left w:val="nil"/>
              <w:bottom w:val="single" w:sz="2" w:space="0" w:color="auto"/>
              <w:right w:val="nil"/>
            </w:tcBorders>
            <w:noWrap/>
            <w:vAlign w:val="bottom"/>
          </w:tcPr>
          <w:p w:rsidR="00797778" w:rsidRDefault="00797778" w:rsidP="00797778"/>
        </w:tc>
        <w:tc>
          <w:tcPr>
            <w:tcW w:w="1125" w:type="dxa"/>
            <w:tcBorders>
              <w:top w:val="single" w:sz="4" w:space="0" w:color="auto"/>
              <w:left w:val="single" w:sz="8" w:space="0" w:color="auto"/>
              <w:bottom w:val="single" w:sz="2" w:space="0" w:color="auto"/>
              <w:right w:val="single" w:sz="8" w:space="0" w:color="auto"/>
            </w:tcBorders>
            <w:noWrap/>
            <w:vAlign w:val="bottom"/>
          </w:tcPr>
          <w:p w:rsidR="00797778" w:rsidRDefault="00797778" w:rsidP="00797778"/>
        </w:tc>
      </w:tr>
      <w:tr w:rsidR="00797778" w:rsidTr="00797778">
        <w:trPr>
          <w:trHeight w:val="255"/>
        </w:trPr>
        <w:tc>
          <w:tcPr>
            <w:tcW w:w="428" w:type="dxa"/>
            <w:tcBorders>
              <w:top w:val="single" w:sz="2" w:space="0" w:color="auto"/>
              <w:left w:val="single" w:sz="8" w:space="0" w:color="auto"/>
              <w:bottom w:val="nil"/>
              <w:right w:val="single" w:sz="8" w:space="0" w:color="auto"/>
            </w:tcBorders>
            <w:noWrap/>
            <w:vAlign w:val="bottom"/>
          </w:tcPr>
          <w:p w:rsidR="00797778" w:rsidRDefault="00797778" w:rsidP="00797778">
            <w:pPr>
              <w:jc w:val="center"/>
            </w:pPr>
            <w:r>
              <w:t>5</w:t>
            </w:r>
          </w:p>
          <w:p w:rsidR="00797778" w:rsidRDefault="00797778" w:rsidP="00797778">
            <w:pPr>
              <w:jc w:val="center"/>
            </w:pPr>
          </w:p>
        </w:tc>
        <w:tc>
          <w:tcPr>
            <w:tcW w:w="5269" w:type="dxa"/>
            <w:tcBorders>
              <w:top w:val="single" w:sz="2" w:space="0" w:color="auto"/>
              <w:left w:val="nil"/>
              <w:bottom w:val="nil"/>
              <w:right w:val="single" w:sz="8" w:space="0" w:color="auto"/>
            </w:tcBorders>
            <w:noWrap/>
            <w:vAlign w:val="bottom"/>
          </w:tcPr>
          <w:p w:rsidR="00797778" w:rsidRDefault="00797778" w:rsidP="00797778">
            <w:r>
              <w:t>Tvorba ostatních opravných položek podle § 4 odst. 4 písm. g) vyhlášky o fondech</w:t>
            </w:r>
          </w:p>
        </w:tc>
        <w:tc>
          <w:tcPr>
            <w:tcW w:w="1125" w:type="dxa"/>
            <w:tcBorders>
              <w:top w:val="single" w:sz="2" w:space="0" w:color="auto"/>
              <w:left w:val="nil"/>
              <w:bottom w:val="nil"/>
              <w:right w:val="single" w:sz="8" w:space="0" w:color="auto"/>
            </w:tcBorders>
            <w:noWrap/>
            <w:vAlign w:val="bottom"/>
          </w:tcPr>
          <w:p w:rsidR="00797778" w:rsidRDefault="00797778" w:rsidP="00797778"/>
        </w:tc>
        <w:tc>
          <w:tcPr>
            <w:tcW w:w="1125" w:type="dxa"/>
            <w:tcBorders>
              <w:top w:val="single" w:sz="2" w:space="0" w:color="auto"/>
              <w:left w:val="nil"/>
              <w:bottom w:val="nil"/>
              <w:right w:val="nil"/>
            </w:tcBorders>
            <w:noWrap/>
            <w:vAlign w:val="bottom"/>
          </w:tcPr>
          <w:p w:rsidR="00797778" w:rsidRDefault="00797778" w:rsidP="00797778"/>
        </w:tc>
        <w:tc>
          <w:tcPr>
            <w:tcW w:w="1125" w:type="dxa"/>
            <w:tcBorders>
              <w:top w:val="single" w:sz="2" w:space="0" w:color="auto"/>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8" w:type="dxa"/>
            <w:tcBorders>
              <w:top w:val="single" w:sz="2" w:space="0" w:color="auto"/>
              <w:left w:val="single" w:sz="8" w:space="0" w:color="auto"/>
              <w:bottom w:val="nil"/>
              <w:right w:val="single" w:sz="8" w:space="0" w:color="auto"/>
            </w:tcBorders>
            <w:noWrap/>
            <w:vAlign w:val="bottom"/>
          </w:tcPr>
          <w:p w:rsidR="00797778" w:rsidRDefault="00797778" w:rsidP="00797778">
            <w:pPr>
              <w:jc w:val="center"/>
            </w:pPr>
            <w:r>
              <w:t>6</w:t>
            </w:r>
          </w:p>
          <w:p w:rsidR="00797778" w:rsidRDefault="00797778" w:rsidP="00797778">
            <w:pPr>
              <w:jc w:val="center"/>
            </w:pPr>
          </w:p>
        </w:tc>
        <w:tc>
          <w:tcPr>
            <w:tcW w:w="5269" w:type="dxa"/>
            <w:tcBorders>
              <w:top w:val="single" w:sz="2" w:space="0" w:color="auto"/>
              <w:left w:val="nil"/>
              <w:bottom w:val="nil"/>
              <w:right w:val="single" w:sz="8" w:space="0" w:color="auto"/>
            </w:tcBorders>
            <w:noWrap/>
            <w:vAlign w:val="bottom"/>
          </w:tcPr>
          <w:p w:rsidR="00797778" w:rsidRDefault="00797778" w:rsidP="00797778">
            <w:r>
              <w:t xml:space="preserve">Dohadné položky pasivní podle § 4 odst. 4 písm. h) vyhlášky </w:t>
            </w:r>
          </w:p>
          <w:p w:rsidR="00797778" w:rsidRDefault="00797778" w:rsidP="00797778">
            <w:r>
              <w:t>o fondech</w:t>
            </w:r>
          </w:p>
        </w:tc>
        <w:tc>
          <w:tcPr>
            <w:tcW w:w="1125" w:type="dxa"/>
            <w:tcBorders>
              <w:top w:val="single" w:sz="2" w:space="0" w:color="auto"/>
              <w:left w:val="nil"/>
              <w:bottom w:val="nil"/>
              <w:right w:val="single" w:sz="8" w:space="0" w:color="auto"/>
            </w:tcBorders>
            <w:noWrap/>
            <w:vAlign w:val="bottom"/>
          </w:tcPr>
          <w:p w:rsidR="00797778" w:rsidRDefault="00797778" w:rsidP="00797778"/>
        </w:tc>
        <w:tc>
          <w:tcPr>
            <w:tcW w:w="1125" w:type="dxa"/>
            <w:tcBorders>
              <w:top w:val="single" w:sz="2" w:space="0" w:color="auto"/>
              <w:left w:val="nil"/>
              <w:bottom w:val="nil"/>
              <w:right w:val="nil"/>
            </w:tcBorders>
            <w:noWrap/>
            <w:vAlign w:val="bottom"/>
          </w:tcPr>
          <w:p w:rsidR="00797778" w:rsidRDefault="00797778" w:rsidP="00797778"/>
        </w:tc>
        <w:tc>
          <w:tcPr>
            <w:tcW w:w="1125" w:type="dxa"/>
            <w:tcBorders>
              <w:top w:val="single" w:sz="2" w:space="0" w:color="auto"/>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27"/>
        </w:trPr>
        <w:tc>
          <w:tcPr>
            <w:tcW w:w="428" w:type="dxa"/>
            <w:tcBorders>
              <w:top w:val="single" w:sz="4" w:space="0" w:color="auto"/>
              <w:left w:val="single" w:sz="8" w:space="0" w:color="auto"/>
              <w:bottom w:val="single" w:sz="4" w:space="0" w:color="auto"/>
              <w:right w:val="single" w:sz="8" w:space="0" w:color="auto"/>
            </w:tcBorders>
            <w:noWrap/>
            <w:vAlign w:val="bottom"/>
          </w:tcPr>
          <w:p w:rsidR="00797778" w:rsidRPr="003C2293" w:rsidRDefault="00797778" w:rsidP="00797778">
            <w:pPr>
              <w:jc w:val="center"/>
              <w:rPr>
                <w:bCs/>
              </w:rPr>
            </w:pPr>
            <w:r w:rsidRPr="003C2293">
              <w:rPr>
                <w:bCs/>
              </w:rPr>
              <w:t>7</w:t>
            </w:r>
          </w:p>
        </w:tc>
        <w:tc>
          <w:tcPr>
            <w:tcW w:w="5269" w:type="dxa"/>
            <w:tcBorders>
              <w:top w:val="single" w:sz="4" w:space="0" w:color="auto"/>
              <w:left w:val="nil"/>
              <w:bottom w:val="single" w:sz="4" w:space="0" w:color="auto"/>
              <w:right w:val="single" w:sz="8" w:space="0" w:color="auto"/>
            </w:tcBorders>
            <w:noWrap/>
            <w:vAlign w:val="bottom"/>
          </w:tcPr>
          <w:p w:rsidR="00797778" w:rsidRPr="003C2293" w:rsidRDefault="00797778" w:rsidP="00797778">
            <w:pPr>
              <w:rPr>
                <w:bCs/>
              </w:rPr>
            </w:pPr>
            <w:r w:rsidRPr="003C2293">
              <w:rPr>
                <w:bCs/>
              </w:rPr>
              <w:t>Mimořádn</w:t>
            </w:r>
            <w:r>
              <w:rPr>
                <w:bCs/>
              </w:rPr>
              <w:t>é</w:t>
            </w:r>
            <w:r w:rsidRPr="003C2293">
              <w:rPr>
                <w:bCs/>
              </w:rPr>
              <w:t xml:space="preserve"> případy externí</w:t>
            </w:r>
            <w:r>
              <w:rPr>
                <w:bCs/>
              </w:rPr>
              <w:t xml:space="preserve"> - dary</w:t>
            </w:r>
          </w:p>
        </w:tc>
        <w:tc>
          <w:tcPr>
            <w:tcW w:w="1125" w:type="dxa"/>
            <w:tcBorders>
              <w:top w:val="single" w:sz="4" w:space="0" w:color="auto"/>
              <w:left w:val="nil"/>
              <w:bottom w:val="single" w:sz="4" w:space="0" w:color="auto"/>
              <w:right w:val="single" w:sz="8" w:space="0" w:color="auto"/>
            </w:tcBorders>
            <w:noWrap/>
            <w:vAlign w:val="bottom"/>
          </w:tcPr>
          <w:p w:rsidR="00797778" w:rsidRDefault="00797778" w:rsidP="00797778">
            <w:pPr>
              <w:jc w:val="right"/>
              <w:rPr>
                <w:b/>
                <w:bCs/>
              </w:rPr>
            </w:pPr>
          </w:p>
        </w:tc>
        <w:tc>
          <w:tcPr>
            <w:tcW w:w="1125" w:type="dxa"/>
            <w:tcBorders>
              <w:top w:val="single" w:sz="4" w:space="0" w:color="auto"/>
              <w:left w:val="nil"/>
              <w:bottom w:val="single" w:sz="4" w:space="0" w:color="auto"/>
              <w:right w:val="nil"/>
            </w:tcBorders>
            <w:noWrap/>
            <w:vAlign w:val="bottom"/>
          </w:tcPr>
          <w:p w:rsidR="00797778" w:rsidRPr="003C2293" w:rsidRDefault="00797778" w:rsidP="00797778">
            <w:pPr>
              <w:jc w:val="right"/>
              <w:rPr>
                <w:bCs/>
              </w:rPr>
            </w:pPr>
          </w:p>
        </w:tc>
        <w:tc>
          <w:tcPr>
            <w:tcW w:w="1125" w:type="dxa"/>
            <w:tcBorders>
              <w:top w:val="nil"/>
              <w:left w:val="single" w:sz="8" w:space="0" w:color="auto"/>
              <w:bottom w:val="single" w:sz="4" w:space="0" w:color="auto"/>
              <w:right w:val="single" w:sz="8" w:space="0" w:color="auto"/>
            </w:tcBorders>
            <w:noWrap/>
            <w:vAlign w:val="bottom"/>
          </w:tcPr>
          <w:p w:rsidR="00797778" w:rsidRDefault="00797778" w:rsidP="00797778">
            <w:pPr>
              <w:jc w:val="right"/>
              <w:rPr>
                <w:b/>
              </w:rPr>
            </w:pPr>
          </w:p>
        </w:tc>
      </w:tr>
      <w:tr w:rsidR="00797778" w:rsidTr="00C05080">
        <w:trPr>
          <w:trHeight w:val="227"/>
        </w:trPr>
        <w:tc>
          <w:tcPr>
            <w:tcW w:w="428" w:type="dxa"/>
            <w:tcBorders>
              <w:top w:val="single" w:sz="4" w:space="0" w:color="auto"/>
              <w:left w:val="single" w:sz="8" w:space="0" w:color="auto"/>
              <w:bottom w:val="single" w:sz="4" w:space="0" w:color="auto"/>
              <w:right w:val="single" w:sz="8" w:space="0" w:color="auto"/>
            </w:tcBorders>
            <w:noWrap/>
            <w:vAlign w:val="bottom"/>
          </w:tcPr>
          <w:p w:rsidR="00797778" w:rsidRPr="003C2293" w:rsidRDefault="00797778" w:rsidP="00797778">
            <w:pPr>
              <w:jc w:val="center"/>
              <w:rPr>
                <w:bCs/>
              </w:rPr>
            </w:pPr>
            <w:r>
              <w:rPr>
                <w:bCs/>
              </w:rPr>
              <w:t>8</w:t>
            </w:r>
          </w:p>
        </w:tc>
        <w:tc>
          <w:tcPr>
            <w:tcW w:w="5269" w:type="dxa"/>
            <w:tcBorders>
              <w:top w:val="single" w:sz="4" w:space="0" w:color="auto"/>
              <w:left w:val="nil"/>
              <w:bottom w:val="single" w:sz="4" w:space="0" w:color="auto"/>
              <w:right w:val="single" w:sz="8" w:space="0" w:color="auto"/>
            </w:tcBorders>
            <w:noWrap/>
            <w:vAlign w:val="bottom"/>
          </w:tcPr>
          <w:p w:rsidR="00797778" w:rsidRPr="003C2293" w:rsidRDefault="00797778" w:rsidP="00797778">
            <w:pPr>
              <w:rPr>
                <w:bCs/>
              </w:rPr>
            </w:pPr>
            <w:r>
              <w:rPr>
                <w:bCs/>
              </w:rPr>
              <w:t>Mimořádné převody mezi fondy</w:t>
            </w:r>
          </w:p>
        </w:tc>
        <w:tc>
          <w:tcPr>
            <w:tcW w:w="1125" w:type="dxa"/>
            <w:tcBorders>
              <w:top w:val="single" w:sz="4" w:space="0" w:color="auto"/>
              <w:left w:val="nil"/>
              <w:bottom w:val="single" w:sz="4" w:space="0" w:color="auto"/>
              <w:right w:val="single" w:sz="8" w:space="0" w:color="auto"/>
            </w:tcBorders>
            <w:noWrap/>
            <w:vAlign w:val="bottom"/>
          </w:tcPr>
          <w:p w:rsidR="00797778" w:rsidRDefault="00797778" w:rsidP="00797778">
            <w:pPr>
              <w:jc w:val="right"/>
              <w:rPr>
                <w:b/>
                <w:bCs/>
              </w:rPr>
            </w:pPr>
          </w:p>
        </w:tc>
        <w:tc>
          <w:tcPr>
            <w:tcW w:w="1125" w:type="dxa"/>
            <w:tcBorders>
              <w:top w:val="single" w:sz="4" w:space="0" w:color="auto"/>
              <w:left w:val="nil"/>
              <w:bottom w:val="single" w:sz="4" w:space="0" w:color="auto"/>
              <w:right w:val="nil"/>
            </w:tcBorders>
            <w:noWrap/>
            <w:vAlign w:val="bottom"/>
          </w:tcPr>
          <w:p w:rsidR="00797778" w:rsidRPr="003C2293" w:rsidRDefault="00797778" w:rsidP="00797778">
            <w:pPr>
              <w:jc w:val="right"/>
              <w:rPr>
                <w:bCs/>
              </w:rPr>
            </w:pPr>
          </w:p>
        </w:tc>
        <w:tc>
          <w:tcPr>
            <w:tcW w:w="1125" w:type="dxa"/>
            <w:tcBorders>
              <w:top w:val="single" w:sz="4" w:space="0" w:color="auto"/>
              <w:left w:val="single" w:sz="8" w:space="0" w:color="auto"/>
              <w:bottom w:val="single" w:sz="4" w:space="0" w:color="auto"/>
              <w:right w:val="single" w:sz="8" w:space="0" w:color="auto"/>
            </w:tcBorders>
            <w:noWrap/>
            <w:vAlign w:val="bottom"/>
          </w:tcPr>
          <w:p w:rsidR="00797778" w:rsidRDefault="00797778" w:rsidP="00797778">
            <w:pPr>
              <w:jc w:val="right"/>
              <w:rPr>
                <w:b/>
              </w:rPr>
            </w:pPr>
          </w:p>
        </w:tc>
      </w:tr>
      <w:tr w:rsidR="00797778" w:rsidTr="00C05080">
        <w:trPr>
          <w:trHeight w:val="227"/>
        </w:trPr>
        <w:tc>
          <w:tcPr>
            <w:tcW w:w="428" w:type="dxa"/>
            <w:tcBorders>
              <w:top w:val="single" w:sz="4" w:space="0" w:color="auto"/>
              <w:left w:val="single" w:sz="8" w:space="0" w:color="auto"/>
              <w:bottom w:val="single" w:sz="8" w:space="0" w:color="auto"/>
              <w:right w:val="single" w:sz="8" w:space="0" w:color="auto"/>
            </w:tcBorders>
            <w:noWrap/>
            <w:vAlign w:val="bottom"/>
          </w:tcPr>
          <w:p w:rsidR="00797778" w:rsidRPr="003C2293" w:rsidRDefault="00797778" w:rsidP="00797778">
            <w:pPr>
              <w:jc w:val="center"/>
              <w:rPr>
                <w:bCs/>
              </w:rPr>
            </w:pPr>
          </w:p>
        </w:tc>
        <w:tc>
          <w:tcPr>
            <w:tcW w:w="5269" w:type="dxa"/>
            <w:tcBorders>
              <w:top w:val="single" w:sz="4" w:space="0" w:color="auto"/>
              <w:left w:val="nil"/>
              <w:bottom w:val="single" w:sz="8" w:space="0" w:color="auto"/>
              <w:right w:val="single" w:sz="8" w:space="0" w:color="auto"/>
            </w:tcBorders>
            <w:noWrap/>
            <w:vAlign w:val="bottom"/>
          </w:tcPr>
          <w:p w:rsidR="00797778" w:rsidRPr="003C2293" w:rsidRDefault="00797778" w:rsidP="00797778">
            <w:pPr>
              <w:rPr>
                <w:bCs/>
              </w:rPr>
            </w:pPr>
          </w:p>
        </w:tc>
        <w:tc>
          <w:tcPr>
            <w:tcW w:w="1125" w:type="dxa"/>
            <w:tcBorders>
              <w:top w:val="single" w:sz="4" w:space="0" w:color="auto"/>
              <w:left w:val="nil"/>
              <w:bottom w:val="single" w:sz="8" w:space="0" w:color="auto"/>
              <w:right w:val="single" w:sz="8" w:space="0" w:color="auto"/>
            </w:tcBorders>
            <w:noWrap/>
            <w:vAlign w:val="bottom"/>
          </w:tcPr>
          <w:p w:rsidR="00797778" w:rsidRDefault="00797778" w:rsidP="00797778">
            <w:pPr>
              <w:jc w:val="right"/>
              <w:rPr>
                <w:b/>
                <w:bCs/>
              </w:rPr>
            </w:pPr>
          </w:p>
        </w:tc>
        <w:tc>
          <w:tcPr>
            <w:tcW w:w="1125" w:type="dxa"/>
            <w:tcBorders>
              <w:top w:val="single" w:sz="4" w:space="0" w:color="auto"/>
              <w:left w:val="nil"/>
              <w:bottom w:val="single" w:sz="8" w:space="0" w:color="auto"/>
              <w:right w:val="nil"/>
            </w:tcBorders>
            <w:noWrap/>
            <w:vAlign w:val="bottom"/>
          </w:tcPr>
          <w:p w:rsidR="00797778" w:rsidRPr="003C2293" w:rsidRDefault="00797778" w:rsidP="00797778">
            <w:pPr>
              <w:jc w:val="right"/>
              <w:rPr>
                <w:bCs/>
              </w:rPr>
            </w:pPr>
          </w:p>
        </w:tc>
        <w:tc>
          <w:tcPr>
            <w:tcW w:w="1125" w:type="dxa"/>
            <w:tcBorders>
              <w:top w:val="single" w:sz="4" w:space="0" w:color="auto"/>
              <w:left w:val="single" w:sz="8" w:space="0" w:color="auto"/>
              <w:bottom w:val="single" w:sz="8" w:space="0" w:color="auto"/>
              <w:right w:val="single" w:sz="8" w:space="0" w:color="auto"/>
            </w:tcBorders>
            <w:noWrap/>
            <w:vAlign w:val="bottom"/>
          </w:tcPr>
          <w:p w:rsidR="00797778" w:rsidRDefault="00797778" w:rsidP="00797778">
            <w:pPr>
              <w:jc w:val="right"/>
              <w:rPr>
                <w:b/>
              </w:rPr>
            </w:pPr>
          </w:p>
        </w:tc>
      </w:tr>
      <w:tr w:rsidR="00797778" w:rsidTr="00797778">
        <w:trPr>
          <w:trHeight w:val="255"/>
        </w:trPr>
        <w:tc>
          <w:tcPr>
            <w:tcW w:w="428" w:type="dxa"/>
            <w:tcBorders>
              <w:top w:val="single" w:sz="4"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IV.</w:t>
            </w:r>
          </w:p>
          <w:p w:rsidR="00797778" w:rsidRDefault="00797778" w:rsidP="00797778">
            <w:pPr>
              <w:jc w:val="center"/>
              <w:rPr>
                <w:b/>
                <w:bCs/>
              </w:rPr>
            </w:pPr>
          </w:p>
        </w:tc>
        <w:tc>
          <w:tcPr>
            <w:tcW w:w="5269" w:type="dxa"/>
            <w:tcBorders>
              <w:top w:val="single" w:sz="4" w:space="0" w:color="auto"/>
              <w:left w:val="nil"/>
              <w:bottom w:val="single" w:sz="8" w:space="0" w:color="auto"/>
              <w:right w:val="single" w:sz="8" w:space="0" w:color="auto"/>
            </w:tcBorders>
            <w:noWrap/>
            <w:vAlign w:val="bottom"/>
          </w:tcPr>
          <w:p w:rsidR="00797778" w:rsidRDefault="00797778" w:rsidP="00797778">
            <w:pPr>
              <w:rPr>
                <w:b/>
                <w:bCs/>
              </w:rPr>
            </w:pPr>
            <w:r>
              <w:rPr>
                <w:b/>
                <w:bCs/>
              </w:rPr>
              <w:t xml:space="preserve">Konečný zůstatek k poslednímu dni sledovaného období  </w:t>
            </w:r>
          </w:p>
          <w:p w:rsidR="00797778" w:rsidRDefault="00797778" w:rsidP="00797778">
            <w:pPr>
              <w:rPr>
                <w:b/>
                <w:bCs/>
              </w:rPr>
            </w:pPr>
            <w:r>
              <w:rPr>
                <w:b/>
                <w:bCs/>
              </w:rPr>
              <w:t>= I + II – III</w:t>
            </w:r>
          </w:p>
        </w:tc>
        <w:tc>
          <w:tcPr>
            <w:tcW w:w="1125" w:type="dxa"/>
            <w:tcBorders>
              <w:top w:val="single" w:sz="4" w:space="0" w:color="auto"/>
              <w:left w:val="nil"/>
              <w:bottom w:val="single" w:sz="8" w:space="0" w:color="auto"/>
              <w:right w:val="single" w:sz="8" w:space="0" w:color="auto"/>
            </w:tcBorders>
            <w:noWrap/>
            <w:vAlign w:val="bottom"/>
          </w:tcPr>
          <w:p w:rsidR="00797778" w:rsidRDefault="00A71C35" w:rsidP="002C659E">
            <w:pPr>
              <w:jc w:val="right"/>
              <w:rPr>
                <w:b/>
                <w:bCs/>
              </w:rPr>
            </w:pPr>
            <w:r>
              <w:rPr>
                <w:b/>
                <w:bCs/>
              </w:rPr>
              <w:t>3 6</w:t>
            </w:r>
            <w:r w:rsidR="002C659E">
              <w:rPr>
                <w:b/>
                <w:bCs/>
              </w:rPr>
              <w:t>2</w:t>
            </w:r>
            <w:r>
              <w:rPr>
                <w:b/>
                <w:bCs/>
              </w:rPr>
              <w:t>3</w:t>
            </w:r>
          </w:p>
        </w:tc>
        <w:tc>
          <w:tcPr>
            <w:tcW w:w="1125" w:type="dxa"/>
            <w:tcBorders>
              <w:top w:val="single" w:sz="4" w:space="0" w:color="auto"/>
              <w:left w:val="nil"/>
              <w:bottom w:val="single" w:sz="8" w:space="0" w:color="auto"/>
              <w:right w:val="nil"/>
            </w:tcBorders>
            <w:noWrap/>
            <w:vAlign w:val="bottom"/>
          </w:tcPr>
          <w:p w:rsidR="00797778" w:rsidRDefault="006169E1" w:rsidP="002C659E">
            <w:pPr>
              <w:jc w:val="right"/>
              <w:rPr>
                <w:b/>
                <w:bCs/>
              </w:rPr>
            </w:pPr>
            <w:r>
              <w:rPr>
                <w:b/>
                <w:bCs/>
              </w:rPr>
              <w:t>2</w:t>
            </w:r>
            <w:r w:rsidR="00A71C35">
              <w:rPr>
                <w:b/>
                <w:bCs/>
              </w:rPr>
              <w:t xml:space="preserve"> </w:t>
            </w:r>
            <w:r w:rsidR="002C659E">
              <w:rPr>
                <w:b/>
                <w:bCs/>
              </w:rPr>
              <w:t>688</w:t>
            </w:r>
          </w:p>
        </w:tc>
        <w:tc>
          <w:tcPr>
            <w:tcW w:w="1125" w:type="dxa"/>
            <w:tcBorders>
              <w:top w:val="nil"/>
              <w:left w:val="single" w:sz="8" w:space="0" w:color="auto"/>
              <w:bottom w:val="single" w:sz="8" w:space="0" w:color="auto"/>
              <w:right w:val="single" w:sz="8" w:space="0" w:color="auto"/>
            </w:tcBorders>
            <w:noWrap/>
            <w:vAlign w:val="bottom"/>
          </w:tcPr>
          <w:p w:rsidR="00797778" w:rsidRDefault="006169E1" w:rsidP="002C659E">
            <w:pPr>
              <w:jc w:val="right"/>
              <w:rPr>
                <w:b/>
              </w:rPr>
            </w:pPr>
            <w:r>
              <w:rPr>
                <w:b/>
              </w:rPr>
              <w:t>74,2</w:t>
            </w:r>
          </w:p>
        </w:tc>
      </w:tr>
    </w:tbl>
    <w:p w:rsidR="00797778" w:rsidRDefault="00797778" w:rsidP="00797778">
      <w:pPr>
        <w:tabs>
          <w:tab w:val="left" w:pos="993"/>
        </w:tabs>
        <w:jc w:val="both"/>
      </w:pPr>
    </w:p>
    <w:p w:rsidR="00D37E84" w:rsidRDefault="00D37E84" w:rsidP="00797778">
      <w:pPr>
        <w:tabs>
          <w:tab w:val="left" w:pos="993"/>
        </w:tabs>
        <w:jc w:val="both"/>
      </w:pPr>
    </w:p>
    <w:tbl>
      <w:tblPr>
        <w:tblW w:w="9072" w:type="dxa"/>
        <w:tblLayout w:type="fixed"/>
        <w:tblCellMar>
          <w:left w:w="70" w:type="dxa"/>
          <w:right w:w="70" w:type="dxa"/>
        </w:tblCellMar>
        <w:tblLook w:val="0000"/>
      </w:tblPr>
      <w:tblGrid>
        <w:gridCol w:w="429"/>
        <w:gridCol w:w="5241"/>
        <w:gridCol w:w="1134"/>
        <w:gridCol w:w="1134"/>
        <w:gridCol w:w="1134"/>
      </w:tblGrid>
      <w:tr w:rsidR="00797778" w:rsidTr="00797778">
        <w:trPr>
          <w:trHeight w:val="227"/>
        </w:trPr>
        <w:tc>
          <w:tcPr>
            <w:tcW w:w="429" w:type="dxa"/>
            <w:tcBorders>
              <w:top w:val="single" w:sz="8" w:space="0" w:color="auto"/>
              <w:left w:val="single" w:sz="8" w:space="0" w:color="auto"/>
              <w:bottom w:val="nil"/>
              <w:right w:val="single" w:sz="8" w:space="0" w:color="auto"/>
            </w:tcBorders>
            <w:noWrap/>
            <w:vAlign w:val="bottom"/>
          </w:tcPr>
          <w:p w:rsidR="00797778" w:rsidRDefault="00797778" w:rsidP="00797778">
            <w:pPr>
              <w:jc w:val="center"/>
              <w:rPr>
                <w:b/>
                <w:bCs/>
                <w:sz w:val="24"/>
                <w:szCs w:val="24"/>
              </w:rPr>
            </w:pPr>
            <w:r>
              <w:rPr>
                <w:b/>
                <w:bCs/>
                <w:sz w:val="24"/>
                <w:szCs w:val="24"/>
              </w:rPr>
              <w:lastRenderedPageBreak/>
              <w:t>B</w:t>
            </w:r>
          </w:p>
        </w:tc>
        <w:tc>
          <w:tcPr>
            <w:tcW w:w="5241" w:type="dxa"/>
            <w:tcBorders>
              <w:top w:val="single" w:sz="8" w:space="0" w:color="auto"/>
              <w:left w:val="nil"/>
              <w:bottom w:val="nil"/>
              <w:right w:val="single" w:sz="8" w:space="0" w:color="auto"/>
            </w:tcBorders>
            <w:noWrap/>
            <w:vAlign w:val="bottom"/>
          </w:tcPr>
          <w:p w:rsidR="00797778" w:rsidRDefault="00797778" w:rsidP="00797778">
            <w:pPr>
              <w:rPr>
                <w:b/>
                <w:bCs/>
                <w:sz w:val="24"/>
                <w:szCs w:val="24"/>
              </w:rPr>
            </w:pPr>
            <w:r>
              <w:rPr>
                <w:b/>
                <w:bCs/>
                <w:sz w:val="24"/>
                <w:szCs w:val="24"/>
              </w:rPr>
              <w:t xml:space="preserve">Sociální fond - příjmy a výdaje </w:t>
            </w:r>
          </w:p>
        </w:tc>
        <w:tc>
          <w:tcPr>
            <w:tcW w:w="1134"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Rok 2013</w:t>
            </w:r>
          </w:p>
        </w:tc>
        <w:tc>
          <w:tcPr>
            <w:tcW w:w="1134"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Rok 2014</w:t>
            </w:r>
          </w:p>
        </w:tc>
        <w:tc>
          <w:tcPr>
            <w:tcW w:w="1134"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Procento</w:t>
            </w:r>
          </w:p>
        </w:tc>
      </w:tr>
      <w:tr w:rsidR="00797778" w:rsidTr="00797778">
        <w:trPr>
          <w:trHeight w:val="227"/>
        </w:trPr>
        <w:tc>
          <w:tcPr>
            <w:tcW w:w="429" w:type="dxa"/>
            <w:tcBorders>
              <w:top w:val="nil"/>
              <w:left w:val="single" w:sz="8" w:space="0" w:color="auto"/>
              <w:bottom w:val="nil"/>
              <w:right w:val="single" w:sz="8" w:space="0" w:color="auto"/>
            </w:tcBorders>
            <w:noWrap/>
            <w:vAlign w:val="bottom"/>
          </w:tcPr>
          <w:p w:rsidR="00797778" w:rsidRDefault="00797778" w:rsidP="00797778">
            <w:pPr>
              <w:jc w:val="center"/>
              <w:rPr>
                <w:b/>
                <w:bCs/>
              </w:rPr>
            </w:pPr>
            <w:r>
              <w:rPr>
                <w:b/>
                <w:bCs/>
              </w:rPr>
              <w:t> </w:t>
            </w:r>
          </w:p>
        </w:tc>
        <w:tc>
          <w:tcPr>
            <w:tcW w:w="5241" w:type="dxa"/>
            <w:tcBorders>
              <w:top w:val="nil"/>
              <w:left w:val="nil"/>
              <w:bottom w:val="nil"/>
              <w:right w:val="single" w:sz="8" w:space="0" w:color="auto"/>
            </w:tcBorders>
            <w:noWrap/>
            <w:vAlign w:val="bottom"/>
          </w:tcPr>
          <w:p w:rsidR="00797778" w:rsidRDefault="00797778" w:rsidP="00797778">
            <w:pPr>
              <w:rPr>
                <w:b/>
                <w:bCs/>
              </w:rPr>
            </w:pPr>
            <w:r>
              <w:rPr>
                <w:b/>
                <w:bCs/>
              </w:rPr>
              <w:t> </w:t>
            </w:r>
          </w:p>
        </w:tc>
        <w:tc>
          <w:tcPr>
            <w:tcW w:w="1134" w:type="dxa"/>
            <w:tcBorders>
              <w:top w:val="nil"/>
              <w:left w:val="nil"/>
              <w:bottom w:val="nil"/>
              <w:right w:val="single" w:sz="8" w:space="0" w:color="auto"/>
            </w:tcBorders>
            <w:noWrap/>
            <w:vAlign w:val="bottom"/>
          </w:tcPr>
          <w:p w:rsidR="00797778" w:rsidRDefault="00797778" w:rsidP="00797778">
            <w:pPr>
              <w:jc w:val="center"/>
              <w:rPr>
                <w:b/>
                <w:bCs/>
              </w:rPr>
            </w:pPr>
            <w:r>
              <w:rPr>
                <w:b/>
                <w:bCs/>
              </w:rPr>
              <w:t>Oč. skut.</w:t>
            </w:r>
          </w:p>
        </w:tc>
        <w:tc>
          <w:tcPr>
            <w:tcW w:w="1134" w:type="dxa"/>
            <w:tcBorders>
              <w:top w:val="nil"/>
              <w:left w:val="nil"/>
              <w:bottom w:val="nil"/>
              <w:right w:val="single" w:sz="8" w:space="0" w:color="auto"/>
            </w:tcBorders>
            <w:noWrap/>
            <w:vAlign w:val="bottom"/>
          </w:tcPr>
          <w:p w:rsidR="00797778" w:rsidRDefault="00797778" w:rsidP="00797778">
            <w:pPr>
              <w:jc w:val="center"/>
              <w:rPr>
                <w:b/>
                <w:bCs/>
              </w:rPr>
            </w:pPr>
            <w:r>
              <w:rPr>
                <w:b/>
                <w:bCs/>
              </w:rPr>
              <w:t>ZPP</w:t>
            </w:r>
          </w:p>
        </w:tc>
        <w:tc>
          <w:tcPr>
            <w:tcW w:w="1134" w:type="dxa"/>
            <w:tcBorders>
              <w:top w:val="nil"/>
              <w:left w:val="nil"/>
              <w:bottom w:val="nil"/>
              <w:right w:val="single" w:sz="8" w:space="0" w:color="auto"/>
            </w:tcBorders>
            <w:noWrap/>
            <w:vAlign w:val="bottom"/>
          </w:tcPr>
          <w:p w:rsidR="00797778" w:rsidRDefault="00797778" w:rsidP="00797778">
            <w:pPr>
              <w:jc w:val="center"/>
              <w:rPr>
                <w:b/>
                <w:bCs/>
                <w:u w:val="single"/>
              </w:rPr>
            </w:pPr>
            <w:r>
              <w:rPr>
                <w:b/>
                <w:bCs/>
                <w:u w:val="single"/>
              </w:rPr>
              <w:t>ZPP 2014</w:t>
            </w:r>
          </w:p>
        </w:tc>
      </w:tr>
      <w:tr w:rsidR="00797778" w:rsidTr="00797778">
        <w:trPr>
          <w:trHeight w:val="227"/>
        </w:trPr>
        <w:tc>
          <w:tcPr>
            <w:tcW w:w="429" w:type="dxa"/>
            <w:tcBorders>
              <w:top w:val="nil"/>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 </w:t>
            </w:r>
          </w:p>
        </w:tc>
        <w:tc>
          <w:tcPr>
            <w:tcW w:w="5241" w:type="dxa"/>
            <w:tcBorders>
              <w:top w:val="nil"/>
              <w:left w:val="nil"/>
              <w:bottom w:val="single" w:sz="8" w:space="0" w:color="auto"/>
              <w:right w:val="single" w:sz="8" w:space="0" w:color="auto"/>
            </w:tcBorders>
            <w:noWrap/>
            <w:vAlign w:val="bottom"/>
          </w:tcPr>
          <w:p w:rsidR="00797778" w:rsidRDefault="00797778" w:rsidP="00797778">
            <w:pPr>
              <w:rPr>
                <w:b/>
                <w:bCs/>
              </w:rPr>
            </w:pPr>
            <w:r>
              <w:rPr>
                <w:b/>
                <w:bCs/>
              </w:rPr>
              <w:t> </w:t>
            </w:r>
          </w:p>
        </w:tc>
        <w:tc>
          <w:tcPr>
            <w:tcW w:w="1134" w:type="dxa"/>
            <w:tcBorders>
              <w:top w:val="nil"/>
              <w:left w:val="nil"/>
              <w:bottom w:val="single" w:sz="8" w:space="0" w:color="auto"/>
              <w:right w:val="single" w:sz="8" w:space="0" w:color="auto"/>
            </w:tcBorders>
            <w:noWrap/>
            <w:vAlign w:val="bottom"/>
          </w:tcPr>
          <w:p w:rsidR="00797778" w:rsidRDefault="00797778" w:rsidP="00797778">
            <w:pPr>
              <w:jc w:val="center"/>
              <w:rPr>
                <w:b/>
                <w:bCs/>
              </w:rPr>
            </w:pPr>
            <w:r>
              <w:rPr>
                <w:b/>
                <w:bCs/>
              </w:rPr>
              <w:t>tis. Kč</w:t>
            </w:r>
          </w:p>
        </w:tc>
        <w:tc>
          <w:tcPr>
            <w:tcW w:w="1134" w:type="dxa"/>
            <w:tcBorders>
              <w:top w:val="nil"/>
              <w:left w:val="nil"/>
              <w:bottom w:val="single" w:sz="8" w:space="0" w:color="auto"/>
              <w:right w:val="single" w:sz="8" w:space="0" w:color="auto"/>
            </w:tcBorders>
            <w:noWrap/>
            <w:vAlign w:val="bottom"/>
          </w:tcPr>
          <w:p w:rsidR="00797778" w:rsidRDefault="00797778" w:rsidP="00797778">
            <w:pPr>
              <w:jc w:val="center"/>
              <w:rPr>
                <w:b/>
                <w:bCs/>
              </w:rPr>
            </w:pPr>
            <w:r>
              <w:rPr>
                <w:b/>
                <w:bCs/>
              </w:rPr>
              <w:t>tis. Kč</w:t>
            </w:r>
          </w:p>
        </w:tc>
        <w:tc>
          <w:tcPr>
            <w:tcW w:w="1134" w:type="dxa"/>
            <w:tcBorders>
              <w:top w:val="nil"/>
              <w:left w:val="nil"/>
              <w:bottom w:val="nil"/>
              <w:right w:val="single" w:sz="8" w:space="0" w:color="auto"/>
            </w:tcBorders>
            <w:noWrap/>
            <w:vAlign w:val="bottom"/>
          </w:tcPr>
          <w:p w:rsidR="00797778" w:rsidRDefault="00797778" w:rsidP="00797778">
            <w:pPr>
              <w:jc w:val="center"/>
              <w:rPr>
                <w:b/>
                <w:bCs/>
              </w:rPr>
            </w:pPr>
            <w:r>
              <w:rPr>
                <w:b/>
                <w:bCs/>
              </w:rPr>
              <w:t>oč. sk. 2013</w:t>
            </w:r>
          </w:p>
        </w:tc>
      </w:tr>
      <w:tr w:rsidR="00797778" w:rsidTr="00C05080">
        <w:trPr>
          <w:trHeight w:val="170"/>
        </w:trPr>
        <w:tc>
          <w:tcPr>
            <w:tcW w:w="429" w:type="dxa"/>
            <w:tcBorders>
              <w:top w:val="nil"/>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w:t>
            </w:r>
          </w:p>
        </w:tc>
        <w:tc>
          <w:tcPr>
            <w:tcW w:w="5241" w:type="dxa"/>
            <w:tcBorders>
              <w:top w:val="nil"/>
              <w:left w:val="nil"/>
              <w:bottom w:val="single" w:sz="8" w:space="0" w:color="auto"/>
              <w:right w:val="single" w:sz="8" w:space="0" w:color="auto"/>
            </w:tcBorders>
            <w:noWrap/>
            <w:vAlign w:val="bottom"/>
          </w:tcPr>
          <w:p w:rsidR="00797778" w:rsidRDefault="00797778" w:rsidP="00797778">
            <w:pPr>
              <w:rPr>
                <w:b/>
                <w:bCs/>
              </w:rPr>
            </w:pPr>
            <w:r>
              <w:rPr>
                <w:b/>
                <w:bCs/>
              </w:rPr>
              <w:t>Počáteční zůstatek k 1. 1. ve sledovaném období</w:t>
            </w:r>
          </w:p>
        </w:tc>
        <w:tc>
          <w:tcPr>
            <w:tcW w:w="1134" w:type="dxa"/>
            <w:tcBorders>
              <w:top w:val="nil"/>
              <w:left w:val="nil"/>
              <w:bottom w:val="single" w:sz="8" w:space="0" w:color="auto"/>
              <w:right w:val="single" w:sz="8" w:space="0" w:color="auto"/>
            </w:tcBorders>
            <w:noWrap/>
            <w:vAlign w:val="bottom"/>
          </w:tcPr>
          <w:p w:rsidR="00797778" w:rsidRDefault="00A71C35" w:rsidP="00797778">
            <w:pPr>
              <w:jc w:val="right"/>
              <w:rPr>
                <w:b/>
                <w:bCs/>
              </w:rPr>
            </w:pPr>
            <w:r>
              <w:rPr>
                <w:b/>
                <w:bCs/>
              </w:rPr>
              <w:t>3 306</w:t>
            </w:r>
          </w:p>
        </w:tc>
        <w:tc>
          <w:tcPr>
            <w:tcW w:w="1134" w:type="dxa"/>
            <w:tcBorders>
              <w:top w:val="nil"/>
              <w:left w:val="nil"/>
              <w:bottom w:val="single" w:sz="8" w:space="0" w:color="auto"/>
              <w:right w:val="nil"/>
            </w:tcBorders>
            <w:noWrap/>
            <w:vAlign w:val="bottom"/>
          </w:tcPr>
          <w:p w:rsidR="00797778" w:rsidRDefault="00A71C35" w:rsidP="002C659E">
            <w:pPr>
              <w:jc w:val="right"/>
              <w:rPr>
                <w:b/>
                <w:bCs/>
              </w:rPr>
            </w:pPr>
            <w:r>
              <w:rPr>
                <w:b/>
                <w:bCs/>
              </w:rPr>
              <w:t>2 4</w:t>
            </w:r>
            <w:r w:rsidR="002C659E">
              <w:rPr>
                <w:b/>
                <w:bCs/>
              </w:rPr>
              <w:t>36</w:t>
            </w:r>
          </w:p>
        </w:tc>
        <w:tc>
          <w:tcPr>
            <w:tcW w:w="1134" w:type="dxa"/>
            <w:tcBorders>
              <w:top w:val="single" w:sz="8" w:space="0" w:color="auto"/>
              <w:left w:val="single" w:sz="8" w:space="0" w:color="auto"/>
              <w:bottom w:val="single" w:sz="8" w:space="0" w:color="auto"/>
              <w:right w:val="single" w:sz="8" w:space="0" w:color="auto"/>
            </w:tcBorders>
            <w:noWrap/>
            <w:vAlign w:val="bottom"/>
          </w:tcPr>
          <w:p w:rsidR="00797778" w:rsidRDefault="00A71C35" w:rsidP="002C659E">
            <w:pPr>
              <w:jc w:val="right"/>
              <w:rPr>
                <w:b/>
              </w:rPr>
            </w:pPr>
            <w:r>
              <w:rPr>
                <w:b/>
              </w:rPr>
              <w:t>7</w:t>
            </w:r>
            <w:r w:rsidR="002C659E">
              <w:rPr>
                <w:b/>
              </w:rPr>
              <w:t>3</w:t>
            </w:r>
            <w:r>
              <w:rPr>
                <w:b/>
              </w:rPr>
              <w:t>,7</w:t>
            </w:r>
          </w:p>
        </w:tc>
      </w:tr>
      <w:tr w:rsidR="00797778" w:rsidTr="00C05080">
        <w:trPr>
          <w:trHeight w:val="170"/>
        </w:trPr>
        <w:tc>
          <w:tcPr>
            <w:tcW w:w="429"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 </w:t>
            </w:r>
          </w:p>
        </w:tc>
        <w:tc>
          <w:tcPr>
            <w:tcW w:w="5241" w:type="dxa"/>
            <w:tcBorders>
              <w:top w:val="single" w:sz="8" w:space="0" w:color="auto"/>
              <w:left w:val="nil"/>
              <w:bottom w:val="single" w:sz="8" w:space="0" w:color="auto"/>
              <w:right w:val="single" w:sz="8" w:space="0" w:color="auto"/>
            </w:tcBorders>
            <w:noWrap/>
            <w:vAlign w:val="bottom"/>
          </w:tcPr>
          <w:p w:rsidR="00797778" w:rsidRDefault="00797778" w:rsidP="00797778">
            <w:r>
              <w:t> </w:t>
            </w:r>
          </w:p>
        </w:tc>
        <w:tc>
          <w:tcPr>
            <w:tcW w:w="1134" w:type="dxa"/>
            <w:tcBorders>
              <w:top w:val="single" w:sz="8" w:space="0" w:color="auto"/>
              <w:left w:val="nil"/>
              <w:bottom w:val="single" w:sz="8" w:space="0" w:color="auto"/>
              <w:right w:val="single" w:sz="8" w:space="0" w:color="auto"/>
            </w:tcBorders>
            <w:noWrap/>
            <w:vAlign w:val="bottom"/>
          </w:tcPr>
          <w:p w:rsidR="00797778" w:rsidRDefault="00797778" w:rsidP="00797778"/>
        </w:tc>
        <w:tc>
          <w:tcPr>
            <w:tcW w:w="1134" w:type="dxa"/>
            <w:tcBorders>
              <w:top w:val="single" w:sz="8" w:space="0" w:color="auto"/>
              <w:left w:val="nil"/>
              <w:bottom w:val="single" w:sz="8" w:space="0" w:color="auto"/>
              <w:right w:val="nil"/>
            </w:tcBorders>
            <w:noWrap/>
            <w:vAlign w:val="bottom"/>
          </w:tcPr>
          <w:p w:rsidR="00797778" w:rsidRDefault="00797778" w:rsidP="00797778"/>
        </w:tc>
        <w:tc>
          <w:tcPr>
            <w:tcW w:w="1134"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rPr>
                <w:b/>
              </w:rPr>
            </w:pPr>
          </w:p>
        </w:tc>
      </w:tr>
      <w:tr w:rsidR="00797778" w:rsidTr="00C05080">
        <w:trPr>
          <w:trHeight w:val="170"/>
        </w:trPr>
        <w:tc>
          <w:tcPr>
            <w:tcW w:w="429"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II.</w:t>
            </w:r>
          </w:p>
        </w:tc>
        <w:tc>
          <w:tcPr>
            <w:tcW w:w="5241"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Příjmy celkem</w:t>
            </w:r>
          </w:p>
        </w:tc>
        <w:tc>
          <w:tcPr>
            <w:tcW w:w="1134" w:type="dxa"/>
            <w:tcBorders>
              <w:top w:val="single" w:sz="8" w:space="0" w:color="auto"/>
              <w:left w:val="nil"/>
              <w:bottom w:val="single" w:sz="8" w:space="0" w:color="auto"/>
              <w:right w:val="single" w:sz="8" w:space="0" w:color="auto"/>
            </w:tcBorders>
            <w:noWrap/>
            <w:vAlign w:val="bottom"/>
          </w:tcPr>
          <w:p w:rsidR="00797778" w:rsidRDefault="00A71C35" w:rsidP="00797778">
            <w:pPr>
              <w:jc w:val="right"/>
              <w:rPr>
                <w:b/>
                <w:bCs/>
              </w:rPr>
            </w:pPr>
            <w:r>
              <w:rPr>
                <w:b/>
                <w:bCs/>
              </w:rPr>
              <w:t>6 237</w:t>
            </w:r>
          </w:p>
        </w:tc>
        <w:tc>
          <w:tcPr>
            <w:tcW w:w="1134" w:type="dxa"/>
            <w:tcBorders>
              <w:top w:val="single" w:sz="8" w:space="0" w:color="auto"/>
              <w:left w:val="nil"/>
              <w:bottom w:val="single" w:sz="8" w:space="0" w:color="auto"/>
              <w:right w:val="nil"/>
            </w:tcBorders>
            <w:noWrap/>
            <w:vAlign w:val="bottom"/>
          </w:tcPr>
          <w:p w:rsidR="00797778" w:rsidRDefault="00A71C35" w:rsidP="002C659E">
            <w:pPr>
              <w:jc w:val="right"/>
              <w:rPr>
                <w:b/>
                <w:bCs/>
              </w:rPr>
            </w:pPr>
            <w:r>
              <w:rPr>
                <w:b/>
                <w:bCs/>
              </w:rPr>
              <w:t>6 1</w:t>
            </w:r>
            <w:r w:rsidR="002C659E">
              <w:rPr>
                <w:b/>
                <w:bCs/>
              </w:rPr>
              <w:t>17</w:t>
            </w:r>
          </w:p>
        </w:tc>
        <w:tc>
          <w:tcPr>
            <w:tcW w:w="1134" w:type="dxa"/>
            <w:tcBorders>
              <w:top w:val="single" w:sz="8" w:space="0" w:color="auto"/>
              <w:left w:val="single" w:sz="8" w:space="0" w:color="auto"/>
              <w:bottom w:val="single" w:sz="8" w:space="0" w:color="auto"/>
              <w:right w:val="single" w:sz="8" w:space="0" w:color="auto"/>
            </w:tcBorders>
            <w:noWrap/>
            <w:vAlign w:val="bottom"/>
          </w:tcPr>
          <w:p w:rsidR="00797778" w:rsidRDefault="00A71C35" w:rsidP="002C659E">
            <w:pPr>
              <w:jc w:val="right"/>
              <w:rPr>
                <w:b/>
              </w:rPr>
            </w:pPr>
            <w:r>
              <w:rPr>
                <w:b/>
              </w:rPr>
              <w:t>98,</w:t>
            </w:r>
            <w:r w:rsidR="002C659E">
              <w:rPr>
                <w:b/>
              </w:rPr>
              <w:t>1</w:t>
            </w:r>
          </w:p>
        </w:tc>
      </w:tr>
      <w:tr w:rsidR="00797778" w:rsidTr="00797778">
        <w:trPr>
          <w:trHeight w:val="255"/>
        </w:trPr>
        <w:tc>
          <w:tcPr>
            <w:tcW w:w="429" w:type="dxa"/>
            <w:tcBorders>
              <w:top w:val="single" w:sz="8" w:space="0" w:color="auto"/>
              <w:left w:val="single" w:sz="8" w:space="0" w:color="auto"/>
              <w:bottom w:val="single" w:sz="4" w:space="0" w:color="auto"/>
              <w:right w:val="single" w:sz="8" w:space="0" w:color="auto"/>
            </w:tcBorders>
            <w:noWrap/>
            <w:vAlign w:val="bottom"/>
          </w:tcPr>
          <w:p w:rsidR="00797778" w:rsidRDefault="00797778" w:rsidP="00797778">
            <w:pPr>
              <w:jc w:val="center"/>
            </w:pPr>
            <w:r>
              <w:t>1</w:t>
            </w:r>
          </w:p>
          <w:p w:rsidR="00797778" w:rsidRDefault="00797778" w:rsidP="00797778">
            <w:pPr>
              <w:jc w:val="center"/>
            </w:pPr>
          </w:p>
        </w:tc>
        <w:tc>
          <w:tcPr>
            <w:tcW w:w="5241" w:type="dxa"/>
            <w:tcBorders>
              <w:top w:val="single" w:sz="8" w:space="0" w:color="auto"/>
              <w:left w:val="nil"/>
              <w:bottom w:val="single" w:sz="4" w:space="0" w:color="auto"/>
              <w:right w:val="single" w:sz="8" w:space="0" w:color="auto"/>
            </w:tcBorders>
            <w:noWrap/>
            <w:vAlign w:val="bottom"/>
          </w:tcPr>
          <w:p w:rsidR="00797778" w:rsidRDefault="00797778" w:rsidP="00797778">
            <w:r>
              <w:t>Příděl z běžného účtu PF podle § 4 odst. 2 písm. a) vyhlášky</w:t>
            </w:r>
          </w:p>
          <w:p w:rsidR="00797778" w:rsidRDefault="00797778" w:rsidP="00797778">
            <w:r>
              <w:t>o fondech</w:t>
            </w:r>
          </w:p>
        </w:tc>
        <w:tc>
          <w:tcPr>
            <w:tcW w:w="1134" w:type="dxa"/>
            <w:tcBorders>
              <w:top w:val="single" w:sz="8" w:space="0" w:color="auto"/>
              <w:left w:val="nil"/>
              <w:bottom w:val="single" w:sz="4" w:space="0" w:color="auto"/>
              <w:right w:val="single" w:sz="8" w:space="0" w:color="auto"/>
            </w:tcBorders>
            <w:noWrap/>
            <w:vAlign w:val="bottom"/>
          </w:tcPr>
          <w:p w:rsidR="00797778" w:rsidRDefault="00A71C35" w:rsidP="00797778">
            <w:pPr>
              <w:jc w:val="right"/>
            </w:pPr>
            <w:r>
              <w:t>5 900</w:t>
            </w:r>
          </w:p>
        </w:tc>
        <w:tc>
          <w:tcPr>
            <w:tcW w:w="1134" w:type="dxa"/>
            <w:tcBorders>
              <w:top w:val="single" w:sz="8" w:space="0" w:color="auto"/>
              <w:left w:val="nil"/>
              <w:bottom w:val="single" w:sz="4" w:space="0" w:color="auto"/>
              <w:right w:val="nil"/>
            </w:tcBorders>
            <w:noWrap/>
            <w:vAlign w:val="bottom"/>
          </w:tcPr>
          <w:p w:rsidR="00797778" w:rsidRDefault="00A71C35" w:rsidP="00797778">
            <w:pPr>
              <w:jc w:val="right"/>
            </w:pPr>
            <w:r>
              <w:t>6 050</w:t>
            </w:r>
          </w:p>
        </w:tc>
        <w:tc>
          <w:tcPr>
            <w:tcW w:w="1134" w:type="dxa"/>
            <w:tcBorders>
              <w:top w:val="single" w:sz="8" w:space="0" w:color="auto"/>
              <w:left w:val="single" w:sz="8" w:space="0" w:color="auto"/>
              <w:bottom w:val="single" w:sz="4" w:space="0" w:color="auto"/>
              <w:right w:val="single" w:sz="8" w:space="0" w:color="auto"/>
            </w:tcBorders>
            <w:noWrap/>
            <w:vAlign w:val="bottom"/>
          </w:tcPr>
          <w:p w:rsidR="00797778" w:rsidRDefault="00A71C35" w:rsidP="00797778">
            <w:pPr>
              <w:jc w:val="right"/>
            </w:pPr>
            <w:r>
              <w:t>102,5</w:t>
            </w:r>
          </w:p>
        </w:tc>
      </w:tr>
      <w:tr w:rsidR="00797778" w:rsidTr="00797778">
        <w:trPr>
          <w:trHeight w:val="255"/>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2</w:t>
            </w:r>
          </w:p>
          <w:p w:rsidR="00797778" w:rsidRDefault="00797778" w:rsidP="00797778">
            <w:pPr>
              <w:jc w:val="center"/>
            </w:pPr>
          </w:p>
        </w:tc>
        <w:tc>
          <w:tcPr>
            <w:tcW w:w="5241" w:type="dxa"/>
            <w:tcBorders>
              <w:top w:val="nil"/>
              <w:left w:val="nil"/>
              <w:bottom w:val="single" w:sz="4" w:space="0" w:color="auto"/>
              <w:right w:val="single" w:sz="8" w:space="0" w:color="auto"/>
            </w:tcBorders>
            <w:noWrap/>
            <w:vAlign w:val="bottom"/>
          </w:tcPr>
          <w:p w:rsidR="00797778" w:rsidRDefault="00797778" w:rsidP="00797778">
            <w:r>
              <w:t>Úroky z běžného účtu SF podle § 4 odst. 2 písm. e) vyhlášky</w:t>
            </w:r>
          </w:p>
          <w:p w:rsidR="00797778" w:rsidRDefault="00797778" w:rsidP="00797778">
            <w:r>
              <w:t xml:space="preserve">o fondech </w:t>
            </w:r>
          </w:p>
        </w:tc>
        <w:tc>
          <w:tcPr>
            <w:tcW w:w="1134" w:type="dxa"/>
            <w:tcBorders>
              <w:top w:val="nil"/>
              <w:left w:val="nil"/>
              <w:bottom w:val="single" w:sz="4" w:space="0" w:color="auto"/>
              <w:right w:val="single" w:sz="8" w:space="0" w:color="auto"/>
            </w:tcBorders>
            <w:noWrap/>
            <w:vAlign w:val="bottom"/>
          </w:tcPr>
          <w:p w:rsidR="00797778" w:rsidRDefault="00A71C35" w:rsidP="00797778">
            <w:pPr>
              <w:jc w:val="right"/>
            </w:pPr>
            <w:r>
              <w:t>5</w:t>
            </w:r>
          </w:p>
        </w:tc>
        <w:tc>
          <w:tcPr>
            <w:tcW w:w="1134" w:type="dxa"/>
            <w:tcBorders>
              <w:top w:val="nil"/>
              <w:left w:val="nil"/>
              <w:bottom w:val="single" w:sz="4" w:space="0" w:color="auto"/>
              <w:right w:val="nil"/>
            </w:tcBorders>
            <w:noWrap/>
            <w:vAlign w:val="bottom"/>
          </w:tcPr>
          <w:p w:rsidR="00797778" w:rsidRDefault="00A71C35" w:rsidP="00797778">
            <w:pPr>
              <w:jc w:val="right"/>
            </w:pPr>
            <w:r>
              <w:t>5</w:t>
            </w:r>
          </w:p>
        </w:tc>
        <w:tc>
          <w:tcPr>
            <w:tcW w:w="1134" w:type="dxa"/>
            <w:tcBorders>
              <w:top w:val="nil"/>
              <w:left w:val="single" w:sz="8" w:space="0" w:color="auto"/>
              <w:bottom w:val="single" w:sz="4" w:space="0" w:color="auto"/>
              <w:right w:val="single" w:sz="8" w:space="0" w:color="auto"/>
            </w:tcBorders>
            <w:noWrap/>
            <w:vAlign w:val="bottom"/>
          </w:tcPr>
          <w:p w:rsidR="00797778" w:rsidRDefault="00A71C35" w:rsidP="00797778">
            <w:pPr>
              <w:jc w:val="right"/>
            </w:pPr>
            <w:r>
              <w:t>100,0</w:t>
            </w:r>
          </w:p>
        </w:tc>
      </w:tr>
      <w:tr w:rsidR="00797778" w:rsidTr="00C05080">
        <w:trPr>
          <w:trHeight w:val="227"/>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3</w:t>
            </w:r>
          </w:p>
        </w:tc>
        <w:tc>
          <w:tcPr>
            <w:tcW w:w="5241" w:type="dxa"/>
            <w:tcBorders>
              <w:top w:val="nil"/>
              <w:left w:val="nil"/>
              <w:bottom w:val="single" w:sz="4" w:space="0" w:color="auto"/>
              <w:right w:val="single" w:sz="8" w:space="0" w:color="auto"/>
            </w:tcBorders>
            <w:noWrap/>
            <w:vAlign w:val="bottom"/>
          </w:tcPr>
          <w:p w:rsidR="00797778" w:rsidRDefault="00797778" w:rsidP="00797778">
            <w:r>
              <w:t>Ostatní příjmy podle § 4 odst. 2 písm. d) vyhlášky o fondech</w:t>
            </w:r>
          </w:p>
        </w:tc>
        <w:tc>
          <w:tcPr>
            <w:tcW w:w="1134" w:type="dxa"/>
            <w:tcBorders>
              <w:top w:val="nil"/>
              <w:left w:val="nil"/>
              <w:bottom w:val="single" w:sz="4" w:space="0" w:color="auto"/>
              <w:right w:val="single" w:sz="8" w:space="0" w:color="auto"/>
            </w:tcBorders>
            <w:noWrap/>
            <w:vAlign w:val="bottom"/>
          </w:tcPr>
          <w:p w:rsidR="00797778" w:rsidRDefault="00797778" w:rsidP="00797778"/>
        </w:tc>
        <w:tc>
          <w:tcPr>
            <w:tcW w:w="1134" w:type="dxa"/>
            <w:tcBorders>
              <w:top w:val="nil"/>
              <w:left w:val="nil"/>
              <w:bottom w:val="single" w:sz="4" w:space="0" w:color="auto"/>
              <w:right w:val="nil"/>
            </w:tcBorders>
            <w:noWrap/>
            <w:vAlign w:val="bottom"/>
          </w:tcPr>
          <w:p w:rsidR="00797778" w:rsidRDefault="00797778" w:rsidP="00797778"/>
        </w:tc>
        <w:tc>
          <w:tcPr>
            <w:tcW w:w="1134"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4</w:t>
            </w:r>
          </w:p>
          <w:p w:rsidR="00797778" w:rsidRDefault="00797778" w:rsidP="00797778">
            <w:pPr>
              <w:jc w:val="center"/>
            </w:pPr>
          </w:p>
        </w:tc>
        <w:tc>
          <w:tcPr>
            <w:tcW w:w="5241" w:type="dxa"/>
            <w:tcBorders>
              <w:top w:val="nil"/>
              <w:left w:val="nil"/>
              <w:bottom w:val="single" w:sz="4" w:space="0" w:color="auto"/>
              <w:right w:val="single" w:sz="8" w:space="0" w:color="auto"/>
            </w:tcBorders>
            <w:noWrap/>
            <w:vAlign w:val="bottom"/>
          </w:tcPr>
          <w:p w:rsidR="00797778" w:rsidRDefault="00797778" w:rsidP="00797778">
            <w:r>
              <w:t>Příděl ze zisku po zdanění ze zdaňované činnosti podle § 4 odst. 2 písm. b) vyhlášky o fondech</w:t>
            </w:r>
          </w:p>
        </w:tc>
        <w:tc>
          <w:tcPr>
            <w:tcW w:w="1134" w:type="dxa"/>
            <w:tcBorders>
              <w:top w:val="nil"/>
              <w:left w:val="nil"/>
              <w:bottom w:val="single" w:sz="4" w:space="0" w:color="auto"/>
              <w:right w:val="single" w:sz="8" w:space="0" w:color="auto"/>
            </w:tcBorders>
            <w:noWrap/>
            <w:vAlign w:val="bottom"/>
          </w:tcPr>
          <w:p w:rsidR="00797778" w:rsidRDefault="00797778" w:rsidP="00797778"/>
        </w:tc>
        <w:tc>
          <w:tcPr>
            <w:tcW w:w="1134" w:type="dxa"/>
            <w:tcBorders>
              <w:top w:val="nil"/>
              <w:left w:val="nil"/>
              <w:bottom w:val="single" w:sz="4" w:space="0" w:color="auto"/>
              <w:right w:val="nil"/>
            </w:tcBorders>
            <w:noWrap/>
            <w:vAlign w:val="bottom"/>
          </w:tcPr>
          <w:p w:rsidR="00797778" w:rsidRDefault="00797778" w:rsidP="00797778"/>
        </w:tc>
        <w:tc>
          <w:tcPr>
            <w:tcW w:w="1134"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5</w:t>
            </w:r>
          </w:p>
          <w:p w:rsidR="00797778" w:rsidRDefault="00797778" w:rsidP="00797778">
            <w:pPr>
              <w:jc w:val="center"/>
            </w:pPr>
          </w:p>
          <w:p w:rsidR="00797778" w:rsidRDefault="00797778" w:rsidP="00797778">
            <w:pPr>
              <w:jc w:val="center"/>
            </w:pPr>
          </w:p>
        </w:tc>
        <w:tc>
          <w:tcPr>
            <w:tcW w:w="5241" w:type="dxa"/>
            <w:tcBorders>
              <w:top w:val="nil"/>
              <w:left w:val="nil"/>
              <w:bottom w:val="single" w:sz="4" w:space="0" w:color="auto"/>
              <w:right w:val="single" w:sz="8" w:space="0" w:color="auto"/>
            </w:tcBorders>
            <w:noWrap/>
            <w:vAlign w:val="bottom"/>
          </w:tcPr>
          <w:p w:rsidR="00797778" w:rsidRDefault="00797778" w:rsidP="00797778">
            <w:r>
              <w:t>Převod zůstatku běžného účtu SF v případě sloučení nebo splynutí zdravotní pojišťovny podle § 4 odst. 2 písm. h) vyhlášky o fondech</w:t>
            </w:r>
          </w:p>
        </w:tc>
        <w:tc>
          <w:tcPr>
            <w:tcW w:w="1134"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134" w:type="dxa"/>
            <w:tcBorders>
              <w:top w:val="nil"/>
              <w:left w:val="nil"/>
              <w:bottom w:val="single" w:sz="4" w:space="0" w:color="auto"/>
              <w:right w:val="nil"/>
            </w:tcBorders>
            <w:noWrap/>
            <w:vAlign w:val="bottom"/>
          </w:tcPr>
          <w:p w:rsidR="00797778" w:rsidRDefault="00797778" w:rsidP="00797778">
            <w:pPr>
              <w:jc w:val="right"/>
            </w:pPr>
          </w:p>
        </w:tc>
        <w:tc>
          <w:tcPr>
            <w:tcW w:w="1134"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797778">
        <w:trPr>
          <w:trHeight w:val="255"/>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6</w:t>
            </w:r>
          </w:p>
          <w:p w:rsidR="00797778" w:rsidRDefault="00797778" w:rsidP="00797778">
            <w:pPr>
              <w:jc w:val="center"/>
            </w:pPr>
          </w:p>
        </w:tc>
        <w:tc>
          <w:tcPr>
            <w:tcW w:w="5241" w:type="dxa"/>
            <w:tcBorders>
              <w:top w:val="nil"/>
              <w:left w:val="nil"/>
              <w:bottom w:val="single" w:sz="4" w:space="0" w:color="auto"/>
              <w:right w:val="single" w:sz="8" w:space="0" w:color="auto"/>
            </w:tcBorders>
            <w:noWrap/>
            <w:vAlign w:val="bottom"/>
          </w:tcPr>
          <w:p w:rsidR="00797778" w:rsidRDefault="00797778" w:rsidP="00797778">
            <w:r>
              <w:t>Splátky z půjček zaměstnancům podle § 4 odst. 2 písm. c) vyhlášky o fondech</w:t>
            </w:r>
          </w:p>
        </w:tc>
        <w:tc>
          <w:tcPr>
            <w:tcW w:w="1134" w:type="dxa"/>
            <w:tcBorders>
              <w:top w:val="nil"/>
              <w:left w:val="nil"/>
              <w:bottom w:val="single" w:sz="4" w:space="0" w:color="auto"/>
              <w:right w:val="single" w:sz="8" w:space="0" w:color="auto"/>
            </w:tcBorders>
            <w:noWrap/>
            <w:vAlign w:val="bottom"/>
          </w:tcPr>
          <w:p w:rsidR="00797778" w:rsidRDefault="00A71C35" w:rsidP="00797778">
            <w:pPr>
              <w:jc w:val="right"/>
            </w:pPr>
            <w:r>
              <w:t>332</w:t>
            </w:r>
          </w:p>
        </w:tc>
        <w:tc>
          <w:tcPr>
            <w:tcW w:w="1134" w:type="dxa"/>
            <w:tcBorders>
              <w:top w:val="nil"/>
              <w:left w:val="nil"/>
              <w:bottom w:val="single" w:sz="4" w:space="0" w:color="auto"/>
              <w:right w:val="nil"/>
            </w:tcBorders>
            <w:noWrap/>
            <w:vAlign w:val="bottom"/>
          </w:tcPr>
          <w:p w:rsidR="00797778" w:rsidRDefault="002C659E" w:rsidP="00797778">
            <w:pPr>
              <w:jc w:val="right"/>
            </w:pPr>
            <w:r>
              <w:t>62</w:t>
            </w:r>
          </w:p>
        </w:tc>
        <w:tc>
          <w:tcPr>
            <w:tcW w:w="1134" w:type="dxa"/>
            <w:tcBorders>
              <w:top w:val="nil"/>
              <w:left w:val="single" w:sz="8" w:space="0" w:color="auto"/>
              <w:bottom w:val="single" w:sz="4" w:space="0" w:color="auto"/>
              <w:right w:val="single" w:sz="8" w:space="0" w:color="auto"/>
            </w:tcBorders>
            <w:noWrap/>
            <w:vAlign w:val="bottom"/>
          </w:tcPr>
          <w:p w:rsidR="00797778" w:rsidRDefault="002C659E" w:rsidP="00797778">
            <w:pPr>
              <w:jc w:val="right"/>
            </w:pPr>
            <w:r>
              <w:t>18,7</w:t>
            </w:r>
          </w:p>
        </w:tc>
      </w:tr>
      <w:tr w:rsidR="00797778" w:rsidTr="00797778">
        <w:trPr>
          <w:trHeight w:val="255"/>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7</w:t>
            </w:r>
          </w:p>
          <w:p w:rsidR="00797778" w:rsidRDefault="00797778" w:rsidP="00797778">
            <w:pPr>
              <w:jc w:val="center"/>
            </w:pPr>
          </w:p>
        </w:tc>
        <w:tc>
          <w:tcPr>
            <w:tcW w:w="5241" w:type="dxa"/>
            <w:tcBorders>
              <w:top w:val="nil"/>
              <w:left w:val="nil"/>
              <w:bottom w:val="single" w:sz="4" w:space="0" w:color="auto"/>
              <w:right w:val="single" w:sz="8" w:space="0" w:color="auto"/>
            </w:tcBorders>
            <w:noWrap/>
            <w:vAlign w:val="bottom"/>
          </w:tcPr>
          <w:p w:rsidR="00797778" w:rsidRDefault="00797778" w:rsidP="00797778">
            <w:r>
              <w:t>Kladné kurzové rozdíly související se SF podle § 4 odst. 2 písm. f) vyhlášky o fondech</w:t>
            </w:r>
          </w:p>
        </w:tc>
        <w:tc>
          <w:tcPr>
            <w:tcW w:w="1134" w:type="dxa"/>
            <w:tcBorders>
              <w:top w:val="nil"/>
              <w:left w:val="nil"/>
              <w:bottom w:val="single" w:sz="4" w:space="0" w:color="auto"/>
              <w:right w:val="single" w:sz="8" w:space="0" w:color="auto"/>
            </w:tcBorders>
            <w:noWrap/>
            <w:vAlign w:val="bottom"/>
          </w:tcPr>
          <w:p w:rsidR="00797778" w:rsidRDefault="00797778" w:rsidP="00797778"/>
        </w:tc>
        <w:tc>
          <w:tcPr>
            <w:tcW w:w="1134" w:type="dxa"/>
            <w:tcBorders>
              <w:top w:val="nil"/>
              <w:left w:val="nil"/>
              <w:bottom w:val="single" w:sz="4" w:space="0" w:color="auto"/>
              <w:right w:val="nil"/>
            </w:tcBorders>
            <w:noWrap/>
            <w:vAlign w:val="bottom"/>
          </w:tcPr>
          <w:p w:rsidR="00797778" w:rsidRDefault="00797778" w:rsidP="00797778"/>
        </w:tc>
        <w:tc>
          <w:tcPr>
            <w:tcW w:w="1134"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797778">
        <w:trPr>
          <w:trHeight w:val="255"/>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8</w:t>
            </w:r>
          </w:p>
          <w:p w:rsidR="00797778" w:rsidRDefault="00797778" w:rsidP="00797778">
            <w:pPr>
              <w:jc w:val="center"/>
            </w:pPr>
          </w:p>
        </w:tc>
        <w:tc>
          <w:tcPr>
            <w:tcW w:w="5241" w:type="dxa"/>
            <w:tcBorders>
              <w:top w:val="nil"/>
              <w:left w:val="nil"/>
              <w:bottom w:val="single" w:sz="4" w:space="0" w:color="auto"/>
              <w:right w:val="single" w:sz="8" w:space="0" w:color="auto"/>
            </w:tcBorders>
            <w:noWrap/>
            <w:vAlign w:val="bottom"/>
          </w:tcPr>
          <w:p w:rsidR="00797778" w:rsidRDefault="00797778" w:rsidP="00797778">
            <w:r>
              <w:t xml:space="preserve">Dary určené dárcem do SF podle § 4 odst. 2 písm. g) vyhlášky o fondech </w:t>
            </w:r>
          </w:p>
        </w:tc>
        <w:tc>
          <w:tcPr>
            <w:tcW w:w="1134" w:type="dxa"/>
            <w:tcBorders>
              <w:top w:val="nil"/>
              <w:left w:val="nil"/>
              <w:bottom w:val="single" w:sz="4" w:space="0" w:color="auto"/>
              <w:right w:val="single" w:sz="8" w:space="0" w:color="auto"/>
            </w:tcBorders>
            <w:noWrap/>
            <w:vAlign w:val="bottom"/>
          </w:tcPr>
          <w:p w:rsidR="00797778" w:rsidRDefault="00797778" w:rsidP="00797778"/>
        </w:tc>
        <w:tc>
          <w:tcPr>
            <w:tcW w:w="1134" w:type="dxa"/>
            <w:tcBorders>
              <w:top w:val="nil"/>
              <w:left w:val="nil"/>
              <w:bottom w:val="single" w:sz="4" w:space="0" w:color="auto"/>
              <w:right w:val="nil"/>
            </w:tcBorders>
            <w:noWrap/>
            <w:vAlign w:val="bottom"/>
          </w:tcPr>
          <w:p w:rsidR="00797778" w:rsidRDefault="00797778" w:rsidP="00797778">
            <w:pPr>
              <w:jc w:val="right"/>
            </w:pPr>
          </w:p>
        </w:tc>
        <w:tc>
          <w:tcPr>
            <w:tcW w:w="1134"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27"/>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9</w:t>
            </w:r>
          </w:p>
        </w:tc>
        <w:tc>
          <w:tcPr>
            <w:tcW w:w="5241" w:type="dxa"/>
            <w:tcBorders>
              <w:top w:val="nil"/>
              <w:left w:val="nil"/>
              <w:bottom w:val="single" w:sz="4" w:space="0" w:color="auto"/>
              <w:right w:val="single" w:sz="8" w:space="0" w:color="auto"/>
            </w:tcBorders>
            <w:noWrap/>
            <w:vAlign w:val="bottom"/>
          </w:tcPr>
          <w:p w:rsidR="00797778" w:rsidRDefault="00797778" w:rsidP="00797778">
            <w:r>
              <w:t>Mimořádní případy externí</w:t>
            </w:r>
          </w:p>
        </w:tc>
        <w:tc>
          <w:tcPr>
            <w:tcW w:w="1134"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134" w:type="dxa"/>
            <w:tcBorders>
              <w:top w:val="nil"/>
              <w:left w:val="nil"/>
              <w:bottom w:val="single" w:sz="4" w:space="0" w:color="auto"/>
              <w:right w:val="nil"/>
            </w:tcBorders>
            <w:noWrap/>
            <w:vAlign w:val="bottom"/>
          </w:tcPr>
          <w:p w:rsidR="00797778" w:rsidRDefault="00797778" w:rsidP="00797778">
            <w:pPr>
              <w:jc w:val="right"/>
            </w:pPr>
          </w:p>
        </w:tc>
        <w:tc>
          <w:tcPr>
            <w:tcW w:w="1134"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C05080">
        <w:trPr>
          <w:trHeight w:val="227"/>
        </w:trPr>
        <w:tc>
          <w:tcPr>
            <w:tcW w:w="429" w:type="dxa"/>
            <w:tcBorders>
              <w:top w:val="single" w:sz="4" w:space="0" w:color="auto"/>
              <w:left w:val="single" w:sz="8" w:space="0" w:color="auto"/>
              <w:bottom w:val="single" w:sz="4" w:space="0" w:color="auto"/>
              <w:right w:val="single" w:sz="8" w:space="0" w:color="auto"/>
            </w:tcBorders>
            <w:noWrap/>
            <w:vAlign w:val="bottom"/>
          </w:tcPr>
          <w:p w:rsidR="00797778" w:rsidRPr="00E33E72" w:rsidRDefault="00797778" w:rsidP="00797778">
            <w:pPr>
              <w:jc w:val="center"/>
              <w:rPr>
                <w:bCs/>
              </w:rPr>
            </w:pPr>
            <w:r w:rsidRPr="00E33E72">
              <w:rPr>
                <w:bCs/>
              </w:rPr>
              <w:t>10</w:t>
            </w:r>
          </w:p>
        </w:tc>
        <w:tc>
          <w:tcPr>
            <w:tcW w:w="5241" w:type="dxa"/>
            <w:tcBorders>
              <w:top w:val="single" w:sz="4" w:space="0" w:color="auto"/>
              <w:left w:val="nil"/>
              <w:bottom w:val="single" w:sz="4" w:space="0" w:color="auto"/>
              <w:right w:val="single" w:sz="8" w:space="0" w:color="auto"/>
            </w:tcBorders>
            <w:noWrap/>
            <w:vAlign w:val="bottom"/>
          </w:tcPr>
          <w:p w:rsidR="00797778" w:rsidRPr="00E33E72" w:rsidRDefault="00797778" w:rsidP="00797778">
            <w:pPr>
              <w:rPr>
                <w:bCs/>
              </w:rPr>
            </w:pPr>
            <w:r w:rsidRPr="00E33E72">
              <w:rPr>
                <w:bCs/>
              </w:rPr>
              <w:t>Mimořádné převody mezi fondy</w:t>
            </w:r>
          </w:p>
        </w:tc>
        <w:tc>
          <w:tcPr>
            <w:tcW w:w="1134" w:type="dxa"/>
            <w:tcBorders>
              <w:top w:val="single" w:sz="4" w:space="0" w:color="auto"/>
              <w:left w:val="nil"/>
              <w:bottom w:val="single" w:sz="4" w:space="0" w:color="auto"/>
              <w:right w:val="single" w:sz="8" w:space="0" w:color="auto"/>
            </w:tcBorders>
            <w:noWrap/>
            <w:vAlign w:val="bottom"/>
          </w:tcPr>
          <w:p w:rsidR="00797778" w:rsidRPr="00E33E72" w:rsidRDefault="00797778" w:rsidP="00797778">
            <w:pPr>
              <w:jc w:val="right"/>
              <w:rPr>
                <w:bCs/>
              </w:rPr>
            </w:pPr>
          </w:p>
        </w:tc>
        <w:tc>
          <w:tcPr>
            <w:tcW w:w="1134" w:type="dxa"/>
            <w:tcBorders>
              <w:top w:val="single" w:sz="4" w:space="0" w:color="auto"/>
              <w:left w:val="nil"/>
              <w:bottom w:val="single" w:sz="4" w:space="0" w:color="auto"/>
              <w:right w:val="nil"/>
            </w:tcBorders>
            <w:noWrap/>
            <w:vAlign w:val="bottom"/>
          </w:tcPr>
          <w:p w:rsidR="00797778" w:rsidRPr="00E33E72" w:rsidRDefault="00797778" w:rsidP="00797778">
            <w:pPr>
              <w:jc w:val="right"/>
              <w:rPr>
                <w:bCs/>
              </w:rPr>
            </w:pPr>
          </w:p>
        </w:tc>
        <w:tc>
          <w:tcPr>
            <w:tcW w:w="1134" w:type="dxa"/>
            <w:tcBorders>
              <w:top w:val="single" w:sz="4" w:space="0" w:color="auto"/>
              <w:left w:val="single" w:sz="8" w:space="0" w:color="auto"/>
              <w:bottom w:val="single" w:sz="4" w:space="0" w:color="auto"/>
              <w:right w:val="single" w:sz="8" w:space="0" w:color="auto"/>
            </w:tcBorders>
            <w:noWrap/>
            <w:vAlign w:val="bottom"/>
          </w:tcPr>
          <w:p w:rsidR="00797778" w:rsidRPr="00E33E72" w:rsidRDefault="00797778" w:rsidP="00797778">
            <w:pPr>
              <w:jc w:val="right"/>
            </w:pPr>
          </w:p>
        </w:tc>
      </w:tr>
      <w:tr w:rsidR="00797778" w:rsidTr="00C05080">
        <w:trPr>
          <w:trHeight w:val="227"/>
        </w:trPr>
        <w:tc>
          <w:tcPr>
            <w:tcW w:w="429" w:type="dxa"/>
            <w:tcBorders>
              <w:top w:val="single" w:sz="4" w:space="0" w:color="auto"/>
              <w:left w:val="single" w:sz="8" w:space="0" w:color="auto"/>
              <w:bottom w:val="single" w:sz="8" w:space="0" w:color="auto"/>
              <w:right w:val="single" w:sz="8" w:space="0" w:color="auto"/>
            </w:tcBorders>
            <w:noWrap/>
            <w:vAlign w:val="bottom"/>
          </w:tcPr>
          <w:p w:rsidR="00797778" w:rsidRPr="00E33E72" w:rsidRDefault="00797778" w:rsidP="00797778">
            <w:pPr>
              <w:jc w:val="center"/>
              <w:rPr>
                <w:bCs/>
              </w:rPr>
            </w:pPr>
          </w:p>
        </w:tc>
        <w:tc>
          <w:tcPr>
            <w:tcW w:w="5241" w:type="dxa"/>
            <w:tcBorders>
              <w:top w:val="single" w:sz="4" w:space="0" w:color="auto"/>
              <w:left w:val="nil"/>
              <w:bottom w:val="single" w:sz="8" w:space="0" w:color="auto"/>
              <w:right w:val="single" w:sz="8" w:space="0" w:color="auto"/>
            </w:tcBorders>
            <w:noWrap/>
            <w:vAlign w:val="bottom"/>
          </w:tcPr>
          <w:p w:rsidR="00797778" w:rsidRPr="00E33E72" w:rsidRDefault="00797778" w:rsidP="00797778">
            <w:pPr>
              <w:rPr>
                <w:bCs/>
              </w:rPr>
            </w:pPr>
          </w:p>
        </w:tc>
        <w:tc>
          <w:tcPr>
            <w:tcW w:w="1134" w:type="dxa"/>
            <w:tcBorders>
              <w:top w:val="single" w:sz="4" w:space="0" w:color="auto"/>
              <w:left w:val="nil"/>
              <w:bottom w:val="single" w:sz="8" w:space="0" w:color="auto"/>
              <w:right w:val="single" w:sz="8" w:space="0" w:color="auto"/>
            </w:tcBorders>
            <w:noWrap/>
            <w:vAlign w:val="bottom"/>
          </w:tcPr>
          <w:p w:rsidR="00797778" w:rsidRPr="00E33E72" w:rsidRDefault="00797778" w:rsidP="00797778">
            <w:pPr>
              <w:jc w:val="right"/>
              <w:rPr>
                <w:bCs/>
              </w:rPr>
            </w:pPr>
          </w:p>
        </w:tc>
        <w:tc>
          <w:tcPr>
            <w:tcW w:w="1134" w:type="dxa"/>
            <w:tcBorders>
              <w:top w:val="single" w:sz="4" w:space="0" w:color="auto"/>
              <w:left w:val="nil"/>
              <w:bottom w:val="single" w:sz="8" w:space="0" w:color="auto"/>
              <w:right w:val="nil"/>
            </w:tcBorders>
            <w:noWrap/>
            <w:vAlign w:val="bottom"/>
          </w:tcPr>
          <w:p w:rsidR="00797778" w:rsidRPr="00E33E72" w:rsidRDefault="00797778" w:rsidP="00797778">
            <w:pPr>
              <w:jc w:val="right"/>
              <w:rPr>
                <w:bCs/>
              </w:rPr>
            </w:pPr>
          </w:p>
        </w:tc>
        <w:tc>
          <w:tcPr>
            <w:tcW w:w="1134" w:type="dxa"/>
            <w:tcBorders>
              <w:top w:val="single" w:sz="4" w:space="0" w:color="auto"/>
              <w:left w:val="single" w:sz="8" w:space="0" w:color="auto"/>
              <w:bottom w:val="single" w:sz="8" w:space="0" w:color="auto"/>
              <w:right w:val="single" w:sz="8" w:space="0" w:color="auto"/>
            </w:tcBorders>
            <w:noWrap/>
            <w:vAlign w:val="bottom"/>
          </w:tcPr>
          <w:p w:rsidR="00797778" w:rsidRPr="00E33E72" w:rsidRDefault="00797778" w:rsidP="00797778">
            <w:pPr>
              <w:jc w:val="right"/>
            </w:pPr>
          </w:p>
        </w:tc>
      </w:tr>
      <w:tr w:rsidR="00797778" w:rsidTr="00C05080">
        <w:trPr>
          <w:trHeight w:val="227"/>
        </w:trPr>
        <w:tc>
          <w:tcPr>
            <w:tcW w:w="429" w:type="dxa"/>
            <w:tcBorders>
              <w:top w:val="single" w:sz="8" w:space="0" w:color="auto"/>
              <w:left w:val="single" w:sz="8" w:space="0" w:color="auto"/>
              <w:bottom w:val="single" w:sz="8" w:space="0" w:color="auto"/>
              <w:right w:val="single" w:sz="8" w:space="0" w:color="auto"/>
            </w:tcBorders>
            <w:noWrap/>
            <w:vAlign w:val="bottom"/>
          </w:tcPr>
          <w:p w:rsidR="00797778" w:rsidRPr="00E33E72" w:rsidRDefault="00797778" w:rsidP="00797778">
            <w:pPr>
              <w:jc w:val="center"/>
              <w:rPr>
                <w:b/>
                <w:bCs/>
              </w:rPr>
            </w:pPr>
            <w:r w:rsidRPr="00E33E72">
              <w:rPr>
                <w:b/>
                <w:bCs/>
              </w:rPr>
              <w:t>III.</w:t>
            </w:r>
          </w:p>
        </w:tc>
        <w:tc>
          <w:tcPr>
            <w:tcW w:w="5241" w:type="dxa"/>
            <w:tcBorders>
              <w:top w:val="single" w:sz="8" w:space="0" w:color="auto"/>
              <w:left w:val="nil"/>
              <w:bottom w:val="single" w:sz="8" w:space="0" w:color="auto"/>
              <w:right w:val="single" w:sz="8" w:space="0" w:color="auto"/>
            </w:tcBorders>
            <w:noWrap/>
            <w:vAlign w:val="bottom"/>
          </w:tcPr>
          <w:p w:rsidR="00797778" w:rsidRPr="00E33E72" w:rsidRDefault="00797778" w:rsidP="00797778">
            <w:pPr>
              <w:rPr>
                <w:b/>
                <w:bCs/>
              </w:rPr>
            </w:pPr>
            <w:r w:rsidRPr="00E33E72">
              <w:rPr>
                <w:b/>
                <w:bCs/>
              </w:rPr>
              <w:t>Výdaje celkem</w:t>
            </w:r>
          </w:p>
        </w:tc>
        <w:tc>
          <w:tcPr>
            <w:tcW w:w="1134" w:type="dxa"/>
            <w:tcBorders>
              <w:top w:val="single" w:sz="8" w:space="0" w:color="auto"/>
              <w:left w:val="nil"/>
              <w:bottom w:val="single" w:sz="8" w:space="0" w:color="auto"/>
              <w:right w:val="single" w:sz="8" w:space="0" w:color="auto"/>
            </w:tcBorders>
            <w:noWrap/>
            <w:vAlign w:val="bottom"/>
          </w:tcPr>
          <w:p w:rsidR="00797778" w:rsidRPr="00E33E72" w:rsidRDefault="00A71C35" w:rsidP="002C659E">
            <w:pPr>
              <w:jc w:val="right"/>
              <w:rPr>
                <w:b/>
                <w:bCs/>
              </w:rPr>
            </w:pPr>
            <w:r>
              <w:rPr>
                <w:b/>
                <w:bCs/>
              </w:rPr>
              <w:t xml:space="preserve">7 </w:t>
            </w:r>
            <w:r w:rsidR="002C659E">
              <w:rPr>
                <w:b/>
                <w:bCs/>
              </w:rPr>
              <w:t>107</w:t>
            </w:r>
          </w:p>
        </w:tc>
        <w:tc>
          <w:tcPr>
            <w:tcW w:w="1134" w:type="dxa"/>
            <w:tcBorders>
              <w:top w:val="single" w:sz="8" w:space="0" w:color="auto"/>
              <w:left w:val="nil"/>
              <w:bottom w:val="single" w:sz="8" w:space="0" w:color="auto"/>
              <w:right w:val="nil"/>
            </w:tcBorders>
            <w:noWrap/>
            <w:vAlign w:val="bottom"/>
          </w:tcPr>
          <w:p w:rsidR="00797778" w:rsidRPr="00233662" w:rsidRDefault="006169E1" w:rsidP="00797778">
            <w:pPr>
              <w:jc w:val="right"/>
              <w:rPr>
                <w:b/>
                <w:bCs/>
              </w:rPr>
            </w:pPr>
            <w:r>
              <w:rPr>
                <w:b/>
                <w:bCs/>
              </w:rPr>
              <w:t>7</w:t>
            </w:r>
            <w:r w:rsidR="00A71C35">
              <w:rPr>
                <w:b/>
                <w:bCs/>
              </w:rPr>
              <w:t xml:space="preserve"> 052</w:t>
            </w:r>
          </w:p>
        </w:tc>
        <w:tc>
          <w:tcPr>
            <w:tcW w:w="1134" w:type="dxa"/>
            <w:tcBorders>
              <w:top w:val="single" w:sz="8" w:space="0" w:color="auto"/>
              <w:left w:val="single" w:sz="8" w:space="0" w:color="auto"/>
              <w:bottom w:val="single" w:sz="8" w:space="0" w:color="auto"/>
              <w:right w:val="single" w:sz="8" w:space="0" w:color="auto"/>
            </w:tcBorders>
            <w:noWrap/>
            <w:vAlign w:val="bottom"/>
          </w:tcPr>
          <w:p w:rsidR="00797778" w:rsidRPr="00A71C35" w:rsidRDefault="006169E1" w:rsidP="002C659E">
            <w:pPr>
              <w:jc w:val="right"/>
              <w:rPr>
                <w:b/>
              </w:rPr>
            </w:pPr>
            <w:r>
              <w:rPr>
                <w:b/>
              </w:rPr>
              <w:t>99,2</w:t>
            </w:r>
          </w:p>
        </w:tc>
      </w:tr>
      <w:tr w:rsidR="00797778" w:rsidTr="00C05080">
        <w:trPr>
          <w:trHeight w:val="227"/>
        </w:trPr>
        <w:tc>
          <w:tcPr>
            <w:tcW w:w="429" w:type="dxa"/>
            <w:tcBorders>
              <w:top w:val="single" w:sz="8" w:space="0" w:color="auto"/>
              <w:left w:val="single" w:sz="8" w:space="0" w:color="auto"/>
              <w:bottom w:val="single" w:sz="4" w:space="0" w:color="auto"/>
              <w:right w:val="single" w:sz="8" w:space="0" w:color="auto"/>
            </w:tcBorders>
            <w:noWrap/>
            <w:vAlign w:val="bottom"/>
          </w:tcPr>
          <w:p w:rsidR="00797778" w:rsidRDefault="00797778" w:rsidP="00797778">
            <w:pPr>
              <w:jc w:val="center"/>
            </w:pPr>
            <w:r>
              <w:t>1</w:t>
            </w:r>
          </w:p>
        </w:tc>
        <w:tc>
          <w:tcPr>
            <w:tcW w:w="5241" w:type="dxa"/>
            <w:tcBorders>
              <w:top w:val="single" w:sz="8" w:space="0" w:color="auto"/>
              <w:left w:val="nil"/>
              <w:bottom w:val="single" w:sz="4" w:space="0" w:color="auto"/>
              <w:right w:val="single" w:sz="8" w:space="0" w:color="auto"/>
            </w:tcBorders>
            <w:noWrap/>
            <w:vAlign w:val="bottom"/>
          </w:tcPr>
          <w:p w:rsidR="00797778" w:rsidRDefault="00797778" w:rsidP="00797778">
            <w:r>
              <w:t>Výdaje podle § 4 odst. 3 vyhlášky o fondech (1.1 + 1.2)</w:t>
            </w:r>
          </w:p>
        </w:tc>
        <w:tc>
          <w:tcPr>
            <w:tcW w:w="1134" w:type="dxa"/>
            <w:tcBorders>
              <w:top w:val="single" w:sz="8" w:space="0" w:color="auto"/>
              <w:left w:val="nil"/>
              <w:bottom w:val="single" w:sz="4" w:space="0" w:color="auto"/>
              <w:right w:val="single" w:sz="8" w:space="0" w:color="auto"/>
            </w:tcBorders>
            <w:noWrap/>
            <w:vAlign w:val="bottom"/>
          </w:tcPr>
          <w:p w:rsidR="00797778" w:rsidRDefault="00A71C35" w:rsidP="002C659E">
            <w:pPr>
              <w:jc w:val="right"/>
            </w:pPr>
            <w:r>
              <w:t>6 7</w:t>
            </w:r>
            <w:r w:rsidR="002C659E">
              <w:t>55</w:t>
            </w:r>
          </w:p>
        </w:tc>
        <w:tc>
          <w:tcPr>
            <w:tcW w:w="1134" w:type="dxa"/>
            <w:tcBorders>
              <w:top w:val="single" w:sz="8" w:space="0" w:color="auto"/>
              <w:left w:val="nil"/>
              <w:bottom w:val="single" w:sz="4" w:space="0" w:color="auto"/>
              <w:right w:val="nil"/>
            </w:tcBorders>
            <w:noWrap/>
            <w:vAlign w:val="bottom"/>
          </w:tcPr>
          <w:p w:rsidR="00797778" w:rsidRDefault="006169E1" w:rsidP="00797778">
            <w:pPr>
              <w:jc w:val="right"/>
            </w:pPr>
            <w:r>
              <w:t>7</w:t>
            </w:r>
            <w:r w:rsidR="00A71C35">
              <w:t xml:space="preserve"> 050</w:t>
            </w:r>
          </w:p>
        </w:tc>
        <w:tc>
          <w:tcPr>
            <w:tcW w:w="1134" w:type="dxa"/>
            <w:tcBorders>
              <w:top w:val="single" w:sz="8" w:space="0" w:color="auto"/>
              <w:left w:val="single" w:sz="8" w:space="0" w:color="auto"/>
              <w:bottom w:val="single" w:sz="4" w:space="0" w:color="auto"/>
              <w:right w:val="single" w:sz="8" w:space="0" w:color="auto"/>
            </w:tcBorders>
            <w:noWrap/>
            <w:vAlign w:val="bottom"/>
          </w:tcPr>
          <w:p w:rsidR="00797778" w:rsidRDefault="006169E1" w:rsidP="00797778">
            <w:pPr>
              <w:jc w:val="right"/>
            </w:pPr>
            <w:r>
              <w:t>104,4</w:t>
            </w:r>
          </w:p>
        </w:tc>
      </w:tr>
      <w:tr w:rsidR="00797778" w:rsidTr="00C05080">
        <w:trPr>
          <w:trHeight w:val="227"/>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1.1</w:t>
            </w:r>
          </w:p>
        </w:tc>
        <w:tc>
          <w:tcPr>
            <w:tcW w:w="5241" w:type="dxa"/>
            <w:tcBorders>
              <w:top w:val="nil"/>
              <w:left w:val="nil"/>
              <w:bottom w:val="single" w:sz="4" w:space="0" w:color="auto"/>
              <w:right w:val="single" w:sz="8" w:space="0" w:color="auto"/>
            </w:tcBorders>
            <w:noWrap/>
            <w:vAlign w:val="bottom"/>
          </w:tcPr>
          <w:p w:rsidR="00797778" w:rsidRDefault="00797778" w:rsidP="00797778">
            <w:r>
              <w:t>v tom: půjčky</w:t>
            </w:r>
          </w:p>
        </w:tc>
        <w:tc>
          <w:tcPr>
            <w:tcW w:w="1134"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134" w:type="dxa"/>
            <w:tcBorders>
              <w:top w:val="nil"/>
              <w:left w:val="nil"/>
              <w:bottom w:val="single" w:sz="4" w:space="0" w:color="auto"/>
              <w:right w:val="nil"/>
            </w:tcBorders>
            <w:noWrap/>
            <w:vAlign w:val="bottom"/>
          </w:tcPr>
          <w:p w:rsidR="00797778" w:rsidRDefault="00797778" w:rsidP="00797778">
            <w:pPr>
              <w:jc w:val="right"/>
            </w:pPr>
          </w:p>
        </w:tc>
        <w:tc>
          <w:tcPr>
            <w:tcW w:w="1134"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C05080">
        <w:trPr>
          <w:trHeight w:val="227"/>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1.2</w:t>
            </w:r>
          </w:p>
        </w:tc>
        <w:tc>
          <w:tcPr>
            <w:tcW w:w="5241" w:type="dxa"/>
            <w:tcBorders>
              <w:top w:val="nil"/>
              <w:left w:val="nil"/>
              <w:bottom w:val="single" w:sz="4" w:space="0" w:color="auto"/>
              <w:right w:val="single" w:sz="8" w:space="0" w:color="auto"/>
            </w:tcBorders>
            <w:noWrap/>
            <w:vAlign w:val="bottom"/>
          </w:tcPr>
          <w:p w:rsidR="00797778" w:rsidRDefault="00797778" w:rsidP="00797778">
            <w:r>
              <w:t xml:space="preserve">           ostatní výdaje </w:t>
            </w:r>
          </w:p>
        </w:tc>
        <w:tc>
          <w:tcPr>
            <w:tcW w:w="1134" w:type="dxa"/>
            <w:tcBorders>
              <w:top w:val="nil"/>
              <w:left w:val="nil"/>
              <w:bottom w:val="single" w:sz="4" w:space="0" w:color="auto"/>
              <w:right w:val="single" w:sz="8" w:space="0" w:color="auto"/>
            </w:tcBorders>
            <w:noWrap/>
            <w:vAlign w:val="bottom"/>
          </w:tcPr>
          <w:p w:rsidR="00797778" w:rsidRDefault="002C659E" w:rsidP="00797778">
            <w:pPr>
              <w:jc w:val="right"/>
            </w:pPr>
            <w:r>
              <w:t>6 755</w:t>
            </w:r>
          </w:p>
        </w:tc>
        <w:tc>
          <w:tcPr>
            <w:tcW w:w="1134" w:type="dxa"/>
            <w:tcBorders>
              <w:top w:val="nil"/>
              <w:left w:val="nil"/>
              <w:bottom w:val="single" w:sz="4" w:space="0" w:color="auto"/>
              <w:right w:val="nil"/>
            </w:tcBorders>
            <w:noWrap/>
            <w:vAlign w:val="bottom"/>
          </w:tcPr>
          <w:p w:rsidR="00797778" w:rsidRDefault="006169E1" w:rsidP="00797778">
            <w:pPr>
              <w:jc w:val="right"/>
            </w:pPr>
            <w:r>
              <w:t>7</w:t>
            </w:r>
            <w:r w:rsidR="00A71C35">
              <w:t xml:space="preserve"> 050</w:t>
            </w:r>
          </w:p>
        </w:tc>
        <w:tc>
          <w:tcPr>
            <w:tcW w:w="1134" w:type="dxa"/>
            <w:tcBorders>
              <w:top w:val="nil"/>
              <w:left w:val="single" w:sz="8" w:space="0" w:color="auto"/>
              <w:bottom w:val="single" w:sz="4" w:space="0" w:color="auto"/>
              <w:right w:val="single" w:sz="8" w:space="0" w:color="auto"/>
            </w:tcBorders>
            <w:noWrap/>
            <w:vAlign w:val="bottom"/>
          </w:tcPr>
          <w:p w:rsidR="00797778" w:rsidRDefault="006169E1" w:rsidP="00797778">
            <w:pPr>
              <w:jc w:val="right"/>
            </w:pPr>
            <w:r>
              <w:t>104,4</w:t>
            </w:r>
          </w:p>
        </w:tc>
      </w:tr>
      <w:tr w:rsidR="00797778" w:rsidTr="00C05080">
        <w:trPr>
          <w:trHeight w:val="227"/>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2</w:t>
            </w:r>
          </w:p>
        </w:tc>
        <w:tc>
          <w:tcPr>
            <w:tcW w:w="5241" w:type="dxa"/>
            <w:tcBorders>
              <w:top w:val="nil"/>
              <w:left w:val="nil"/>
              <w:bottom w:val="single" w:sz="4" w:space="0" w:color="auto"/>
              <w:right w:val="single" w:sz="8" w:space="0" w:color="auto"/>
            </w:tcBorders>
            <w:noWrap/>
            <w:vAlign w:val="bottom"/>
          </w:tcPr>
          <w:p w:rsidR="00797778" w:rsidRDefault="00797778" w:rsidP="00797778">
            <w:r>
              <w:t>Bankovní (poštovní) poplatky</w:t>
            </w:r>
          </w:p>
        </w:tc>
        <w:tc>
          <w:tcPr>
            <w:tcW w:w="1134" w:type="dxa"/>
            <w:tcBorders>
              <w:top w:val="nil"/>
              <w:left w:val="nil"/>
              <w:bottom w:val="single" w:sz="4" w:space="0" w:color="auto"/>
              <w:right w:val="single" w:sz="8" w:space="0" w:color="auto"/>
            </w:tcBorders>
            <w:noWrap/>
            <w:vAlign w:val="bottom"/>
          </w:tcPr>
          <w:p w:rsidR="00797778" w:rsidRDefault="00A71C35" w:rsidP="00797778">
            <w:pPr>
              <w:jc w:val="right"/>
            </w:pPr>
            <w:r>
              <w:t>2</w:t>
            </w:r>
          </w:p>
        </w:tc>
        <w:tc>
          <w:tcPr>
            <w:tcW w:w="1134" w:type="dxa"/>
            <w:tcBorders>
              <w:top w:val="nil"/>
              <w:left w:val="nil"/>
              <w:bottom w:val="single" w:sz="4" w:space="0" w:color="auto"/>
              <w:right w:val="nil"/>
            </w:tcBorders>
            <w:noWrap/>
            <w:vAlign w:val="bottom"/>
          </w:tcPr>
          <w:p w:rsidR="00797778" w:rsidRDefault="00A71C35" w:rsidP="00797778">
            <w:pPr>
              <w:jc w:val="right"/>
            </w:pPr>
            <w:r>
              <w:t>2</w:t>
            </w:r>
          </w:p>
        </w:tc>
        <w:tc>
          <w:tcPr>
            <w:tcW w:w="1134" w:type="dxa"/>
            <w:tcBorders>
              <w:top w:val="nil"/>
              <w:left w:val="single" w:sz="8" w:space="0" w:color="auto"/>
              <w:bottom w:val="single" w:sz="4" w:space="0" w:color="auto"/>
              <w:right w:val="single" w:sz="8" w:space="0" w:color="auto"/>
            </w:tcBorders>
            <w:noWrap/>
            <w:vAlign w:val="bottom"/>
          </w:tcPr>
          <w:p w:rsidR="00797778" w:rsidRDefault="00A71C35" w:rsidP="00797778">
            <w:pPr>
              <w:jc w:val="right"/>
            </w:pPr>
            <w:r>
              <w:t>100,0</w:t>
            </w:r>
          </w:p>
        </w:tc>
      </w:tr>
      <w:tr w:rsidR="00797778" w:rsidTr="00C05080">
        <w:trPr>
          <w:trHeight w:val="227"/>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3</w:t>
            </w:r>
          </w:p>
        </w:tc>
        <w:tc>
          <w:tcPr>
            <w:tcW w:w="5241" w:type="dxa"/>
            <w:tcBorders>
              <w:top w:val="nil"/>
              <w:left w:val="nil"/>
              <w:bottom w:val="single" w:sz="4" w:space="0" w:color="auto"/>
              <w:right w:val="single" w:sz="8" w:space="0" w:color="auto"/>
            </w:tcBorders>
            <w:noWrap/>
            <w:vAlign w:val="bottom"/>
          </w:tcPr>
          <w:p w:rsidR="00797778" w:rsidRDefault="00797778" w:rsidP="00797778">
            <w:r>
              <w:t>Záporné kurzové rozdíly související se SF</w:t>
            </w:r>
          </w:p>
        </w:tc>
        <w:tc>
          <w:tcPr>
            <w:tcW w:w="1134" w:type="dxa"/>
            <w:tcBorders>
              <w:top w:val="nil"/>
              <w:left w:val="nil"/>
              <w:bottom w:val="single" w:sz="4" w:space="0" w:color="auto"/>
              <w:right w:val="single" w:sz="8" w:space="0" w:color="auto"/>
            </w:tcBorders>
            <w:noWrap/>
            <w:vAlign w:val="bottom"/>
          </w:tcPr>
          <w:p w:rsidR="00797778" w:rsidRDefault="00797778" w:rsidP="00797778"/>
        </w:tc>
        <w:tc>
          <w:tcPr>
            <w:tcW w:w="1134" w:type="dxa"/>
            <w:tcBorders>
              <w:top w:val="nil"/>
              <w:left w:val="nil"/>
              <w:bottom w:val="single" w:sz="4" w:space="0" w:color="auto"/>
              <w:right w:val="nil"/>
            </w:tcBorders>
            <w:noWrap/>
            <w:vAlign w:val="bottom"/>
          </w:tcPr>
          <w:p w:rsidR="00797778" w:rsidRDefault="00797778" w:rsidP="00797778"/>
        </w:tc>
        <w:tc>
          <w:tcPr>
            <w:tcW w:w="1134"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27"/>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4</w:t>
            </w:r>
          </w:p>
        </w:tc>
        <w:tc>
          <w:tcPr>
            <w:tcW w:w="5241" w:type="dxa"/>
            <w:tcBorders>
              <w:top w:val="nil"/>
              <w:left w:val="nil"/>
              <w:bottom w:val="single" w:sz="4" w:space="0" w:color="auto"/>
              <w:right w:val="single" w:sz="8" w:space="0" w:color="auto"/>
            </w:tcBorders>
            <w:noWrap/>
            <w:vAlign w:val="bottom"/>
          </w:tcPr>
          <w:p w:rsidR="00797778" w:rsidRDefault="00797778" w:rsidP="00797778">
            <w:r>
              <w:t>Mimořádné případy externí - dary</w:t>
            </w:r>
          </w:p>
        </w:tc>
        <w:tc>
          <w:tcPr>
            <w:tcW w:w="1134" w:type="dxa"/>
            <w:tcBorders>
              <w:top w:val="nil"/>
              <w:left w:val="nil"/>
              <w:bottom w:val="single" w:sz="4" w:space="0" w:color="auto"/>
              <w:right w:val="single" w:sz="8" w:space="0" w:color="auto"/>
            </w:tcBorders>
            <w:noWrap/>
            <w:vAlign w:val="bottom"/>
          </w:tcPr>
          <w:p w:rsidR="00797778" w:rsidRDefault="00797778" w:rsidP="00797778">
            <w:pPr>
              <w:jc w:val="right"/>
            </w:pPr>
          </w:p>
        </w:tc>
        <w:tc>
          <w:tcPr>
            <w:tcW w:w="1134" w:type="dxa"/>
            <w:tcBorders>
              <w:top w:val="nil"/>
              <w:left w:val="nil"/>
              <w:bottom w:val="single" w:sz="4" w:space="0" w:color="auto"/>
              <w:right w:val="nil"/>
            </w:tcBorders>
            <w:noWrap/>
            <w:vAlign w:val="bottom"/>
          </w:tcPr>
          <w:p w:rsidR="00797778" w:rsidRDefault="00797778" w:rsidP="00797778">
            <w:pPr>
              <w:jc w:val="right"/>
            </w:pPr>
          </w:p>
        </w:tc>
        <w:tc>
          <w:tcPr>
            <w:tcW w:w="1134" w:type="dxa"/>
            <w:tcBorders>
              <w:top w:val="nil"/>
              <w:left w:val="single" w:sz="8" w:space="0" w:color="auto"/>
              <w:bottom w:val="single" w:sz="4" w:space="0" w:color="auto"/>
              <w:right w:val="single" w:sz="8" w:space="0" w:color="auto"/>
            </w:tcBorders>
            <w:noWrap/>
            <w:vAlign w:val="bottom"/>
          </w:tcPr>
          <w:p w:rsidR="00797778" w:rsidRDefault="00797778" w:rsidP="00797778">
            <w:pPr>
              <w:jc w:val="right"/>
            </w:pPr>
          </w:p>
        </w:tc>
      </w:tr>
      <w:tr w:rsidR="00797778" w:rsidTr="00C05080">
        <w:trPr>
          <w:trHeight w:val="227"/>
        </w:trPr>
        <w:tc>
          <w:tcPr>
            <w:tcW w:w="429"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5</w:t>
            </w:r>
          </w:p>
        </w:tc>
        <w:tc>
          <w:tcPr>
            <w:tcW w:w="5241" w:type="dxa"/>
            <w:tcBorders>
              <w:top w:val="nil"/>
              <w:left w:val="nil"/>
              <w:bottom w:val="single" w:sz="4" w:space="0" w:color="auto"/>
              <w:right w:val="single" w:sz="8" w:space="0" w:color="auto"/>
            </w:tcBorders>
            <w:noWrap/>
            <w:vAlign w:val="bottom"/>
          </w:tcPr>
          <w:p w:rsidR="00797778" w:rsidRDefault="00797778" w:rsidP="00797778">
            <w:r>
              <w:t>Mimořádné převody mezi fondy </w:t>
            </w:r>
          </w:p>
        </w:tc>
        <w:tc>
          <w:tcPr>
            <w:tcW w:w="1134" w:type="dxa"/>
            <w:tcBorders>
              <w:top w:val="nil"/>
              <w:left w:val="nil"/>
              <w:bottom w:val="single" w:sz="4" w:space="0" w:color="auto"/>
              <w:right w:val="single" w:sz="8" w:space="0" w:color="auto"/>
            </w:tcBorders>
            <w:noWrap/>
            <w:vAlign w:val="bottom"/>
          </w:tcPr>
          <w:p w:rsidR="00797778" w:rsidRDefault="00A71C35" w:rsidP="00A71C35">
            <w:pPr>
              <w:jc w:val="right"/>
            </w:pPr>
            <w:r>
              <w:t>350</w:t>
            </w:r>
          </w:p>
        </w:tc>
        <w:tc>
          <w:tcPr>
            <w:tcW w:w="1134" w:type="dxa"/>
            <w:tcBorders>
              <w:top w:val="nil"/>
              <w:left w:val="nil"/>
              <w:bottom w:val="single" w:sz="4" w:space="0" w:color="auto"/>
              <w:right w:val="nil"/>
            </w:tcBorders>
            <w:noWrap/>
            <w:vAlign w:val="bottom"/>
          </w:tcPr>
          <w:p w:rsidR="00797778" w:rsidRDefault="00797778" w:rsidP="00797778">
            <w:pPr>
              <w:jc w:val="right"/>
            </w:pPr>
          </w:p>
        </w:tc>
        <w:tc>
          <w:tcPr>
            <w:tcW w:w="1134" w:type="dxa"/>
            <w:tcBorders>
              <w:top w:val="nil"/>
              <w:left w:val="single" w:sz="8" w:space="0" w:color="auto"/>
              <w:bottom w:val="single" w:sz="4" w:space="0" w:color="auto"/>
              <w:right w:val="single" w:sz="8" w:space="0" w:color="auto"/>
            </w:tcBorders>
            <w:noWrap/>
            <w:vAlign w:val="bottom"/>
          </w:tcPr>
          <w:p w:rsidR="00797778" w:rsidRDefault="00797778" w:rsidP="00797778"/>
        </w:tc>
      </w:tr>
      <w:tr w:rsidR="00797778" w:rsidTr="00C05080">
        <w:trPr>
          <w:trHeight w:val="227"/>
        </w:trPr>
        <w:tc>
          <w:tcPr>
            <w:tcW w:w="429" w:type="dxa"/>
            <w:tcBorders>
              <w:top w:val="single" w:sz="4" w:space="0" w:color="auto"/>
              <w:left w:val="single" w:sz="8" w:space="0" w:color="auto"/>
              <w:bottom w:val="single" w:sz="8" w:space="0" w:color="auto"/>
              <w:right w:val="single" w:sz="8" w:space="0" w:color="auto"/>
            </w:tcBorders>
            <w:noWrap/>
            <w:vAlign w:val="bottom"/>
          </w:tcPr>
          <w:p w:rsidR="00797778" w:rsidRDefault="00797778" w:rsidP="00797778">
            <w:pPr>
              <w:jc w:val="center"/>
            </w:pPr>
          </w:p>
        </w:tc>
        <w:tc>
          <w:tcPr>
            <w:tcW w:w="5241" w:type="dxa"/>
            <w:tcBorders>
              <w:top w:val="single" w:sz="4" w:space="0" w:color="auto"/>
              <w:left w:val="nil"/>
              <w:bottom w:val="single" w:sz="8" w:space="0" w:color="auto"/>
              <w:right w:val="single" w:sz="8" w:space="0" w:color="auto"/>
            </w:tcBorders>
            <w:noWrap/>
            <w:vAlign w:val="bottom"/>
          </w:tcPr>
          <w:p w:rsidR="00797778" w:rsidRDefault="00797778" w:rsidP="00797778"/>
        </w:tc>
        <w:tc>
          <w:tcPr>
            <w:tcW w:w="1134" w:type="dxa"/>
            <w:tcBorders>
              <w:top w:val="single" w:sz="4" w:space="0" w:color="auto"/>
              <w:left w:val="nil"/>
              <w:bottom w:val="single" w:sz="8" w:space="0" w:color="auto"/>
              <w:right w:val="single" w:sz="8" w:space="0" w:color="auto"/>
            </w:tcBorders>
            <w:noWrap/>
            <w:vAlign w:val="bottom"/>
          </w:tcPr>
          <w:p w:rsidR="00797778" w:rsidRDefault="00797778" w:rsidP="00797778"/>
        </w:tc>
        <w:tc>
          <w:tcPr>
            <w:tcW w:w="1134" w:type="dxa"/>
            <w:tcBorders>
              <w:top w:val="single" w:sz="4" w:space="0" w:color="auto"/>
              <w:left w:val="nil"/>
              <w:bottom w:val="single" w:sz="8" w:space="0" w:color="auto"/>
              <w:right w:val="nil"/>
            </w:tcBorders>
            <w:noWrap/>
            <w:vAlign w:val="bottom"/>
          </w:tcPr>
          <w:p w:rsidR="00797778" w:rsidRDefault="00797778" w:rsidP="00797778"/>
        </w:tc>
        <w:tc>
          <w:tcPr>
            <w:tcW w:w="1134" w:type="dxa"/>
            <w:tcBorders>
              <w:top w:val="single" w:sz="4" w:space="0" w:color="auto"/>
              <w:left w:val="single" w:sz="8" w:space="0" w:color="auto"/>
              <w:bottom w:val="single" w:sz="8" w:space="0" w:color="auto"/>
              <w:right w:val="single" w:sz="8" w:space="0" w:color="auto"/>
            </w:tcBorders>
            <w:noWrap/>
            <w:vAlign w:val="bottom"/>
          </w:tcPr>
          <w:p w:rsidR="00797778" w:rsidRDefault="00797778" w:rsidP="00797778"/>
        </w:tc>
      </w:tr>
      <w:tr w:rsidR="00797778" w:rsidTr="00797778">
        <w:trPr>
          <w:trHeight w:val="255"/>
        </w:trPr>
        <w:tc>
          <w:tcPr>
            <w:tcW w:w="429"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IV.</w:t>
            </w:r>
          </w:p>
          <w:p w:rsidR="00797778" w:rsidRDefault="00797778" w:rsidP="00797778">
            <w:pPr>
              <w:jc w:val="center"/>
              <w:rPr>
                <w:b/>
                <w:bCs/>
              </w:rPr>
            </w:pPr>
          </w:p>
        </w:tc>
        <w:tc>
          <w:tcPr>
            <w:tcW w:w="5241" w:type="dxa"/>
            <w:tcBorders>
              <w:top w:val="single" w:sz="8" w:space="0" w:color="auto"/>
              <w:left w:val="nil"/>
              <w:bottom w:val="single" w:sz="8" w:space="0" w:color="auto"/>
              <w:right w:val="single" w:sz="8" w:space="0" w:color="auto"/>
            </w:tcBorders>
            <w:noWrap/>
            <w:vAlign w:val="bottom"/>
          </w:tcPr>
          <w:p w:rsidR="00797778" w:rsidRDefault="00797778" w:rsidP="00797778">
            <w:pPr>
              <w:rPr>
                <w:b/>
                <w:bCs/>
              </w:rPr>
            </w:pPr>
            <w:r>
              <w:rPr>
                <w:b/>
                <w:bCs/>
              </w:rPr>
              <w:t xml:space="preserve">Konečný zůstatek k poslednímu dni sledovaného období </w:t>
            </w:r>
          </w:p>
          <w:p w:rsidR="00797778" w:rsidRDefault="00797778" w:rsidP="00797778">
            <w:pPr>
              <w:rPr>
                <w:b/>
                <w:bCs/>
              </w:rPr>
            </w:pPr>
            <w:r>
              <w:rPr>
                <w:b/>
                <w:bCs/>
              </w:rPr>
              <w:t xml:space="preserve"> = I + II – III</w:t>
            </w:r>
          </w:p>
        </w:tc>
        <w:tc>
          <w:tcPr>
            <w:tcW w:w="1134" w:type="dxa"/>
            <w:tcBorders>
              <w:top w:val="single" w:sz="8" w:space="0" w:color="auto"/>
              <w:left w:val="nil"/>
              <w:bottom w:val="single" w:sz="8" w:space="0" w:color="auto"/>
              <w:right w:val="single" w:sz="8" w:space="0" w:color="auto"/>
            </w:tcBorders>
            <w:noWrap/>
            <w:vAlign w:val="bottom"/>
          </w:tcPr>
          <w:p w:rsidR="00797778" w:rsidRDefault="00A71C35" w:rsidP="002C659E">
            <w:pPr>
              <w:jc w:val="right"/>
              <w:rPr>
                <w:b/>
                <w:bCs/>
              </w:rPr>
            </w:pPr>
            <w:r>
              <w:rPr>
                <w:b/>
                <w:bCs/>
              </w:rPr>
              <w:t>2 4</w:t>
            </w:r>
            <w:r w:rsidR="002C659E">
              <w:rPr>
                <w:b/>
                <w:bCs/>
              </w:rPr>
              <w:t>36</w:t>
            </w:r>
          </w:p>
        </w:tc>
        <w:tc>
          <w:tcPr>
            <w:tcW w:w="1134" w:type="dxa"/>
            <w:tcBorders>
              <w:top w:val="single" w:sz="8" w:space="0" w:color="auto"/>
              <w:left w:val="nil"/>
              <w:bottom w:val="single" w:sz="8" w:space="0" w:color="auto"/>
              <w:right w:val="nil"/>
            </w:tcBorders>
            <w:noWrap/>
            <w:vAlign w:val="bottom"/>
          </w:tcPr>
          <w:p w:rsidR="00797778" w:rsidRDefault="006169E1" w:rsidP="002C659E">
            <w:pPr>
              <w:jc w:val="right"/>
              <w:rPr>
                <w:b/>
                <w:bCs/>
              </w:rPr>
            </w:pPr>
            <w:r>
              <w:rPr>
                <w:b/>
                <w:bCs/>
              </w:rPr>
              <w:t>1</w:t>
            </w:r>
            <w:r w:rsidR="00A71C35">
              <w:rPr>
                <w:b/>
                <w:bCs/>
              </w:rPr>
              <w:t xml:space="preserve"> 5</w:t>
            </w:r>
            <w:r w:rsidR="002C659E">
              <w:rPr>
                <w:b/>
                <w:bCs/>
              </w:rPr>
              <w:t>01</w:t>
            </w:r>
          </w:p>
        </w:tc>
        <w:tc>
          <w:tcPr>
            <w:tcW w:w="1134" w:type="dxa"/>
            <w:tcBorders>
              <w:top w:val="single" w:sz="8" w:space="0" w:color="auto"/>
              <w:left w:val="single" w:sz="8" w:space="0" w:color="auto"/>
              <w:bottom w:val="single" w:sz="8" w:space="0" w:color="auto"/>
              <w:right w:val="single" w:sz="8" w:space="0" w:color="auto"/>
            </w:tcBorders>
            <w:noWrap/>
            <w:vAlign w:val="bottom"/>
          </w:tcPr>
          <w:p w:rsidR="00797778" w:rsidRDefault="006169E1" w:rsidP="002C659E">
            <w:pPr>
              <w:jc w:val="right"/>
              <w:rPr>
                <w:b/>
              </w:rPr>
            </w:pPr>
            <w:r>
              <w:rPr>
                <w:b/>
              </w:rPr>
              <w:t>61,6</w:t>
            </w:r>
          </w:p>
        </w:tc>
      </w:tr>
      <w:tr w:rsidR="00797778" w:rsidTr="00B90491">
        <w:trPr>
          <w:trHeight w:val="227"/>
        </w:trPr>
        <w:tc>
          <w:tcPr>
            <w:tcW w:w="429" w:type="dxa"/>
            <w:tcBorders>
              <w:top w:val="nil"/>
              <w:left w:val="single" w:sz="8" w:space="0" w:color="auto"/>
              <w:bottom w:val="single" w:sz="8" w:space="0" w:color="auto"/>
              <w:right w:val="single" w:sz="8" w:space="0" w:color="auto"/>
            </w:tcBorders>
            <w:noWrap/>
            <w:vAlign w:val="bottom"/>
          </w:tcPr>
          <w:p w:rsidR="00797778" w:rsidRDefault="00797778" w:rsidP="00797778">
            <w:pPr>
              <w:jc w:val="center"/>
              <w:rPr>
                <w:b/>
                <w:bCs/>
              </w:rPr>
            </w:pPr>
          </w:p>
        </w:tc>
        <w:tc>
          <w:tcPr>
            <w:tcW w:w="5241" w:type="dxa"/>
            <w:tcBorders>
              <w:top w:val="nil"/>
              <w:left w:val="nil"/>
              <w:bottom w:val="single" w:sz="8" w:space="0" w:color="auto"/>
              <w:right w:val="single" w:sz="8" w:space="0" w:color="auto"/>
            </w:tcBorders>
            <w:noWrap/>
            <w:vAlign w:val="bottom"/>
          </w:tcPr>
          <w:p w:rsidR="00797778" w:rsidRDefault="00797778" w:rsidP="00797778">
            <w:pPr>
              <w:rPr>
                <w:b/>
                <w:bCs/>
              </w:rPr>
            </w:pPr>
            <w:r>
              <w:rPr>
                <w:b/>
                <w:bCs/>
              </w:rPr>
              <w:t>Z B IV přináleží hodnotě rezerv k posl. dni sled. období</w:t>
            </w:r>
          </w:p>
        </w:tc>
        <w:tc>
          <w:tcPr>
            <w:tcW w:w="1134" w:type="dxa"/>
            <w:tcBorders>
              <w:top w:val="nil"/>
              <w:left w:val="nil"/>
              <w:bottom w:val="single" w:sz="8" w:space="0" w:color="auto"/>
              <w:right w:val="single" w:sz="8" w:space="0" w:color="auto"/>
            </w:tcBorders>
            <w:noWrap/>
            <w:vAlign w:val="bottom"/>
          </w:tcPr>
          <w:p w:rsidR="00797778" w:rsidRDefault="00797778" w:rsidP="00797778">
            <w:pPr>
              <w:jc w:val="right"/>
              <w:rPr>
                <w:b/>
                <w:bCs/>
              </w:rPr>
            </w:pPr>
          </w:p>
        </w:tc>
        <w:tc>
          <w:tcPr>
            <w:tcW w:w="1134" w:type="dxa"/>
            <w:tcBorders>
              <w:top w:val="nil"/>
              <w:left w:val="nil"/>
              <w:bottom w:val="single" w:sz="8" w:space="0" w:color="auto"/>
              <w:right w:val="nil"/>
            </w:tcBorders>
            <w:noWrap/>
            <w:vAlign w:val="bottom"/>
          </w:tcPr>
          <w:p w:rsidR="00797778" w:rsidRDefault="00797778" w:rsidP="00797778">
            <w:pPr>
              <w:jc w:val="right"/>
              <w:rPr>
                <w:b/>
                <w:bCs/>
              </w:rPr>
            </w:pPr>
          </w:p>
        </w:tc>
        <w:tc>
          <w:tcPr>
            <w:tcW w:w="1134" w:type="dxa"/>
            <w:tcBorders>
              <w:top w:val="single" w:sz="8" w:space="0" w:color="auto"/>
              <w:left w:val="single" w:sz="8" w:space="0" w:color="auto"/>
              <w:bottom w:val="single" w:sz="8" w:space="0" w:color="auto"/>
              <w:right w:val="single" w:sz="8" w:space="0" w:color="auto"/>
            </w:tcBorders>
            <w:noWrap/>
            <w:vAlign w:val="bottom"/>
          </w:tcPr>
          <w:p w:rsidR="00797778" w:rsidRDefault="00797778" w:rsidP="00797778">
            <w:pPr>
              <w:jc w:val="right"/>
              <w:rPr>
                <w:b/>
              </w:rPr>
            </w:pPr>
          </w:p>
        </w:tc>
      </w:tr>
    </w:tbl>
    <w:p w:rsidR="00797778" w:rsidRDefault="00797778" w:rsidP="00797778">
      <w:pPr>
        <w:tabs>
          <w:tab w:val="left" w:pos="993"/>
        </w:tabs>
        <w:jc w:val="both"/>
        <w:rPr>
          <w:b/>
        </w:rPr>
      </w:pPr>
    </w:p>
    <w:tbl>
      <w:tblPr>
        <w:tblW w:w="9072" w:type="dxa"/>
        <w:tblLayout w:type="fixed"/>
        <w:tblCellMar>
          <w:left w:w="70" w:type="dxa"/>
          <w:right w:w="70" w:type="dxa"/>
        </w:tblCellMar>
        <w:tblLook w:val="0000"/>
      </w:tblPr>
      <w:tblGrid>
        <w:gridCol w:w="428"/>
        <w:gridCol w:w="5269"/>
        <w:gridCol w:w="1125"/>
        <w:gridCol w:w="1125"/>
        <w:gridCol w:w="1125"/>
      </w:tblGrid>
      <w:tr w:rsidR="00797778" w:rsidTr="00C05080">
        <w:trPr>
          <w:trHeight w:val="170"/>
        </w:trPr>
        <w:tc>
          <w:tcPr>
            <w:tcW w:w="425" w:type="dxa"/>
            <w:tcBorders>
              <w:top w:val="single" w:sz="8" w:space="0" w:color="auto"/>
              <w:left w:val="single" w:sz="8" w:space="0" w:color="auto"/>
              <w:bottom w:val="nil"/>
              <w:right w:val="single" w:sz="8" w:space="0" w:color="auto"/>
            </w:tcBorders>
            <w:noWrap/>
            <w:vAlign w:val="bottom"/>
          </w:tcPr>
          <w:p w:rsidR="00797778" w:rsidRDefault="00797778" w:rsidP="00797778">
            <w:pPr>
              <w:jc w:val="center"/>
              <w:rPr>
                <w:b/>
                <w:bCs/>
                <w:sz w:val="24"/>
                <w:szCs w:val="24"/>
              </w:rPr>
            </w:pPr>
            <w:r>
              <w:rPr>
                <w:b/>
                <w:bCs/>
                <w:sz w:val="24"/>
                <w:szCs w:val="24"/>
              </w:rPr>
              <w:t>C</w:t>
            </w:r>
          </w:p>
        </w:tc>
        <w:tc>
          <w:tcPr>
            <w:tcW w:w="5245" w:type="dxa"/>
            <w:tcBorders>
              <w:top w:val="single" w:sz="8" w:space="0" w:color="auto"/>
              <w:left w:val="nil"/>
              <w:bottom w:val="nil"/>
              <w:right w:val="single" w:sz="8" w:space="0" w:color="auto"/>
            </w:tcBorders>
            <w:noWrap/>
            <w:vAlign w:val="bottom"/>
          </w:tcPr>
          <w:p w:rsidR="00797778" w:rsidRDefault="00797778" w:rsidP="00797778">
            <w:pPr>
              <w:rPr>
                <w:b/>
                <w:bCs/>
                <w:sz w:val="24"/>
                <w:szCs w:val="24"/>
              </w:rPr>
            </w:pPr>
            <w:r>
              <w:rPr>
                <w:b/>
                <w:bCs/>
                <w:sz w:val="24"/>
                <w:szCs w:val="24"/>
              </w:rPr>
              <w:t>Doplňující informace k oddílu B</w:t>
            </w:r>
          </w:p>
        </w:tc>
        <w:tc>
          <w:tcPr>
            <w:tcW w:w="1120"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Rok 2013</w:t>
            </w:r>
          </w:p>
        </w:tc>
        <w:tc>
          <w:tcPr>
            <w:tcW w:w="1120"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Rok 2014</w:t>
            </w:r>
          </w:p>
        </w:tc>
        <w:tc>
          <w:tcPr>
            <w:tcW w:w="1120" w:type="dxa"/>
            <w:tcBorders>
              <w:top w:val="single" w:sz="8" w:space="0" w:color="auto"/>
              <w:left w:val="nil"/>
              <w:bottom w:val="nil"/>
              <w:right w:val="single" w:sz="8" w:space="0" w:color="auto"/>
            </w:tcBorders>
            <w:noWrap/>
            <w:vAlign w:val="bottom"/>
          </w:tcPr>
          <w:p w:rsidR="00797778" w:rsidRDefault="00797778" w:rsidP="00797778">
            <w:pPr>
              <w:jc w:val="center"/>
              <w:rPr>
                <w:b/>
                <w:bCs/>
              </w:rPr>
            </w:pPr>
            <w:r>
              <w:rPr>
                <w:b/>
                <w:bCs/>
              </w:rPr>
              <w:t>Procento</w:t>
            </w:r>
          </w:p>
        </w:tc>
      </w:tr>
      <w:tr w:rsidR="00797778" w:rsidTr="00C05080">
        <w:trPr>
          <w:trHeight w:val="170"/>
        </w:trPr>
        <w:tc>
          <w:tcPr>
            <w:tcW w:w="425" w:type="dxa"/>
            <w:tcBorders>
              <w:top w:val="nil"/>
              <w:left w:val="single" w:sz="8" w:space="0" w:color="auto"/>
              <w:bottom w:val="nil"/>
              <w:right w:val="single" w:sz="8" w:space="0" w:color="auto"/>
            </w:tcBorders>
            <w:noWrap/>
            <w:vAlign w:val="bottom"/>
          </w:tcPr>
          <w:p w:rsidR="00797778" w:rsidRDefault="00797778" w:rsidP="00797778">
            <w:pPr>
              <w:jc w:val="center"/>
              <w:rPr>
                <w:b/>
                <w:bCs/>
              </w:rPr>
            </w:pPr>
            <w:r>
              <w:rPr>
                <w:b/>
                <w:bCs/>
              </w:rPr>
              <w:t> </w:t>
            </w:r>
          </w:p>
        </w:tc>
        <w:tc>
          <w:tcPr>
            <w:tcW w:w="5245" w:type="dxa"/>
            <w:tcBorders>
              <w:top w:val="nil"/>
              <w:left w:val="nil"/>
              <w:bottom w:val="nil"/>
              <w:right w:val="single" w:sz="8" w:space="0" w:color="auto"/>
            </w:tcBorders>
            <w:noWrap/>
            <w:vAlign w:val="bottom"/>
          </w:tcPr>
          <w:p w:rsidR="00797778" w:rsidRDefault="00797778" w:rsidP="00797778">
            <w:pPr>
              <w:rPr>
                <w:b/>
                <w:bCs/>
              </w:rPr>
            </w:pPr>
            <w:r>
              <w:rPr>
                <w:b/>
                <w:bCs/>
              </w:rPr>
              <w:t> </w:t>
            </w:r>
          </w:p>
        </w:tc>
        <w:tc>
          <w:tcPr>
            <w:tcW w:w="1120" w:type="dxa"/>
            <w:tcBorders>
              <w:top w:val="nil"/>
              <w:left w:val="nil"/>
              <w:bottom w:val="nil"/>
              <w:right w:val="single" w:sz="8" w:space="0" w:color="auto"/>
            </w:tcBorders>
            <w:noWrap/>
            <w:vAlign w:val="bottom"/>
          </w:tcPr>
          <w:p w:rsidR="00797778" w:rsidRDefault="00797778" w:rsidP="00797778">
            <w:pPr>
              <w:jc w:val="center"/>
              <w:rPr>
                <w:b/>
                <w:bCs/>
              </w:rPr>
            </w:pPr>
            <w:r>
              <w:rPr>
                <w:b/>
                <w:bCs/>
              </w:rPr>
              <w:t>oč. skut.</w:t>
            </w:r>
          </w:p>
        </w:tc>
        <w:tc>
          <w:tcPr>
            <w:tcW w:w="1120" w:type="dxa"/>
            <w:tcBorders>
              <w:top w:val="nil"/>
              <w:left w:val="nil"/>
              <w:bottom w:val="nil"/>
              <w:right w:val="single" w:sz="8" w:space="0" w:color="auto"/>
            </w:tcBorders>
            <w:noWrap/>
            <w:vAlign w:val="bottom"/>
          </w:tcPr>
          <w:p w:rsidR="00797778" w:rsidRDefault="00797778" w:rsidP="00797778">
            <w:pPr>
              <w:jc w:val="center"/>
              <w:rPr>
                <w:b/>
                <w:bCs/>
              </w:rPr>
            </w:pPr>
            <w:r>
              <w:rPr>
                <w:b/>
                <w:bCs/>
              </w:rPr>
              <w:t>ZPP</w:t>
            </w:r>
          </w:p>
        </w:tc>
        <w:tc>
          <w:tcPr>
            <w:tcW w:w="1120" w:type="dxa"/>
            <w:tcBorders>
              <w:top w:val="nil"/>
              <w:left w:val="nil"/>
              <w:bottom w:val="nil"/>
              <w:right w:val="single" w:sz="8" w:space="0" w:color="auto"/>
            </w:tcBorders>
            <w:noWrap/>
            <w:vAlign w:val="bottom"/>
          </w:tcPr>
          <w:p w:rsidR="00797778" w:rsidRDefault="00797778" w:rsidP="00797778">
            <w:pPr>
              <w:jc w:val="center"/>
              <w:rPr>
                <w:b/>
                <w:bCs/>
                <w:u w:val="single"/>
              </w:rPr>
            </w:pPr>
            <w:r>
              <w:rPr>
                <w:b/>
                <w:bCs/>
                <w:u w:val="single"/>
              </w:rPr>
              <w:t>ZPP 2014</w:t>
            </w:r>
          </w:p>
        </w:tc>
      </w:tr>
      <w:tr w:rsidR="00797778" w:rsidTr="00C05080">
        <w:trPr>
          <w:trHeight w:val="170"/>
        </w:trPr>
        <w:tc>
          <w:tcPr>
            <w:tcW w:w="425" w:type="dxa"/>
            <w:tcBorders>
              <w:top w:val="nil"/>
              <w:left w:val="single" w:sz="8" w:space="0" w:color="auto"/>
              <w:bottom w:val="single" w:sz="8" w:space="0" w:color="auto"/>
              <w:right w:val="single" w:sz="8" w:space="0" w:color="auto"/>
            </w:tcBorders>
            <w:noWrap/>
            <w:vAlign w:val="bottom"/>
          </w:tcPr>
          <w:p w:rsidR="00797778" w:rsidRDefault="00797778" w:rsidP="00797778">
            <w:pPr>
              <w:jc w:val="center"/>
              <w:rPr>
                <w:b/>
                <w:bCs/>
              </w:rPr>
            </w:pPr>
            <w:r>
              <w:rPr>
                <w:b/>
                <w:bCs/>
              </w:rPr>
              <w:t> </w:t>
            </w:r>
          </w:p>
        </w:tc>
        <w:tc>
          <w:tcPr>
            <w:tcW w:w="5245" w:type="dxa"/>
            <w:tcBorders>
              <w:top w:val="nil"/>
              <w:left w:val="nil"/>
              <w:bottom w:val="single" w:sz="8" w:space="0" w:color="auto"/>
              <w:right w:val="single" w:sz="8" w:space="0" w:color="auto"/>
            </w:tcBorders>
            <w:noWrap/>
            <w:vAlign w:val="bottom"/>
          </w:tcPr>
          <w:p w:rsidR="00797778" w:rsidRDefault="00797778" w:rsidP="00797778">
            <w:pPr>
              <w:rPr>
                <w:b/>
                <w:bCs/>
              </w:rPr>
            </w:pPr>
            <w:r>
              <w:rPr>
                <w:b/>
                <w:bCs/>
              </w:rPr>
              <w:t> </w:t>
            </w:r>
          </w:p>
        </w:tc>
        <w:tc>
          <w:tcPr>
            <w:tcW w:w="1120" w:type="dxa"/>
            <w:tcBorders>
              <w:top w:val="nil"/>
              <w:left w:val="nil"/>
              <w:bottom w:val="single" w:sz="8" w:space="0" w:color="auto"/>
              <w:right w:val="single" w:sz="8" w:space="0" w:color="auto"/>
            </w:tcBorders>
            <w:noWrap/>
            <w:vAlign w:val="bottom"/>
          </w:tcPr>
          <w:p w:rsidR="00797778" w:rsidRDefault="00797778" w:rsidP="00797778">
            <w:pPr>
              <w:jc w:val="center"/>
              <w:rPr>
                <w:b/>
                <w:bCs/>
              </w:rPr>
            </w:pPr>
            <w:r>
              <w:rPr>
                <w:b/>
                <w:bCs/>
              </w:rPr>
              <w:t>tis. Kč</w:t>
            </w:r>
          </w:p>
        </w:tc>
        <w:tc>
          <w:tcPr>
            <w:tcW w:w="1120" w:type="dxa"/>
            <w:tcBorders>
              <w:top w:val="nil"/>
              <w:left w:val="nil"/>
              <w:bottom w:val="single" w:sz="8" w:space="0" w:color="auto"/>
              <w:right w:val="single" w:sz="8" w:space="0" w:color="auto"/>
            </w:tcBorders>
            <w:noWrap/>
            <w:vAlign w:val="bottom"/>
          </w:tcPr>
          <w:p w:rsidR="00797778" w:rsidRDefault="00797778" w:rsidP="00797778">
            <w:pPr>
              <w:jc w:val="center"/>
              <w:rPr>
                <w:b/>
                <w:bCs/>
              </w:rPr>
            </w:pPr>
            <w:r>
              <w:rPr>
                <w:b/>
                <w:bCs/>
              </w:rPr>
              <w:t>tis. Kč</w:t>
            </w:r>
          </w:p>
        </w:tc>
        <w:tc>
          <w:tcPr>
            <w:tcW w:w="1120" w:type="dxa"/>
            <w:tcBorders>
              <w:top w:val="nil"/>
              <w:left w:val="nil"/>
              <w:bottom w:val="nil"/>
              <w:right w:val="single" w:sz="8" w:space="0" w:color="auto"/>
            </w:tcBorders>
            <w:noWrap/>
            <w:vAlign w:val="bottom"/>
          </w:tcPr>
          <w:p w:rsidR="00797778" w:rsidRDefault="00797778" w:rsidP="00797778">
            <w:pPr>
              <w:jc w:val="center"/>
              <w:rPr>
                <w:b/>
                <w:bCs/>
              </w:rPr>
            </w:pPr>
            <w:r>
              <w:rPr>
                <w:b/>
                <w:bCs/>
              </w:rPr>
              <w:t>oč. sk. 2013</w:t>
            </w:r>
          </w:p>
        </w:tc>
      </w:tr>
      <w:tr w:rsidR="00797778"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797778" w:rsidRDefault="00797778" w:rsidP="00797778">
            <w:pPr>
              <w:jc w:val="center"/>
            </w:pPr>
            <w:r>
              <w:t>1</w:t>
            </w:r>
          </w:p>
        </w:tc>
        <w:tc>
          <w:tcPr>
            <w:tcW w:w="5245" w:type="dxa"/>
            <w:tcBorders>
              <w:top w:val="nil"/>
              <w:left w:val="nil"/>
              <w:bottom w:val="single" w:sz="4" w:space="0" w:color="auto"/>
              <w:right w:val="nil"/>
            </w:tcBorders>
            <w:noWrap/>
            <w:vAlign w:val="bottom"/>
          </w:tcPr>
          <w:p w:rsidR="00797778" w:rsidRDefault="00797778" w:rsidP="00797778">
            <w:r>
              <w:t>Stav půjček zaměstnancům k 1. 1. ve sledovaném období</w:t>
            </w:r>
          </w:p>
        </w:tc>
        <w:tc>
          <w:tcPr>
            <w:tcW w:w="1120" w:type="dxa"/>
            <w:tcBorders>
              <w:top w:val="nil"/>
              <w:left w:val="single" w:sz="8" w:space="0" w:color="auto"/>
              <w:bottom w:val="single" w:sz="4" w:space="0" w:color="auto"/>
              <w:right w:val="single" w:sz="8" w:space="0" w:color="auto"/>
            </w:tcBorders>
            <w:noWrap/>
            <w:vAlign w:val="bottom"/>
          </w:tcPr>
          <w:p w:rsidR="00797778" w:rsidRDefault="00A71C35" w:rsidP="00797778">
            <w:pPr>
              <w:jc w:val="right"/>
            </w:pPr>
            <w:r>
              <w:t>394</w:t>
            </w:r>
          </w:p>
        </w:tc>
        <w:tc>
          <w:tcPr>
            <w:tcW w:w="1120" w:type="dxa"/>
            <w:tcBorders>
              <w:top w:val="nil"/>
              <w:left w:val="nil"/>
              <w:bottom w:val="single" w:sz="4" w:space="0" w:color="auto"/>
              <w:right w:val="nil"/>
            </w:tcBorders>
            <w:noWrap/>
            <w:vAlign w:val="bottom"/>
          </w:tcPr>
          <w:p w:rsidR="00797778" w:rsidRDefault="002C659E" w:rsidP="00797778">
            <w:pPr>
              <w:jc w:val="right"/>
            </w:pPr>
            <w:r>
              <w:t>62</w:t>
            </w:r>
          </w:p>
        </w:tc>
        <w:tc>
          <w:tcPr>
            <w:tcW w:w="1120" w:type="dxa"/>
            <w:tcBorders>
              <w:top w:val="single" w:sz="8" w:space="0" w:color="auto"/>
              <w:left w:val="single" w:sz="8" w:space="0" w:color="auto"/>
              <w:bottom w:val="single" w:sz="4" w:space="0" w:color="auto"/>
              <w:right w:val="single" w:sz="8" w:space="0" w:color="auto"/>
            </w:tcBorders>
            <w:noWrap/>
            <w:vAlign w:val="bottom"/>
          </w:tcPr>
          <w:p w:rsidR="00797778" w:rsidRDefault="002C659E" w:rsidP="00797778">
            <w:pPr>
              <w:jc w:val="right"/>
            </w:pPr>
            <w:r>
              <w:t>15,7</w:t>
            </w:r>
          </w:p>
        </w:tc>
      </w:tr>
      <w:tr w:rsidR="00797778" w:rsidTr="00797778">
        <w:trPr>
          <w:trHeight w:val="255"/>
        </w:trPr>
        <w:tc>
          <w:tcPr>
            <w:tcW w:w="425" w:type="dxa"/>
            <w:tcBorders>
              <w:top w:val="nil"/>
              <w:left w:val="single" w:sz="8" w:space="0" w:color="auto"/>
              <w:bottom w:val="single" w:sz="8" w:space="0" w:color="auto"/>
              <w:right w:val="single" w:sz="8" w:space="0" w:color="auto"/>
            </w:tcBorders>
            <w:noWrap/>
            <w:vAlign w:val="bottom"/>
          </w:tcPr>
          <w:p w:rsidR="00797778" w:rsidRDefault="00797778" w:rsidP="00797778">
            <w:pPr>
              <w:jc w:val="center"/>
            </w:pPr>
            <w:r>
              <w:t>2</w:t>
            </w:r>
          </w:p>
          <w:p w:rsidR="00797778" w:rsidRDefault="00797778" w:rsidP="00797778">
            <w:pPr>
              <w:jc w:val="center"/>
            </w:pPr>
          </w:p>
        </w:tc>
        <w:tc>
          <w:tcPr>
            <w:tcW w:w="5245" w:type="dxa"/>
            <w:tcBorders>
              <w:top w:val="nil"/>
              <w:left w:val="nil"/>
              <w:bottom w:val="single" w:sz="8" w:space="0" w:color="auto"/>
              <w:right w:val="nil"/>
            </w:tcBorders>
            <w:noWrap/>
            <w:vAlign w:val="bottom"/>
          </w:tcPr>
          <w:p w:rsidR="00797778" w:rsidRDefault="00797778" w:rsidP="00797778">
            <w:r>
              <w:t>Stav půjček zaměstnancům k poslednímu dni sledovaného období</w:t>
            </w:r>
          </w:p>
        </w:tc>
        <w:tc>
          <w:tcPr>
            <w:tcW w:w="1120" w:type="dxa"/>
            <w:tcBorders>
              <w:top w:val="nil"/>
              <w:left w:val="single" w:sz="8" w:space="0" w:color="auto"/>
              <w:bottom w:val="single" w:sz="8" w:space="0" w:color="auto"/>
              <w:right w:val="single" w:sz="8" w:space="0" w:color="auto"/>
            </w:tcBorders>
            <w:noWrap/>
            <w:vAlign w:val="bottom"/>
          </w:tcPr>
          <w:p w:rsidR="00797778" w:rsidRDefault="002C659E" w:rsidP="00797778">
            <w:pPr>
              <w:jc w:val="right"/>
            </w:pPr>
            <w:r>
              <w:t>62</w:t>
            </w:r>
          </w:p>
        </w:tc>
        <w:tc>
          <w:tcPr>
            <w:tcW w:w="1120" w:type="dxa"/>
            <w:tcBorders>
              <w:top w:val="nil"/>
              <w:left w:val="nil"/>
              <w:bottom w:val="single" w:sz="8" w:space="0" w:color="auto"/>
              <w:right w:val="nil"/>
            </w:tcBorders>
            <w:noWrap/>
            <w:vAlign w:val="bottom"/>
          </w:tcPr>
          <w:p w:rsidR="00797778" w:rsidRDefault="00A71C35" w:rsidP="00797778">
            <w:pPr>
              <w:jc w:val="right"/>
            </w:pPr>
            <w:r>
              <w:t>0</w:t>
            </w:r>
          </w:p>
        </w:tc>
        <w:tc>
          <w:tcPr>
            <w:tcW w:w="1120" w:type="dxa"/>
            <w:tcBorders>
              <w:top w:val="nil"/>
              <w:left w:val="single" w:sz="8" w:space="0" w:color="auto"/>
              <w:bottom w:val="single" w:sz="8" w:space="0" w:color="auto"/>
              <w:right w:val="single" w:sz="8" w:space="0" w:color="auto"/>
            </w:tcBorders>
            <w:noWrap/>
            <w:vAlign w:val="bottom"/>
          </w:tcPr>
          <w:p w:rsidR="00797778" w:rsidRDefault="00A71C35" w:rsidP="00797778">
            <w:pPr>
              <w:jc w:val="right"/>
            </w:pPr>
            <w:r>
              <w:t>0,0</w:t>
            </w:r>
          </w:p>
        </w:tc>
      </w:tr>
    </w:tbl>
    <w:p w:rsidR="00797778" w:rsidRPr="00A120DC" w:rsidRDefault="00797778" w:rsidP="00797778">
      <w:pPr>
        <w:ind w:left="7788" w:right="-57"/>
        <w:jc w:val="both"/>
        <w:rPr>
          <w:sz w:val="18"/>
          <w:szCs w:val="18"/>
        </w:rPr>
      </w:pPr>
      <w:r>
        <w:rPr>
          <w:sz w:val="18"/>
          <w:szCs w:val="18"/>
        </w:rPr>
        <w:t xml:space="preserve">       ZPP 2014</w:t>
      </w:r>
      <w:r w:rsidRPr="00A120DC">
        <w:rPr>
          <w:sz w:val="18"/>
          <w:szCs w:val="18"/>
        </w:rPr>
        <w:t>/5</w:t>
      </w:r>
    </w:p>
    <w:p w:rsidR="004F4B32" w:rsidRDefault="004F4B32" w:rsidP="004B7A4C"/>
    <w:p w:rsidR="00797778" w:rsidRDefault="00797778" w:rsidP="00797778">
      <w:pPr>
        <w:pStyle w:val="Zkladntext"/>
      </w:pPr>
      <w:r>
        <w:t>Zdroje sociálního fondu jsou určeny k financování sociálních potřeb zaměstnanců ČPZP, kteří jsou v hlavním pracovním poměru. Tvorba a čerpání sociálního fondu se ve </w:t>
      </w:r>
      <w:r>
        <w:rPr>
          <w:i/>
        </w:rPr>
        <w:t>Zdravotně pojistném plánu ČPZP na rok 2014</w:t>
      </w:r>
      <w:r>
        <w:t xml:space="preserve"> řídí ustanoveními § 4 vyhlášky č. 418/2003 Sb.</w:t>
      </w:r>
    </w:p>
    <w:p w:rsidR="004F4B32" w:rsidRDefault="004F4B32" w:rsidP="004B7A4C"/>
    <w:p w:rsidR="00797778" w:rsidRDefault="00797778" w:rsidP="00797778">
      <w:pPr>
        <w:jc w:val="both"/>
        <w:rPr>
          <w:sz w:val="24"/>
        </w:rPr>
      </w:pPr>
      <w:r>
        <w:rPr>
          <w:sz w:val="24"/>
        </w:rPr>
        <w:t xml:space="preserve">Výše příspěvků pro jednotlivé účely a zásady jejich čerpání budou stanoveny </w:t>
      </w:r>
      <w:r>
        <w:rPr>
          <w:i/>
          <w:sz w:val="24"/>
        </w:rPr>
        <w:t>Kolektivní smlouvou ČPZP na rok 2014</w:t>
      </w:r>
      <w:r>
        <w:rPr>
          <w:sz w:val="24"/>
        </w:rPr>
        <w:t xml:space="preserve">. </w:t>
      </w:r>
    </w:p>
    <w:p w:rsidR="004F4B32" w:rsidRPr="00282E5B" w:rsidRDefault="004F4B32" w:rsidP="004B7A4C">
      <w:pPr>
        <w:rPr>
          <w:sz w:val="24"/>
          <w:szCs w:val="24"/>
        </w:rPr>
      </w:pPr>
    </w:p>
    <w:p w:rsidR="004F4B32" w:rsidRPr="00282E5B" w:rsidRDefault="004F4B32" w:rsidP="004B7A4C">
      <w:pPr>
        <w:rPr>
          <w:sz w:val="24"/>
          <w:szCs w:val="24"/>
        </w:rPr>
      </w:pPr>
    </w:p>
    <w:p w:rsidR="004F4B32" w:rsidRDefault="004F4B32" w:rsidP="004B7A4C">
      <w:pPr>
        <w:rPr>
          <w:sz w:val="24"/>
          <w:szCs w:val="24"/>
        </w:rPr>
      </w:pPr>
    </w:p>
    <w:p w:rsidR="00036CC0" w:rsidRPr="00282E5B" w:rsidRDefault="00036CC0" w:rsidP="004B7A4C">
      <w:pPr>
        <w:rPr>
          <w:sz w:val="24"/>
          <w:szCs w:val="24"/>
        </w:rPr>
      </w:pPr>
    </w:p>
    <w:p w:rsidR="00C05080" w:rsidRPr="00282E5B" w:rsidRDefault="00282E5B" w:rsidP="004B7A4C">
      <w:pPr>
        <w:rPr>
          <w:b/>
          <w:sz w:val="28"/>
          <w:szCs w:val="28"/>
        </w:rPr>
      </w:pPr>
      <w:r>
        <w:rPr>
          <w:b/>
          <w:sz w:val="28"/>
          <w:szCs w:val="28"/>
        </w:rPr>
        <w:lastRenderedPageBreak/>
        <w:t>5.5 Rezervní fond</w:t>
      </w:r>
    </w:p>
    <w:p w:rsidR="00C05080" w:rsidRDefault="00C05080" w:rsidP="004B7A4C"/>
    <w:p w:rsidR="00503571" w:rsidRPr="00503571" w:rsidRDefault="00503571" w:rsidP="00503571">
      <w:pPr>
        <w:pStyle w:val="Nadpis3"/>
        <w:spacing w:before="0"/>
        <w:rPr>
          <w:rFonts w:ascii="Times New Roman" w:hAnsi="Times New Roman" w:cs="Times New Roman"/>
          <w:color w:val="auto"/>
          <w:sz w:val="24"/>
          <w:szCs w:val="24"/>
        </w:rPr>
      </w:pPr>
      <w:bookmarkStart w:id="12" w:name="_Toc338835191"/>
      <w:r w:rsidRPr="00503571">
        <w:rPr>
          <w:rFonts w:ascii="Times New Roman" w:hAnsi="Times New Roman" w:cs="Times New Roman"/>
          <w:color w:val="auto"/>
          <w:sz w:val="24"/>
          <w:szCs w:val="24"/>
        </w:rPr>
        <w:t>5.5.1 Rezervní fond České průmyslové zdravotní pojišťovny</w:t>
      </w:r>
      <w:bookmarkEnd w:id="12"/>
    </w:p>
    <w:p w:rsidR="00503571" w:rsidRPr="006A454E" w:rsidRDefault="00503571" w:rsidP="00503571">
      <w:pPr>
        <w:jc w:val="both"/>
        <w:rPr>
          <w:sz w:val="24"/>
          <w:szCs w:val="24"/>
        </w:rPr>
      </w:pPr>
    </w:p>
    <w:p w:rsidR="00503571" w:rsidRDefault="00503571" w:rsidP="00503571">
      <w:pPr>
        <w:pStyle w:val="Zkladntextodsazen"/>
        <w:ind w:firstLine="0"/>
      </w:pPr>
      <w:r>
        <w:t xml:space="preserve">V souladu s ustanovením § 18 zákona č. 280/1992 Sb. ČPZP vytváří a spravuje rezervní fond ve výši 1,5 % průměrných ročních výdajů základního fondu zdravotního pojištění za bezprostředně předcházející tři kalendářní roky. Ke dni 1.10.2012 došlo ke sloučení ČPZP a ZP M-A. V návaznosti na tato sloučení vychází propočet průměrných ročních výdajů za předcházející tři kalendářní roky z ustanovení § 2 odst. 6 vyhlášky č. 418/2003 Sb. </w:t>
      </w:r>
    </w:p>
    <w:p w:rsidR="00503571" w:rsidRDefault="00503571" w:rsidP="004B7A4C">
      <w:pPr>
        <w:rPr>
          <w:sz w:val="24"/>
          <w:szCs w:val="24"/>
        </w:rPr>
      </w:pPr>
    </w:p>
    <w:p w:rsidR="006A454E" w:rsidRDefault="006A454E" w:rsidP="004B7A4C">
      <w:pPr>
        <w:rPr>
          <w:sz w:val="24"/>
          <w:szCs w:val="24"/>
        </w:rPr>
      </w:pPr>
    </w:p>
    <w:p w:rsidR="006A454E" w:rsidRDefault="006A454E" w:rsidP="004B7A4C">
      <w:pPr>
        <w:rPr>
          <w:sz w:val="24"/>
          <w:szCs w:val="24"/>
        </w:rPr>
      </w:pPr>
    </w:p>
    <w:p w:rsidR="006A454E" w:rsidRPr="006A454E" w:rsidRDefault="006A454E" w:rsidP="004B7A4C">
      <w:pPr>
        <w:rPr>
          <w:sz w:val="24"/>
          <w:szCs w:val="24"/>
        </w:rPr>
      </w:pPr>
    </w:p>
    <w:p w:rsidR="00503571" w:rsidRPr="0064682C" w:rsidRDefault="00503571" w:rsidP="00503571">
      <w:pPr>
        <w:pStyle w:val="Zkladntext22"/>
        <w:widowControl/>
        <w:rPr>
          <w:szCs w:val="24"/>
        </w:rPr>
      </w:pPr>
      <w:r w:rsidRPr="0064682C">
        <w:rPr>
          <w:szCs w:val="24"/>
        </w:rPr>
        <w:t>Rezervní fond ČPZP</w:t>
      </w:r>
    </w:p>
    <w:p w:rsidR="00503571" w:rsidRDefault="00503571" w:rsidP="00503571">
      <w:pPr>
        <w:pStyle w:val="Zkladntext22"/>
        <w:widowControl/>
        <w:rPr>
          <w:sz w:val="20"/>
        </w:rPr>
      </w:pPr>
    </w:p>
    <w:tbl>
      <w:tblPr>
        <w:tblW w:w="9070" w:type="dxa"/>
        <w:tblLayout w:type="fixed"/>
        <w:tblCellMar>
          <w:left w:w="70" w:type="dxa"/>
          <w:right w:w="70" w:type="dxa"/>
        </w:tblCellMar>
        <w:tblLook w:val="0000"/>
      </w:tblPr>
      <w:tblGrid>
        <w:gridCol w:w="425"/>
        <w:gridCol w:w="5245"/>
        <w:gridCol w:w="1134"/>
        <w:gridCol w:w="1134"/>
        <w:gridCol w:w="1132"/>
      </w:tblGrid>
      <w:tr w:rsidR="00503571" w:rsidTr="00A144D6">
        <w:trPr>
          <w:trHeight w:val="227"/>
        </w:trPr>
        <w:tc>
          <w:tcPr>
            <w:tcW w:w="425" w:type="dxa"/>
            <w:tcBorders>
              <w:top w:val="single" w:sz="8" w:space="0" w:color="auto"/>
              <w:left w:val="single" w:sz="8" w:space="0" w:color="auto"/>
              <w:bottom w:val="nil"/>
              <w:right w:val="single" w:sz="8" w:space="0" w:color="auto"/>
            </w:tcBorders>
            <w:noWrap/>
            <w:vAlign w:val="bottom"/>
          </w:tcPr>
          <w:p w:rsidR="00503571" w:rsidRDefault="00503571" w:rsidP="00A144D6">
            <w:pPr>
              <w:jc w:val="center"/>
              <w:rPr>
                <w:b/>
                <w:bCs/>
                <w:sz w:val="24"/>
                <w:szCs w:val="24"/>
              </w:rPr>
            </w:pPr>
            <w:r>
              <w:rPr>
                <w:b/>
                <w:bCs/>
                <w:sz w:val="24"/>
                <w:szCs w:val="24"/>
              </w:rPr>
              <w:t>A</w:t>
            </w:r>
          </w:p>
        </w:tc>
        <w:tc>
          <w:tcPr>
            <w:tcW w:w="5245" w:type="dxa"/>
            <w:tcBorders>
              <w:top w:val="single" w:sz="8" w:space="0" w:color="auto"/>
              <w:left w:val="nil"/>
              <w:bottom w:val="nil"/>
              <w:right w:val="single" w:sz="8" w:space="0" w:color="auto"/>
            </w:tcBorders>
            <w:noWrap/>
            <w:vAlign w:val="bottom"/>
          </w:tcPr>
          <w:p w:rsidR="00503571" w:rsidRDefault="00503571" w:rsidP="00A144D6">
            <w:pPr>
              <w:rPr>
                <w:b/>
                <w:bCs/>
                <w:sz w:val="24"/>
                <w:szCs w:val="24"/>
              </w:rPr>
            </w:pPr>
            <w:r>
              <w:rPr>
                <w:b/>
                <w:bCs/>
                <w:sz w:val="24"/>
                <w:szCs w:val="24"/>
              </w:rPr>
              <w:t xml:space="preserve">Rezervní fond - tvorba a čerpání </w:t>
            </w:r>
          </w:p>
        </w:tc>
        <w:tc>
          <w:tcPr>
            <w:tcW w:w="1134" w:type="dxa"/>
            <w:tcBorders>
              <w:top w:val="single" w:sz="8" w:space="0" w:color="auto"/>
              <w:left w:val="nil"/>
              <w:bottom w:val="nil"/>
              <w:right w:val="single" w:sz="8" w:space="0" w:color="auto"/>
            </w:tcBorders>
            <w:noWrap/>
            <w:vAlign w:val="bottom"/>
          </w:tcPr>
          <w:p w:rsidR="00503571" w:rsidRDefault="00503571" w:rsidP="00A144D6">
            <w:pPr>
              <w:jc w:val="center"/>
              <w:rPr>
                <w:b/>
                <w:bCs/>
              </w:rPr>
            </w:pPr>
            <w:r>
              <w:rPr>
                <w:b/>
                <w:bCs/>
              </w:rPr>
              <w:t>Rok 2013</w:t>
            </w:r>
          </w:p>
        </w:tc>
        <w:tc>
          <w:tcPr>
            <w:tcW w:w="1134" w:type="dxa"/>
            <w:tcBorders>
              <w:top w:val="single" w:sz="8" w:space="0" w:color="auto"/>
              <w:left w:val="nil"/>
              <w:bottom w:val="nil"/>
              <w:right w:val="single" w:sz="8" w:space="0" w:color="auto"/>
            </w:tcBorders>
            <w:noWrap/>
            <w:vAlign w:val="bottom"/>
          </w:tcPr>
          <w:p w:rsidR="00503571" w:rsidRDefault="00503571" w:rsidP="00A144D6">
            <w:pPr>
              <w:jc w:val="center"/>
              <w:rPr>
                <w:b/>
                <w:bCs/>
              </w:rPr>
            </w:pPr>
            <w:r>
              <w:rPr>
                <w:b/>
                <w:bCs/>
              </w:rPr>
              <w:t>Rok 2014</w:t>
            </w:r>
          </w:p>
        </w:tc>
        <w:tc>
          <w:tcPr>
            <w:tcW w:w="1132" w:type="dxa"/>
            <w:tcBorders>
              <w:top w:val="single" w:sz="8" w:space="0" w:color="auto"/>
              <w:left w:val="nil"/>
              <w:bottom w:val="nil"/>
              <w:right w:val="single" w:sz="8" w:space="0" w:color="auto"/>
            </w:tcBorders>
            <w:noWrap/>
            <w:vAlign w:val="bottom"/>
          </w:tcPr>
          <w:p w:rsidR="00503571" w:rsidRDefault="00503571" w:rsidP="00A144D6">
            <w:pPr>
              <w:jc w:val="center"/>
              <w:rPr>
                <w:b/>
                <w:bCs/>
              </w:rPr>
            </w:pPr>
            <w:r>
              <w:rPr>
                <w:b/>
                <w:bCs/>
              </w:rPr>
              <w:t>Procento</w:t>
            </w:r>
          </w:p>
        </w:tc>
      </w:tr>
      <w:tr w:rsidR="00503571" w:rsidTr="00A144D6">
        <w:trPr>
          <w:trHeight w:val="227"/>
        </w:trPr>
        <w:tc>
          <w:tcPr>
            <w:tcW w:w="425" w:type="dxa"/>
            <w:tcBorders>
              <w:top w:val="nil"/>
              <w:left w:val="single" w:sz="8" w:space="0" w:color="auto"/>
              <w:bottom w:val="nil"/>
              <w:right w:val="single" w:sz="8" w:space="0" w:color="auto"/>
            </w:tcBorders>
            <w:noWrap/>
            <w:vAlign w:val="bottom"/>
          </w:tcPr>
          <w:p w:rsidR="00503571" w:rsidRDefault="00503571" w:rsidP="00A144D6">
            <w:pPr>
              <w:jc w:val="center"/>
              <w:rPr>
                <w:b/>
                <w:bCs/>
              </w:rPr>
            </w:pPr>
            <w:r>
              <w:rPr>
                <w:b/>
                <w:bCs/>
              </w:rPr>
              <w:t> </w:t>
            </w:r>
          </w:p>
        </w:tc>
        <w:tc>
          <w:tcPr>
            <w:tcW w:w="5245" w:type="dxa"/>
            <w:tcBorders>
              <w:top w:val="nil"/>
              <w:left w:val="nil"/>
              <w:bottom w:val="nil"/>
              <w:right w:val="single" w:sz="8" w:space="0" w:color="auto"/>
            </w:tcBorders>
            <w:noWrap/>
            <w:vAlign w:val="bottom"/>
          </w:tcPr>
          <w:p w:rsidR="00503571" w:rsidRDefault="00503571" w:rsidP="00A144D6">
            <w:pPr>
              <w:rPr>
                <w:b/>
                <w:bCs/>
              </w:rPr>
            </w:pPr>
            <w:r>
              <w:rPr>
                <w:b/>
                <w:bCs/>
              </w:rPr>
              <w:t> </w:t>
            </w:r>
          </w:p>
        </w:tc>
        <w:tc>
          <w:tcPr>
            <w:tcW w:w="1134" w:type="dxa"/>
            <w:tcBorders>
              <w:top w:val="nil"/>
              <w:left w:val="nil"/>
              <w:bottom w:val="nil"/>
              <w:right w:val="single" w:sz="8" w:space="0" w:color="auto"/>
            </w:tcBorders>
            <w:noWrap/>
            <w:vAlign w:val="bottom"/>
          </w:tcPr>
          <w:p w:rsidR="00503571" w:rsidRDefault="00503571" w:rsidP="00A144D6">
            <w:pPr>
              <w:jc w:val="center"/>
              <w:rPr>
                <w:b/>
                <w:bCs/>
              </w:rPr>
            </w:pPr>
            <w:r>
              <w:rPr>
                <w:b/>
                <w:bCs/>
              </w:rPr>
              <w:t>oč. skut.</w:t>
            </w:r>
          </w:p>
        </w:tc>
        <w:tc>
          <w:tcPr>
            <w:tcW w:w="1134" w:type="dxa"/>
            <w:tcBorders>
              <w:top w:val="nil"/>
              <w:left w:val="nil"/>
              <w:bottom w:val="nil"/>
              <w:right w:val="single" w:sz="8" w:space="0" w:color="auto"/>
            </w:tcBorders>
            <w:noWrap/>
            <w:vAlign w:val="bottom"/>
          </w:tcPr>
          <w:p w:rsidR="00503571" w:rsidRDefault="00503571" w:rsidP="00A144D6">
            <w:pPr>
              <w:jc w:val="center"/>
              <w:rPr>
                <w:b/>
                <w:bCs/>
              </w:rPr>
            </w:pPr>
            <w:r>
              <w:rPr>
                <w:b/>
                <w:bCs/>
              </w:rPr>
              <w:t>ZPP</w:t>
            </w:r>
          </w:p>
        </w:tc>
        <w:tc>
          <w:tcPr>
            <w:tcW w:w="1132" w:type="dxa"/>
            <w:tcBorders>
              <w:top w:val="nil"/>
              <w:left w:val="nil"/>
              <w:bottom w:val="nil"/>
              <w:right w:val="single" w:sz="8" w:space="0" w:color="auto"/>
            </w:tcBorders>
            <w:noWrap/>
            <w:vAlign w:val="bottom"/>
          </w:tcPr>
          <w:p w:rsidR="00503571" w:rsidRDefault="00503571" w:rsidP="00A144D6">
            <w:pPr>
              <w:jc w:val="center"/>
              <w:rPr>
                <w:b/>
                <w:bCs/>
                <w:u w:val="single"/>
              </w:rPr>
            </w:pPr>
            <w:r>
              <w:rPr>
                <w:b/>
                <w:bCs/>
                <w:u w:val="single"/>
              </w:rPr>
              <w:t>ZPP 2014</w:t>
            </w:r>
          </w:p>
        </w:tc>
      </w:tr>
      <w:tr w:rsidR="00503571" w:rsidTr="00A144D6">
        <w:trPr>
          <w:trHeight w:val="227"/>
        </w:trPr>
        <w:tc>
          <w:tcPr>
            <w:tcW w:w="425" w:type="dxa"/>
            <w:tcBorders>
              <w:top w:val="nil"/>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 </w:t>
            </w:r>
          </w:p>
        </w:tc>
        <w:tc>
          <w:tcPr>
            <w:tcW w:w="5245" w:type="dxa"/>
            <w:tcBorders>
              <w:top w:val="nil"/>
              <w:left w:val="nil"/>
              <w:bottom w:val="single" w:sz="8" w:space="0" w:color="auto"/>
              <w:right w:val="single" w:sz="8" w:space="0" w:color="auto"/>
            </w:tcBorders>
            <w:noWrap/>
            <w:vAlign w:val="bottom"/>
          </w:tcPr>
          <w:p w:rsidR="00503571" w:rsidRDefault="00503571" w:rsidP="00A144D6">
            <w:pPr>
              <w:rPr>
                <w:b/>
                <w:bCs/>
              </w:rPr>
            </w:pPr>
            <w:r>
              <w:rPr>
                <w:b/>
                <w:bCs/>
              </w:rPr>
              <w:t> </w:t>
            </w:r>
          </w:p>
        </w:tc>
        <w:tc>
          <w:tcPr>
            <w:tcW w:w="1134" w:type="dxa"/>
            <w:tcBorders>
              <w:top w:val="nil"/>
              <w:left w:val="nil"/>
              <w:bottom w:val="single" w:sz="8" w:space="0" w:color="auto"/>
              <w:right w:val="single" w:sz="8" w:space="0" w:color="auto"/>
            </w:tcBorders>
            <w:noWrap/>
            <w:vAlign w:val="bottom"/>
          </w:tcPr>
          <w:p w:rsidR="00503571" w:rsidRDefault="00503571" w:rsidP="00A144D6">
            <w:pPr>
              <w:jc w:val="center"/>
              <w:rPr>
                <w:b/>
                <w:bCs/>
              </w:rPr>
            </w:pPr>
            <w:r>
              <w:rPr>
                <w:b/>
                <w:bCs/>
              </w:rPr>
              <w:t>tis. Kč</w:t>
            </w:r>
          </w:p>
        </w:tc>
        <w:tc>
          <w:tcPr>
            <w:tcW w:w="1134" w:type="dxa"/>
            <w:tcBorders>
              <w:top w:val="nil"/>
              <w:left w:val="nil"/>
              <w:bottom w:val="single" w:sz="8" w:space="0" w:color="auto"/>
              <w:right w:val="single" w:sz="8" w:space="0" w:color="auto"/>
            </w:tcBorders>
            <w:noWrap/>
            <w:vAlign w:val="bottom"/>
          </w:tcPr>
          <w:p w:rsidR="00503571" w:rsidRDefault="00503571" w:rsidP="00A144D6">
            <w:pPr>
              <w:jc w:val="center"/>
              <w:rPr>
                <w:b/>
                <w:bCs/>
              </w:rPr>
            </w:pPr>
            <w:r>
              <w:rPr>
                <w:b/>
                <w:bCs/>
              </w:rPr>
              <w:t>tis. Kč</w:t>
            </w:r>
          </w:p>
        </w:tc>
        <w:tc>
          <w:tcPr>
            <w:tcW w:w="1132" w:type="dxa"/>
            <w:tcBorders>
              <w:top w:val="nil"/>
              <w:left w:val="nil"/>
              <w:bottom w:val="nil"/>
              <w:right w:val="single" w:sz="8" w:space="0" w:color="auto"/>
            </w:tcBorders>
            <w:noWrap/>
            <w:vAlign w:val="bottom"/>
          </w:tcPr>
          <w:p w:rsidR="00503571" w:rsidRDefault="00503571" w:rsidP="00A144D6">
            <w:pPr>
              <w:jc w:val="center"/>
              <w:rPr>
                <w:b/>
                <w:bCs/>
              </w:rPr>
            </w:pPr>
            <w:r>
              <w:rPr>
                <w:b/>
                <w:bCs/>
              </w:rPr>
              <w:t>oč. sk. 2013</w:t>
            </w:r>
          </w:p>
        </w:tc>
      </w:tr>
      <w:tr w:rsidR="00503571" w:rsidTr="00C05080">
        <w:trPr>
          <w:trHeight w:val="170"/>
        </w:trPr>
        <w:tc>
          <w:tcPr>
            <w:tcW w:w="425" w:type="dxa"/>
            <w:tcBorders>
              <w:top w:val="nil"/>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I.</w:t>
            </w:r>
          </w:p>
        </w:tc>
        <w:tc>
          <w:tcPr>
            <w:tcW w:w="5245" w:type="dxa"/>
            <w:tcBorders>
              <w:top w:val="nil"/>
              <w:left w:val="nil"/>
              <w:bottom w:val="single" w:sz="8" w:space="0" w:color="auto"/>
              <w:right w:val="single" w:sz="8" w:space="0" w:color="auto"/>
            </w:tcBorders>
            <w:noWrap/>
            <w:vAlign w:val="bottom"/>
          </w:tcPr>
          <w:p w:rsidR="00503571" w:rsidRDefault="00503571" w:rsidP="00A144D6">
            <w:pPr>
              <w:rPr>
                <w:b/>
                <w:bCs/>
              </w:rPr>
            </w:pPr>
            <w:r>
              <w:rPr>
                <w:b/>
                <w:bCs/>
              </w:rPr>
              <w:t>Počáteční zůstatek k 1. 1. ve sledovaném období</w:t>
            </w:r>
          </w:p>
        </w:tc>
        <w:tc>
          <w:tcPr>
            <w:tcW w:w="1134" w:type="dxa"/>
            <w:tcBorders>
              <w:top w:val="nil"/>
              <w:left w:val="nil"/>
              <w:bottom w:val="single" w:sz="8" w:space="0" w:color="auto"/>
              <w:right w:val="single" w:sz="8" w:space="0" w:color="auto"/>
            </w:tcBorders>
            <w:noWrap/>
            <w:vAlign w:val="bottom"/>
          </w:tcPr>
          <w:p w:rsidR="00503571" w:rsidRDefault="006116D9" w:rsidP="00A144D6">
            <w:pPr>
              <w:jc w:val="right"/>
              <w:rPr>
                <w:b/>
                <w:bCs/>
              </w:rPr>
            </w:pPr>
            <w:r>
              <w:rPr>
                <w:b/>
                <w:bCs/>
              </w:rPr>
              <w:t>325 470</w:t>
            </w:r>
          </w:p>
        </w:tc>
        <w:tc>
          <w:tcPr>
            <w:tcW w:w="1134" w:type="dxa"/>
            <w:tcBorders>
              <w:top w:val="nil"/>
              <w:left w:val="nil"/>
              <w:bottom w:val="single" w:sz="8" w:space="0" w:color="auto"/>
              <w:right w:val="nil"/>
            </w:tcBorders>
            <w:noWrap/>
            <w:vAlign w:val="bottom"/>
          </w:tcPr>
          <w:p w:rsidR="00503571" w:rsidRDefault="006116D9" w:rsidP="00A144D6">
            <w:pPr>
              <w:jc w:val="right"/>
              <w:rPr>
                <w:b/>
                <w:bCs/>
              </w:rPr>
            </w:pPr>
            <w:r>
              <w:rPr>
                <w:b/>
                <w:bCs/>
              </w:rPr>
              <w:t>339 530</w:t>
            </w:r>
          </w:p>
        </w:tc>
        <w:tc>
          <w:tcPr>
            <w:tcW w:w="1132" w:type="dxa"/>
            <w:tcBorders>
              <w:top w:val="single" w:sz="8" w:space="0" w:color="auto"/>
              <w:left w:val="single" w:sz="8" w:space="0" w:color="auto"/>
              <w:bottom w:val="single" w:sz="8" w:space="0" w:color="auto"/>
              <w:right w:val="single" w:sz="8" w:space="0" w:color="auto"/>
            </w:tcBorders>
            <w:noWrap/>
            <w:vAlign w:val="bottom"/>
          </w:tcPr>
          <w:p w:rsidR="00503571" w:rsidRDefault="006116D9" w:rsidP="00A144D6">
            <w:pPr>
              <w:jc w:val="right"/>
              <w:rPr>
                <w:b/>
              </w:rPr>
            </w:pPr>
            <w:r>
              <w:rPr>
                <w:b/>
              </w:rPr>
              <w:t>104,3</w:t>
            </w:r>
          </w:p>
        </w:tc>
      </w:tr>
      <w:tr w:rsidR="00503571" w:rsidTr="00C05080">
        <w:trPr>
          <w:trHeight w:val="170"/>
        </w:trPr>
        <w:tc>
          <w:tcPr>
            <w:tcW w:w="425" w:type="dxa"/>
            <w:tcBorders>
              <w:top w:val="single" w:sz="8" w:space="0" w:color="auto"/>
              <w:left w:val="single" w:sz="8" w:space="0" w:color="auto"/>
              <w:bottom w:val="single" w:sz="8" w:space="0" w:color="auto"/>
              <w:right w:val="single" w:sz="8" w:space="0" w:color="auto"/>
            </w:tcBorders>
            <w:noWrap/>
            <w:vAlign w:val="bottom"/>
          </w:tcPr>
          <w:p w:rsidR="00503571" w:rsidRDefault="00503571" w:rsidP="00A144D6">
            <w:pPr>
              <w:jc w:val="center"/>
            </w:pPr>
            <w:r>
              <w:t> </w:t>
            </w:r>
          </w:p>
        </w:tc>
        <w:tc>
          <w:tcPr>
            <w:tcW w:w="5245" w:type="dxa"/>
            <w:tcBorders>
              <w:top w:val="single" w:sz="8" w:space="0" w:color="auto"/>
              <w:left w:val="nil"/>
              <w:bottom w:val="single" w:sz="8" w:space="0" w:color="auto"/>
              <w:right w:val="single" w:sz="8" w:space="0" w:color="auto"/>
            </w:tcBorders>
            <w:noWrap/>
            <w:vAlign w:val="bottom"/>
          </w:tcPr>
          <w:p w:rsidR="00503571" w:rsidRDefault="00503571" w:rsidP="00A144D6">
            <w:pPr>
              <w:rPr>
                <w:b/>
                <w:bCs/>
              </w:rPr>
            </w:pPr>
            <w:r>
              <w:rPr>
                <w:b/>
                <w:bCs/>
              </w:rPr>
              <w:t> </w:t>
            </w:r>
          </w:p>
        </w:tc>
        <w:tc>
          <w:tcPr>
            <w:tcW w:w="1134" w:type="dxa"/>
            <w:tcBorders>
              <w:top w:val="single" w:sz="8" w:space="0" w:color="auto"/>
              <w:left w:val="nil"/>
              <w:bottom w:val="single" w:sz="8" w:space="0" w:color="auto"/>
              <w:right w:val="single" w:sz="8" w:space="0" w:color="auto"/>
            </w:tcBorders>
            <w:noWrap/>
            <w:vAlign w:val="bottom"/>
          </w:tcPr>
          <w:p w:rsidR="00503571" w:rsidRDefault="00503571" w:rsidP="00A144D6">
            <w:pPr>
              <w:rPr>
                <w:b/>
                <w:bCs/>
              </w:rPr>
            </w:pPr>
          </w:p>
        </w:tc>
        <w:tc>
          <w:tcPr>
            <w:tcW w:w="1134" w:type="dxa"/>
            <w:tcBorders>
              <w:top w:val="single" w:sz="8" w:space="0" w:color="auto"/>
              <w:left w:val="nil"/>
              <w:bottom w:val="single" w:sz="8" w:space="0" w:color="auto"/>
              <w:right w:val="nil"/>
            </w:tcBorders>
            <w:noWrap/>
            <w:vAlign w:val="bottom"/>
          </w:tcPr>
          <w:p w:rsidR="00503571" w:rsidRDefault="00503571" w:rsidP="00A144D6">
            <w:pPr>
              <w:rPr>
                <w:b/>
                <w:bCs/>
              </w:rPr>
            </w:pPr>
          </w:p>
        </w:tc>
        <w:tc>
          <w:tcPr>
            <w:tcW w:w="1132" w:type="dxa"/>
            <w:tcBorders>
              <w:top w:val="single" w:sz="8" w:space="0" w:color="auto"/>
              <w:left w:val="single" w:sz="8" w:space="0" w:color="auto"/>
              <w:bottom w:val="single" w:sz="8" w:space="0" w:color="auto"/>
              <w:right w:val="single" w:sz="8" w:space="0" w:color="auto"/>
            </w:tcBorders>
            <w:noWrap/>
            <w:vAlign w:val="bottom"/>
          </w:tcPr>
          <w:p w:rsidR="00503571" w:rsidRDefault="00503571" w:rsidP="00A144D6">
            <w:pPr>
              <w:rPr>
                <w:b/>
              </w:rPr>
            </w:pPr>
          </w:p>
        </w:tc>
      </w:tr>
      <w:tr w:rsidR="00503571" w:rsidTr="00C05080">
        <w:trPr>
          <w:trHeight w:val="170"/>
        </w:trPr>
        <w:tc>
          <w:tcPr>
            <w:tcW w:w="425" w:type="dxa"/>
            <w:tcBorders>
              <w:top w:val="single" w:sz="8" w:space="0" w:color="auto"/>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II.</w:t>
            </w:r>
          </w:p>
        </w:tc>
        <w:tc>
          <w:tcPr>
            <w:tcW w:w="5245" w:type="dxa"/>
            <w:tcBorders>
              <w:top w:val="single" w:sz="8" w:space="0" w:color="auto"/>
              <w:left w:val="nil"/>
              <w:bottom w:val="single" w:sz="8" w:space="0" w:color="auto"/>
              <w:right w:val="single" w:sz="8" w:space="0" w:color="auto"/>
            </w:tcBorders>
            <w:noWrap/>
            <w:vAlign w:val="bottom"/>
          </w:tcPr>
          <w:p w:rsidR="00503571" w:rsidRDefault="00503571" w:rsidP="00A144D6">
            <w:pPr>
              <w:rPr>
                <w:b/>
                <w:bCs/>
              </w:rPr>
            </w:pPr>
            <w:r>
              <w:rPr>
                <w:b/>
                <w:bCs/>
              </w:rPr>
              <w:t xml:space="preserve">Tvorba celkem  </w:t>
            </w:r>
          </w:p>
        </w:tc>
        <w:tc>
          <w:tcPr>
            <w:tcW w:w="1134" w:type="dxa"/>
            <w:tcBorders>
              <w:top w:val="single" w:sz="8" w:space="0" w:color="auto"/>
              <w:left w:val="nil"/>
              <w:bottom w:val="single" w:sz="8" w:space="0" w:color="auto"/>
              <w:right w:val="single" w:sz="8" w:space="0" w:color="auto"/>
            </w:tcBorders>
            <w:noWrap/>
            <w:vAlign w:val="bottom"/>
          </w:tcPr>
          <w:p w:rsidR="00503571" w:rsidRDefault="006116D9" w:rsidP="00A144D6">
            <w:pPr>
              <w:jc w:val="right"/>
              <w:rPr>
                <w:b/>
                <w:bCs/>
              </w:rPr>
            </w:pPr>
            <w:r>
              <w:rPr>
                <w:b/>
                <w:bCs/>
              </w:rPr>
              <w:t>14 062</w:t>
            </w:r>
          </w:p>
        </w:tc>
        <w:tc>
          <w:tcPr>
            <w:tcW w:w="1134" w:type="dxa"/>
            <w:tcBorders>
              <w:top w:val="single" w:sz="8" w:space="0" w:color="auto"/>
              <w:left w:val="nil"/>
              <w:bottom w:val="single" w:sz="8" w:space="0" w:color="auto"/>
              <w:right w:val="nil"/>
            </w:tcBorders>
            <w:noWrap/>
            <w:vAlign w:val="bottom"/>
          </w:tcPr>
          <w:p w:rsidR="00503571" w:rsidRDefault="00452AFC" w:rsidP="00A144D6">
            <w:pPr>
              <w:jc w:val="right"/>
              <w:rPr>
                <w:b/>
                <w:bCs/>
              </w:rPr>
            </w:pPr>
            <w:r>
              <w:rPr>
                <w:b/>
                <w:bCs/>
              </w:rPr>
              <w:t>7 969</w:t>
            </w:r>
          </w:p>
        </w:tc>
        <w:tc>
          <w:tcPr>
            <w:tcW w:w="1132" w:type="dxa"/>
            <w:tcBorders>
              <w:top w:val="single" w:sz="8" w:space="0" w:color="auto"/>
              <w:left w:val="single" w:sz="8" w:space="0" w:color="auto"/>
              <w:bottom w:val="single" w:sz="8" w:space="0" w:color="auto"/>
              <w:right w:val="single" w:sz="8" w:space="0" w:color="auto"/>
            </w:tcBorders>
            <w:noWrap/>
            <w:vAlign w:val="bottom"/>
          </w:tcPr>
          <w:p w:rsidR="00503571" w:rsidRDefault="00452AFC" w:rsidP="00A144D6">
            <w:pPr>
              <w:jc w:val="right"/>
              <w:rPr>
                <w:b/>
              </w:rPr>
            </w:pPr>
            <w:r>
              <w:rPr>
                <w:b/>
              </w:rPr>
              <w:t>56 7</w:t>
            </w:r>
          </w:p>
        </w:tc>
      </w:tr>
      <w:tr w:rsidR="00503571" w:rsidTr="00C05080">
        <w:trPr>
          <w:trHeight w:val="170"/>
        </w:trPr>
        <w:tc>
          <w:tcPr>
            <w:tcW w:w="425" w:type="dxa"/>
            <w:tcBorders>
              <w:top w:val="single" w:sz="8" w:space="0" w:color="auto"/>
              <w:left w:val="single" w:sz="8" w:space="0" w:color="auto"/>
              <w:bottom w:val="single" w:sz="4" w:space="0" w:color="auto"/>
              <w:right w:val="single" w:sz="8" w:space="0" w:color="auto"/>
            </w:tcBorders>
            <w:noWrap/>
            <w:vAlign w:val="bottom"/>
          </w:tcPr>
          <w:p w:rsidR="00503571" w:rsidRDefault="00503571" w:rsidP="00A144D6">
            <w:pPr>
              <w:jc w:val="center"/>
            </w:pPr>
            <w:r>
              <w:t>1</w:t>
            </w:r>
          </w:p>
        </w:tc>
        <w:tc>
          <w:tcPr>
            <w:tcW w:w="5245" w:type="dxa"/>
            <w:tcBorders>
              <w:top w:val="single" w:sz="8" w:space="0" w:color="auto"/>
              <w:left w:val="nil"/>
              <w:bottom w:val="single" w:sz="4" w:space="0" w:color="auto"/>
              <w:right w:val="single" w:sz="8" w:space="0" w:color="auto"/>
            </w:tcBorders>
            <w:noWrap/>
            <w:vAlign w:val="bottom"/>
          </w:tcPr>
          <w:p w:rsidR="00503571" w:rsidRDefault="00503571" w:rsidP="00A144D6">
            <w:r>
              <w:t>Převod ze ZFZP podle § 2 odst. 1 písm. b) vyhlášky o fondech</w:t>
            </w:r>
          </w:p>
        </w:tc>
        <w:tc>
          <w:tcPr>
            <w:tcW w:w="1134" w:type="dxa"/>
            <w:tcBorders>
              <w:top w:val="single" w:sz="8" w:space="0" w:color="auto"/>
              <w:left w:val="nil"/>
              <w:bottom w:val="single" w:sz="4" w:space="0" w:color="auto"/>
              <w:right w:val="single" w:sz="8" w:space="0" w:color="auto"/>
            </w:tcBorders>
            <w:noWrap/>
            <w:vAlign w:val="bottom"/>
          </w:tcPr>
          <w:p w:rsidR="00503571" w:rsidRDefault="006116D9" w:rsidP="00A144D6">
            <w:pPr>
              <w:jc w:val="right"/>
            </w:pPr>
            <w:r>
              <w:t>11 247</w:t>
            </w:r>
          </w:p>
        </w:tc>
        <w:tc>
          <w:tcPr>
            <w:tcW w:w="1134" w:type="dxa"/>
            <w:tcBorders>
              <w:top w:val="single" w:sz="8" w:space="0" w:color="auto"/>
              <w:left w:val="nil"/>
              <w:bottom w:val="single" w:sz="4" w:space="0" w:color="auto"/>
              <w:right w:val="nil"/>
            </w:tcBorders>
            <w:noWrap/>
            <w:vAlign w:val="bottom"/>
          </w:tcPr>
          <w:p w:rsidR="00503571" w:rsidRDefault="00452AFC" w:rsidP="00A144D6">
            <w:pPr>
              <w:jc w:val="right"/>
            </w:pPr>
            <w:r>
              <w:t>5 869</w:t>
            </w:r>
          </w:p>
        </w:tc>
        <w:tc>
          <w:tcPr>
            <w:tcW w:w="1132" w:type="dxa"/>
            <w:tcBorders>
              <w:top w:val="single" w:sz="8" w:space="0" w:color="auto"/>
              <w:left w:val="single" w:sz="8" w:space="0" w:color="auto"/>
              <w:bottom w:val="single" w:sz="4" w:space="0" w:color="auto"/>
              <w:right w:val="single" w:sz="8" w:space="0" w:color="auto"/>
            </w:tcBorders>
            <w:noWrap/>
            <w:vAlign w:val="bottom"/>
          </w:tcPr>
          <w:p w:rsidR="00503571" w:rsidRDefault="006116D9" w:rsidP="00452AFC">
            <w:pPr>
              <w:jc w:val="right"/>
            </w:pPr>
            <w:r>
              <w:t>5</w:t>
            </w:r>
            <w:r w:rsidR="00452AFC">
              <w:t>2,2</w:t>
            </w:r>
          </w:p>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2</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Úroky z běžného účtu RF podle § 2 odst. 1 písm. e) vyhlášky</w:t>
            </w:r>
          </w:p>
          <w:p w:rsidR="00503571" w:rsidRDefault="00503571" w:rsidP="00A144D6">
            <w:r>
              <w:t xml:space="preserve">o fondech </w:t>
            </w:r>
          </w:p>
        </w:tc>
        <w:tc>
          <w:tcPr>
            <w:tcW w:w="1134" w:type="dxa"/>
            <w:tcBorders>
              <w:top w:val="nil"/>
              <w:left w:val="nil"/>
              <w:bottom w:val="single" w:sz="4" w:space="0" w:color="auto"/>
              <w:right w:val="single" w:sz="8" w:space="0" w:color="auto"/>
            </w:tcBorders>
            <w:noWrap/>
            <w:vAlign w:val="bottom"/>
          </w:tcPr>
          <w:p w:rsidR="00503571" w:rsidRDefault="006116D9" w:rsidP="00A144D6">
            <w:pPr>
              <w:jc w:val="right"/>
            </w:pPr>
            <w:r>
              <w:t>2 815</w:t>
            </w:r>
          </w:p>
        </w:tc>
        <w:tc>
          <w:tcPr>
            <w:tcW w:w="1134" w:type="dxa"/>
            <w:tcBorders>
              <w:top w:val="nil"/>
              <w:left w:val="nil"/>
              <w:bottom w:val="single" w:sz="4" w:space="0" w:color="auto"/>
              <w:right w:val="nil"/>
            </w:tcBorders>
            <w:noWrap/>
            <w:vAlign w:val="bottom"/>
          </w:tcPr>
          <w:p w:rsidR="00503571" w:rsidRDefault="006116D9" w:rsidP="00A144D6">
            <w:pPr>
              <w:jc w:val="right"/>
            </w:pPr>
            <w:r>
              <w:t>2 100</w:t>
            </w:r>
          </w:p>
        </w:tc>
        <w:tc>
          <w:tcPr>
            <w:tcW w:w="1132" w:type="dxa"/>
            <w:tcBorders>
              <w:top w:val="nil"/>
              <w:left w:val="single" w:sz="8" w:space="0" w:color="auto"/>
              <w:bottom w:val="single" w:sz="4" w:space="0" w:color="auto"/>
              <w:right w:val="single" w:sz="8" w:space="0" w:color="auto"/>
            </w:tcBorders>
            <w:noWrap/>
            <w:vAlign w:val="bottom"/>
          </w:tcPr>
          <w:p w:rsidR="00503571" w:rsidRDefault="006116D9" w:rsidP="00A144D6">
            <w:pPr>
              <w:jc w:val="right"/>
            </w:pPr>
            <w:r>
              <w:t>74,6</w:t>
            </w:r>
          </w:p>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3</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 xml:space="preserve">Dary určené dárcem do RF podle § 2 odst. 1 písm. f) vyhlášky o fondech </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4</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Zisk z prodeje cenných papírů podle § 2 odst. 1 písm. c) vyhlášky o fondech</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5</w:t>
            </w:r>
          </w:p>
        </w:tc>
        <w:tc>
          <w:tcPr>
            <w:tcW w:w="5245" w:type="dxa"/>
            <w:tcBorders>
              <w:top w:val="nil"/>
              <w:left w:val="nil"/>
              <w:bottom w:val="single" w:sz="4" w:space="0" w:color="auto"/>
              <w:right w:val="single" w:sz="8" w:space="0" w:color="auto"/>
            </w:tcBorders>
            <w:noWrap/>
            <w:vAlign w:val="bottom"/>
          </w:tcPr>
          <w:p w:rsidR="00503571" w:rsidRDefault="00503571" w:rsidP="00A144D6">
            <w:r>
              <w:t>Zisk z držby CP podle § 2 odst. 1 písm. c) vyhlášky o fondech</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6</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 xml:space="preserve">Převod zůstatku RF v případě sloučení nebo splynutí zdravotní pojišťovny podle § 2 odst. 1 písm. g) vyhlášky o fondech </w:t>
            </w:r>
          </w:p>
        </w:tc>
        <w:tc>
          <w:tcPr>
            <w:tcW w:w="1134" w:type="dxa"/>
            <w:tcBorders>
              <w:top w:val="nil"/>
              <w:left w:val="nil"/>
              <w:bottom w:val="single" w:sz="4" w:space="0" w:color="auto"/>
              <w:right w:val="single" w:sz="8" w:space="0" w:color="auto"/>
            </w:tcBorders>
            <w:noWrap/>
            <w:vAlign w:val="bottom"/>
          </w:tcPr>
          <w:p w:rsidR="00503571" w:rsidRDefault="00503571" w:rsidP="00A144D6">
            <w:pPr>
              <w:jc w:val="right"/>
            </w:pPr>
          </w:p>
        </w:tc>
        <w:tc>
          <w:tcPr>
            <w:tcW w:w="1134" w:type="dxa"/>
            <w:tcBorders>
              <w:top w:val="nil"/>
              <w:left w:val="nil"/>
              <w:bottom w:val="single" w:sz="4" w:space="0" w:color="auto"/>
              <w:right w:val="nil"/>
            </w:tcBorders>
            <w:noWrap/>
            <w:vAlign w:val="bottom"/>
          </w:tcPr>
          <w:p w:rsidR="00503571" w:rsidRDefault="00503571" w:rsidP="00A144D6">
            <w:pPr>
              <w:jc w:val="right"/>
            </w:pPr>
          </w:p>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pPr>
              <w:jc w:val="right"/>
            </w:pPr>
          </w:p>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7</w:t>
            </w:r>
          </w:p>
        </w:tc>
        <w:tc>
          <w:tcPr>
            <w:tcW w:w="5245" w:type="dxa"/>
            <w:tcBorders>
              <w:top w:val="nil"/>
              <w:left w:val="nil"/>
              <w:bottom w:val="single" w:sz="4" w:space="0" w:color="auto"/>
              <w:right w:val="single" w:sz="8" w:space="0" w:color="auto"/>
            </w:tcBorders>
            <w:noWrap/>
            <w:vAlign w:val="bottom"/>
          </w:tcPr>
          <w:p w:rsidR="00503571" w:rsidRDefault="00503571" w:rsidP="00A144D6">
            <w:r>
              <w:t xml:space="preserve">Kauce žadatele podle § 2 odst. 1 písm. a) vyhlášky o fondech </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8</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Kladné rozdíly z ocenění CP pořízených z prostředků RF na reálnou hodnotu podle § 2 odst. 1 písm. d) vyhlášky o fondech</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C05080">
        <w:trPr>
          <w:trHeight w:val="227"/>
        </w:trPr>
        <w:tc>
          <w:tcPr>
            <w:tcW w:w="425" w:type="dxa"/>
            <w:tcBorders>
              <w:top w:val="single" w:sz="4" w:space="0" w:color="auto"/>
              <w:left w:val="single" w:sz="8" w:space="0" w:color="auto"/>
              <w:bottom w:val="single" w:sz="4" w:space="0" w:color="auto"/>
              <w:right w:val="single" w:sz="8" w:space="0" w:color="auto"/>
            </w:tcBorders>
            <w:noWrap/>
            <w:vAlign w:val="bottom"/>
          </w:tcPr>
          <w:p w:rsidR="00503571" w:rsidRPr="0092404B" w:rsidRDefault="00503571" w:rsidP="00A144D6">
            <w:pPr>
              <w:jc w:val="center"/>
              <w:rPr>
                <w:bCs/>
              </w:rPr>
            </w:pPr>
            <w:r w:rsidRPr="0092404B">
              <w:rPr>
                <w:bCs/>
              </w:rPr>
              <w:t>9</w:t>
            </w:r>
          </w:p>
        </w:tc>
        <w:tc>
          <w:tcPr>
            <w:tcW w:w="5245" w:type="dxa"/>
            <w:tcBorders>
              <w:top w:val="single" w:sz="4" w:space="0" w:color="auto"/>
              <w:left w:val="nil"/>
              <w:bottom w:val="single" w:sz="4" w:space="0" w:color="auto"/>
              <w:right w:val="single" w:sz="8" w:space="0" w:color="auto"/>
            </w:tcBorders>
            <w:noWrap/>
            <w:vAlign w:val="bottom"/>
          </w:tcPr>
          <w:p w:rsidR="00503571" w:rsidRPr="0092404B" w:rsidRDefault="00503571" w:rsidP="00A144D6">
            <w:pPr>
              <w:rPr>
                <w:bCs/>
              </w:rPr>
            </w:pPr>
            <w:r w:rsidRPr="0092404B">
              <w:rPr>
                <w:bCs/>
              </w:rPr>
              <w:t>Mimořádné případy externí</w:t>
            </w:r>
          </w:p>
        </w:tc>
        <w:tc>
          <w:tcPr>
            <w:tcW w:w="1134" w:type="dxa"/>
            <w:tcBorders>
              <w:top w:val="single" w:sz="4" w:space="0" w:color="auto"/>
              <w:left w:val="nil"/>
              <w:bottom w:val="single" w:sz="4" w:space="0" w:color="auto"/>
              <w:right w:val="single" w:sz="8" w:space="0" w:color="auto"/>
            </w:tcBorders>
            <w:noWrap/>
            <w:vAlign w:val="bottom"/>
          </w:tcPr>
          <w:p w:rsidR="00503571" w:rsidRDefault="00503571" w:rsidP="00A144D6">
            <w:pPr>
              <w:jc w:val="right"/>
              <w:rPr>
                <w:b/>
                <w:bCs/>
              </w:rPr>
            </w:pPr>
          </w:p>
        </w:tc>
        <w:tc>
          <w:tcPr>
            <w:tcW w:w="1134" w:type="dxa"/>
            <w:tcBorders>
              <w:top w:val="single" w:sz="4" w:space="0" w:color="auto"/>
              <w:left w:val="nil"/>
              <w:bottom w:val="single" w:sz="4" w:space="0" w:color="auto"/>
              <w:right w:val="nil"/>
            </w:tcBorders>
            <w:noWrap/>
            <w:vAlign w:val="bottom"/>
          </w:tcPr>
          <w:p w:rsidR="00503571" w:rsidRDefault="00503571" w:rsidP="00A144D6">
            <w:pPr>
              <w:jc w:val="right"/>
              <w:rPr>
                <w:b/>
                <w:bCs/>
              </w:rPr>
            </w:pPr>
          </w:p>
        </w:tc>
        <w:tc>
          <w:tcPr>
            <w:tcW w:w="1132" w:type="dxa"/>
            <w:tcBorders>
              <w:top w:val="single" w:sz="4" w:space="0" w:color="auto"/>
              <w:left w:val="single" w:sz="8" w:space="0" w:color="auto"/>
              <w:bottom w:val="single" w:sz="4" w:space="0" w:color="auto"/>
              <w:right w:val="single" w:sz="8" w:space="0" w:color="auto"/>
            </w:tcBorders>
            <w:noWrap/>
            <w:vAlign w:val="bottom"/>
          </w:tcPr>
          <w:p w:rsidR="00503571" w:rsidRDefault="00503571" w:rsidP="00A144D6">
            <w:pPr>
              <w:jc w:val="right"/>
              <w:rPr>
                <w:b/>
              </w:rPr>
            </w:pPr>
          </w:p>
        </w:tc>
      </w:tr>
      <w:tr w:rsidR="00503571" w:rsidTr="00C05080">
        <w:trPr>
          <w:trHeight w:val="227"/>
        </w:trPr>
        <w:tc>
          <w:tcPr>
            <w:tcW w:w="425" w:type="dxa"/>
            <w:tcBorders>
              <w:top w:val="single" w:sz="4" w:space="0" w:color="auto"/>
              <w:left w:val="single" w:sz="8" w:space="0" w:color="auto"/>
              <w:bottom w:val="single" w:sz="4" w:space="0" w:color="auto"/>
              <w:right w:val="single" w:sz="8" w:space="0" w:color="auto"/>
            </w:tcBorders>
            <w:noWrap/>
            <w:vAlign w:val="bottom"/>
          </w:tcPr>
          <w:p w:rsidR="00503571" w:rsidRPr="0092404B" w:rsidRDefault="00503571" w:rsidP="00A144D6">
            <w:pPr>
              <w:jc w:val="center"/>
              <w:rPr>
                <w:bCs/>
              </w:rPr>
            </w:pPr>
            <w:r w:rsidRPr="0092404B">
              <w:rPr>
                <w:bCs/>
              </w:rPr>
              <w:t>10</w:t>
            </w:r>
          </w:p>
        </w:tc>
        <w:tc>
          <w:tcPr>
            <w:tcW w:w="5245" w:type="dxa"/>
            <w:tcBorders>
              <w:top w:val="single" w:sz="4" w:space="0" w:color="auto"/>
              <w:left w:val="nil"/>
              <w:bottom w:val="single" w:sz="4" w:space="0" w:color="auto"/>
              <w:right w:val="single" w:sz="8" w:space="0" w:color="auto"/>
            </w:tcBorders>
            <w:noWrap/>
            <w:vAlign w:val="bottom"/>
          </w:tcPr>
          <w:p w:rsidR="00503571" w:rsidRPr="0092404B" w:rsidRDefault="00503571" w:rsidP="00A144D6">
            <w:pPr>
              <w:rPr>
                <w:bCs/>
              </w:rPr>
            </w:pPr>
            <w:r w:rsidRPr="0092404B">
              <w:rPr>
                <w:bCs/>
              </w:rPr>
              <w:t>Mimořádné převody mezi fondy</w:t>
            </w:r>
          </w:p>
        </w:tc>
        <w:tc>
          <w:tcPr>
            <w:tcW w:w="1134" w:type="dxa"/>
            <w:tcBorders>
              <w:top w:val="single" w:sz="4" w:space="0" w:color="auto"/>
              <w:left w:val="nil"/>
              <w:bottom w:val="single" w:sz="4" w:space="0" w:color="auto"/>
              <w:right w:val="single" w:sz="8" w:space="0" w:color="auto"/>
            </w:tcBorders>
            <w:noWrap/>
            <w:vAlign w:val="bottom"/>
          </w:tcPr>
          <w:p w:rsidR="00503571" w:rsidRDefault="00503571" w:rsidP="00A144D6">
            <w:pPr>
              <w:jc w:val="right"/>
              <w:rPr>
                <w:b/>
                <w:bCs/>
              </w:rPr>
            </w:pPr>
          </w:p>
        </w:tc>
        <w:tc>
          <w:tcPr>
            <w:tcW w:w="1134" w:type="dxa"/>
            <w:tcBorders>
              <w:top w:val="single" w:sz="4" w:space="0" w:color="auto"/>
              <w:left w:val="nil"/>
              <w:bottom w:val="single" w:sz="4" w:space="0" w:color="auto"/>
              <w:right w:val="nil"/>
            </w:tcBorders>
            <w:noWrap/>
            <w:vAlign w:val="bottom"/>
          </w:tcPr>
          <w:p w:rsidR="00503571" w:rsidRDefault="00503571" w:rsidP="00A144D6">
            <w:pPr>
              <w:jc w:val="right"/>
              <w:rPr>
                <w:b/>
                <w:bCs/>
              </w:rPr>
            </w:pPr>
          </w:p>
        </w:tc>
        <w:tc>
          <w:tcPr>
            <w:tcW w:w="1132" w:type="dxa"/>
            <w:tcBorders>
              <w:top w:val="single" w:sz="4" w:space="0" w:color="auto"/>
              <w:left w:val="single" w:sz="8" w:space="0" w:color="auto"/>
              <w:bottom w:val="single" w:sz="4" w:space="0" w:color="auto"/>
              <w:right w:val="single" w:sz="8" w:space="0" w:color="auto"/>
            </w:tcBorders>
            <w:noWrap/>
            <w:vAlign w:val="bottom"/>
          </w:tcPr>
          <w:p w:rsidR="00503571" w:rsidRDefault="00503571" w:rsidP="00A144D6">
            <w:pPr>
              <w:jc w:val="right"/>
              <w:rPr>
                <w:b/>
              </w:rPr>
            </w:pPr>
          </w:p>
        </w:tc>
      </w:tr>
      <w:tr w:rsidR="00503571" w:rsidTr="00C05080">
        <w:trPr>
          <w:trHeight w:val="227"/>
        </w:trPr>
        <w:tc>
          <w:tcPr>
            <w:tcW w:w="425" w:type="dxa"/>
            <w:tcBorders>
              <w:top w:val="single" w:sz="4" w:space="0" w:color="auto"/>
              <w:left w:val="single" w:sz="8" w:space="0" w:color="auto"/>
              <w:bottom w:val="single" w:sz="8" w:space="0" w:color="auto"/>
              <w:right w:val="single" w:sz="8" w:space="0" w:color="auto"/>
            </w:tcBorders>
            <w:noWrap/>
            <w:vAlign w:val="bottom"/>
          </w:tcPr>
          <w:p w:rsidR="00503571" w:rsidRDefault="00503571" w:rsidP="00A144D6">
            <w:pPr>
              <w:jc w:val="center"/>
              <w:rPr>
                <w:b/>
                <w:bCs/>
              </w:rPr>
            </w:pPr>
          </w:p>
        </w:tc>
        <w:tc>
          <w:tcPr>
            <w:tcW w:w="5245" w:type="dxa"/>
            <w:tcBorders>
              <w:top w:val="single" w:sz="4" w:space="0" w:color="auto"/>
              <w:left w:val="nil"/>
              <w:bottom w:val="single" w:sz="8" w:space="0" w:color="auto"/>
              <w:right w:val="single" w:sz="8" w:space="0" w:color="auto"/>
            </w:tcBorders>
            <w:noWrap/>
            <w:vAlign w:val="bottom"/>
          </w:tcPr>
          <w:p w:rsidR="00503571" w:rsidRDefault="00503571" w:rsidP="00A144D6">
            <w:pPr>
              <w:rPr>
                <w:b/>
                <w:bCs/>
              </w:rPr>
            </w:pPr>
          </w:p>
        </w:tc>
        <w:tc>
          <w:tcPr>
            <w:tcW w:w="1134" w:type="dxa"/>
            <w:tcBorders>
              <w:top w:val="single" w:sz="4" w:space="0" w:color="auto"/>
              <w:left w:val="nil"/>
              <w:bottom w:val="single" w:sz="8" w:space="0" w:color="auto"/>
              <w:right w:val="single" w:sz="8" w:space="0" w:color="auto"/>
            </w:tcBorders>
            <w:noWrap/>
            <w:vAlign w:val="bottom"/>
          </w:tcPr>
          <w:p w:rsidR="00503571" w:rsidRDefault="00503571" w:rsidP="00A144D6">
            <w:pPr>
              <w:jc w:val="right"/>
              <w:rPr>
                <w:b/>
                <w:bCs/>
              </w:rPr>
            </w:pPr>
          </w:p>
        </w:tc>
        <w:tc>
          <w:tcPr>
            <w:tcW w:w="1134" w:type="dxa"/>
            <w:tcBorders>
              <w:top w:val="single" w:sz="4" w:space="0" w:color="auto"/>
              <w:left w:val="nil"/>
              <w:bottom w:val="single" w:sz="8" w:space="0" w:color="auto"/>
              <w:right w:val="nil"/>
            </w:tcBorders>
            <w:noWrap/>
            <w:vAlign w:val="bottom"/>
          </w:tcPr>
          <w:p w:rsidR="00503571" w:rsidRDefault="00503571" w:rsidP="00A144D6">
            <w:pPr>
              <w:jc w:val="right"/>
              <w:rPr>
                <w:b/>
                <w:bCs/>
              </w:rPr>
            </w:pPr>
          </w:p>
        </w:tc>
        <w:tc>
          <w:tcPr>
            <w:tcW w:w="1132" w:type="dxa"/>
            <w:tcBorders>
              <w:top w:val="single" w:sz="4" w:space="0" w:color="auto"/>
              <w:left w:val="single" w:sz="8" w:space="0" w:color="auto"/>
              <w:bottom w:val="single" w:sz="8" w:space="0" w:color="auto"/>
              <w:right w:val="single" w:sz="8" w:space="0" w:color="auto"/>
            </w:tcBorders>
            <w:noWrap/>
            <w:vAlign w:val="bottom"/>
          </w:tcPr>
          <w:p w:rsidR="00503571" w:rsidRDefault="00503571" w:rsidP="00A144D6">
            <w:pPr>
              <w:jc w:val="right"/>
              <w:rPr>
                <w:b/>
              </w:rPr>
            </w:pPr>
          </w:p>
        </w:tc>
      </w:tr>
      <w:tr w:rsidR="00503571" w:rsidTr="00C05080">
        <w:trPr>
          <w:trHeight w:val="227"/>
        </w:trPr>
        <w:tc>
          <w:tcPr>
            <w:tcW w:w="425" w:type="dxa"/>
            <w:tcBorders>
              <w:top w:val="single" w:sz="8" w:space="0" w:color="auto"/>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III.</w:t>
            </w:r>
          </w:p>
        </w:tc>
        <w:tc>
          <w:tcPr>
            <w:tcW w:w="5245" w:type="dxa"/>
            <w:tcBorders>
              <w:top w:val="single" w:sz="8" w:space="0" w:color="auto"/>
              <w:left w:val="nil"/>
              <w:bottom w:val="single" w:sz="8" w:space="0" w:color="auto"/>
              <w:right w:val="single" w:sz="8" w:space="0" w:color="auto"/>
            </w:tcBorders>
            <w:noWrap/>
            <w:vAlign w:val="bottom"/>
          </w:tcPr>
          <w:p w:rsidR="00503571" w:rsidRDefault="00503571" w:rsidP="00A144D6">
            <w:pPr>
              <w:rPr>
                <w:b/>
                <w:bCs/>
              </w:rPr>
            </w:pPr>
            <w:r>
              <w:rPr>
                <w:b/>
                <w:bCs/>
              </w:rPr>
              <w:t xml:space="preserve">Čerpání celkem   </w:t>
            </w:r>
          </w:p>
        </w:tc>
        <w:tc>
          <w:tcPr>
            <w:tcW w:w="1134" w:type="dxa"/>
            <w:tcBorders>
              <w:top w:val="single" w:sz="8" w:space="0" w:color="auto"/>
              <w:left w:val="nil"/>
              <w:bottom w:val="single" w:sz="8" w:space="0" w:color="auto"/>
              <w:right w:val="single" w:sz="8" w:space="0" w:color="auto"/>
            </w:tcBorders>
            <w:noWrap/>
            <w:vAlign w:val="bottom"/>
          </w:tcPr>
          <w:p w:rsidR="00503571" w:rsidRDefault="006116D9" w:rsidP="00A144D6">
            <w:pPr>
              <w:jc w:val="right"/>
              <w:rPr>
                <w:b/>
                <w:bCs/>
              </w:rPr>
            </w:pPr>
            <w:r>
              <w:rPr>
                <w:b/>
                <w:bCs/>
              </w:rPr>
              <w:t>2</w:t>
            </w:r>
          </w:p>
        </w:tc>
        <w:tc>
          <w:tcPr>
            <w:tcW w:w="1134" w:type="dxa"/>
            <w:tcBorders>
              <w:top w:val="single" w:sz="8" w:space="0" w:color="auto"/>
              <w:left w:val="nil"/>
              <w:bottom w:val="single" w:sz="8" w:space="0" w:color="auto"/>
              <w:right w:val="nil"/>
            </w:tcBorders>
            <w:noWrap/>
            <w:vAlign w:val="bottom"/>
          </w:tcPr>
          <w:p w:rsidR="00503571" w:rsidRDefault="006116D9" w:rsidP="00A144D6">
            <w:pPr>
              <w:jc w:val="right"/>
              <w:rPr>
                <w:b/>
                <w:bCs/>
              </w:rPr>
            </w:pPr>
            <w:r>
              <w:rPr>
                <w:b/>
                <w:bCs/>
              </w:rPr>
              <w:t>2</w:t>
            </w:r>
          </w:p>
        </w:tc>
        <w:tc>
          <w:tcPr>
            <w:tcW w:w="1132" w:type="dxa"/>
            <w:tcBorders>
              <w:top w:val="single" w:sz="8" w:space="0" w:color="auto"/>
              <w:left w:val="single" w:sz="8" w:space="0" w:color="auto"/>
              <w:bottom w:val="single" w:sz="8" w:space="0" w:color="auto"/>
              <w:right w:val="single" w:sz="8" w:space="0" w:color="auto"/>
            </w:tcBorders>
            <w:noWrap/>
            <w:vAlign w:val="bottom"/>
          </w:tcPr>
          <w:p w:rsidR="00503571" w:rsidRDefault="006116D9" w:rsidP="00A144D6">
            <w:pPr>
              <w:jc w:val="right"/>
              <w:rPr>
                <w:b/>
              </w:rPr>
            </w:pPr>
            <w:r>
              <w:rPr>
                <w:b/>
              </w:rPr>
              <w:t>100,0</w:t>
            </w:r>
          </w:p>
        </w:tc>
      </w:tr>
      <w:tr w:rsidR="00503571" w:rsidTr="00A144D6">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503571" w:rsidRDefault="00503571" w:rsidP="00A144D6">
            <w:pPr>
              <w:jc w:val="center"/>
            </w:pPr>
            <w:r>
              <w:t>1</w:t>
            </w:r>
          </w:p>
          <w:p w:rsidR="00503571" w:rsidRDefault="00503571" w:rsidP="00A144D6">
            <w:pPr>
              <w:jc w:val="center"/>
            </w:pPr>
          </w:p>
        </w:tc>
        <w:tc>
          <w:tcPr>
            <w:tcW w:w="5245" w:type="dxa"/>
            <w:tcBorders>
              <w:top w:val="single" w:sz="8" w:space="0" w:color="auto"/>
              <w:left w:val="nil"/>
              <w:bottom w:val="single" w:sz="4" w:space="0" w:color="auto"/>
              <w:right w:val="single" w:sz="8" w:space="0" w:color="auto"/>
            </w:tcBorders>
            <w:noWrap/>
            <w:vAlign w:val="bottom"/>
          </w:tcPr>
          <w:p w:rsidR="00503571" w:rsidRDefault="00503571" w:rsidP="00A144D6">
            <w:r>
              <w:t>Příděl z RF do ZFZP podle § 2 odst. 2 písm. a) vyhlášky o fondech</w:t>
            </w:r>
          </w:p>
        </w:tc>
        <w:tc>
          <w:tcPr>
            <w:tcW w:w="1134" w:type="dxa"/>
            <w:tcBorders>
              <w:top w:val="single" w:sz="8" w:space="0" w:color="auto"/>
              <w:left w:val="nil"/>
              <w:bottom w:val="single" w:sz="4" w:space="0" w:color="auto"/>
              <w:right w:val="single" w:sz="8" w:space="0" w:color="auto"/>
            </w:tcBorders>
            <w:noWrap/>
            <w:vAlign w:val="bottom"/>
          </w:tcPr>
          <w:p w:rsidR="00503571" w:rsidRDefault="00503571" w:rsidP="00A144D6">
            <w:pPr>
              <w:jc w:val="right"/>
            </w:pPr>
          </w:p>
        </w:tc>
        <w:tc>
          <w:tcPr>
            <w:tcW w:w="1134" w:type="dxa"/>
            <w:tcBorders>
              <w:top w:val="single" w:sz="8" w:space="0" w:color="auto"/>
              <w:left w:val="nil"/>
              <w:bottom w:val="single" w:sz="4" w:space="0" w:color="auto"/>
              <w:right w:val="nil"/>
            </w:tcBorders>
            <w:noWrap/>
            <w:vAlign w:val="bottom"/>
          </w:tcPr>
          <w:p w:rsidR="00503571" w:rsidRDefault="00503571" w:rsidP="00A144D6">
            <w:pPr>
              <w:jc w:val="right"/>
            </w:pPr>
          </w:p>
        </w:tc>
        <w:tc>
          <w:tcPr>
            <w:tcW w:w="1132" w:type="dxa"/>
            <w:tcBorders>
              <w:top w:val="single" w:sz="8" w:space="0" w:color="auto"/>
              <w:left w:val="single" w:sz="8" w:space="0" w:color="auto"/>
              <w:bottom w:val="single" w:sz="4"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2</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 xml:space="preserve">Poplatky za vedení BÚ RF a poplatky za poštovní služby související s RF podle § 2 odst. 2 písm. b) vyhlášky o fondech </w:t>
            </w:r>
          </w:p>
        </w:tc>
        <w:tc>
          <w:tcPr>
            <w:tcW w:w="1134" w:type="dxa"/>
            <w:tcBorders>
              <w:top w:val="nil"/>
              <w:left w:val="nil"/>
              <w:bottom w:val="single" w:sz="4" w:space="0" w:color="auto"/>
              <w:right w:val="single" w:sz="8" w:space="0" w:color="auto"/>
            </w:tcBorders>
            <w:noWrap/>
            <w:vAlign w:val="bottom"/>
          </w:tcPr>
          <w:p w:rsidR="00503571" w:rsidRDefault="006116D9" w:rsidP="00A144D6">
            <w:pPr>
              <w:jc w:val="right"/>
            </w:pPr>
            <w:r>
              <w:t>2</w:t>
            </w:r>
          </w:p>
        </w:tc>
        <w:tc>
          <w:tcPr>
            <w:tcW w:w="1134" w:type="dxa"/>
            <w:tcBorders>
              <w:top w:val="nil"/>
              <w:left w:val="nil"/>
              <w:bottom w:val="single" w:sz="4" w:space="0" w:color="auto"/>
              <w:right w:val="nil"/>
            </w:tcBorders>
            <w:noWrap/>
            <w:vAlign w:val="bottom"/>
          </w:tcPr>
          <w:p w:rsidR="00503571" w:rsidRDefault="006116D9" w:rsidP="00A144D6">
            <w:pPr>
              <w:jc w:val="right"/>
            </w:pPr>
            <w:r>
              <w:t>2</w:t>
            </w:r>
          </w:p>
        </w:tc>
        <w:tc>
          <w:tcPr>
            <w:tcW w:w="1132" w:type="dxa"/>
            <w:tcBorders>
              <w:top w:val="nil"/>
              <w:left w:val="single" w:sz="8" w:space="0" w:color="auto"/>
              <w:bottom w:val="single" w:sz="4" w:space="0" w:color="auto"/>
              <w:right w:val="single" w:sz="8" w:space="0" w:color="auto"/>
            </w:tcBorders>
            <w:noWrap/>
            <w:vAlign w:val="bottom"/>
          </w:tcPr>
          <w:p w:rsidR="00503571" w:rsidRDefault="006116D9" w:rsidP="00A144D6">
            <w:pPr>
              <w:jc w:val="right"/>
            </w:pPr>
            <w:r>
              <w:t>100,0</w:t>
            </w:r>
          </w:p>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3</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Ztráty z prodeje CP pořízených z prostředků RF podle § 2 odst. 2 písm. c) vyhlášky o fondech</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4</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Závazky k úhradě zdravotních služeb z rozhodnutí likvidátora ZP podle § 2 odst. 2 písm. e) vyhlášky o fondech</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5</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Záporné hodnoty z ocenění CP pořízených z prostředků RF podle § 2 odst. 2 písm. d) vyhlášky o fondech</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6</w:t>
            </w:r>
          </w:p>
        </w:tc>
        <w:tc>
          <w:tcPr>
            <w:tcW w:w="5245" w:type="dxa"/>
            <w:tcBorders>
              <w:top w:val="nil"/>
              <w:left w:val="nil"/>
              <w:bottom w:val="single" w:sz="4" w:space="0" w:color="auto"/>
              <w:right w:val="single" w:sz="8" w:space="0" w:color="auto"/>
            </w:tcBorders>
            <w:noWrap/>
            <w:vAlign w:val="bottom"/>
          </w:tcPr>
          <w:p w:rsidR="00503571" w:rsidRDefault="00503571" w:rsidP="00A144D6">
            <w:r>
              <w:t>Mimořádné případy externí </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C05080">
        <w:trPr>
          <w:trHeight w:val="227"/>
        </w:trPr>
        <w:tc>
          <w:tcPr>
            <w:tcW w:w="425" w:type="dxa"/>
            <w:tcBorders>
              <w:top w:val="single" w:sz="4" w:space="0" w:color="auto"/>
              <w:left w:val="single" w:sz="8" w:space="0" w:color="auto"/>
              <w:bottom w:val="single" w:sz="4" w:space="0" w:color="auto"/>
              <w:right w:val="single" w:sz="8" w:space="0" w:color="auto"/>
            </w:tcBorders>
            <w:noWrap/>
            <w:vAlign w:val="bottom"/>
          </w:tcPr>
          <w:p w:rsidR="00503571" w:rsidRDefault="00503571" w:rsidP="00A144D6">
            <w:pPr>
              <w:jc w:val="center"/>
            </w:pPr>
            <w:r>
              <w:t>7</w:t>
            </w:r>
          </w:p>
        </w:tc>
        <w:tc>
          <w:tcPr>
            <w:tcW w:w="5245" w:type="dxa"/>
            <w:tcBorders>
              <w:top w:val="single" w:sz="4" w:space="0" w:color="auto"/>
              <w:left w:val="nil"/>
              <w:bottom w:val="single" w:sz="4" w:space="0" w:color="auto"/>
              <w:right w:val="single" w:sz="8" w:space="0" w:color="auto"/>
            </w:tcBorders>
            <w:noWrap/>
            <w:vAlign w:val="bottom"/>
          </w:tcPr>
          <w:p w:rsidR="00503571" w:rsidRDefault="00503571" w:rsidP="00A144D6">
            <w:r>
              <w:t>Mimořádné převody mezi fondy</w:t>
            </w:r>
          </w:p>
        </w:tc>
        <w:tc>
          <w:tcPr>
            <w:tcW w:w="1134" w:type="dxa"/>
            <w:tcBorders>
              <w:top w:val="single" w:sz="4" w:space="0" w:color="auto"/>
              <w:left w:val="nil"/>
              <w:bottom w:val="single" w:sz="4" w:space="0" w:color="auto"/>
              <w:right w:val="single" w:sz="8" w:space="0" w:color="auto"/>
            </w:tcBorders>
            <w:noWrap/>
            <w:vAlign w:val="bottom"/>
          </w:tcPr>
          <w:p w:rsidR="00503571" w:rsidRDefault="00503571" w:rsidP="00A144D6"/>
        </w:tc>
        <w:tc>
          <w:tcPr>
            <w:tcW w:w="1134" w:type="dxa"/>
            <w:tcBorders>
              <w:top w:val="single" w:sz="4" w:space="0" w:color="auto"/>
              <w:left w:val="nil"/>
              <w:bottom w:val="single" w:sz="4" w:space="0" w:color="auto"/>
              <w:right w:val="nil"/>
            </w:tcBorders>
            <w:noWrap/>
            <w:vAlign w:val="bottom"/>
          </w:tcPr>
          <w:p w:rsidR="00503571" w:rsidRDefault="00503571" w:rsidP="00A144D6"/>
        </w:tc>
        <w:tc>
          <w:tcPr>
            <w:tcW w:w="1132" w:type="dxa"/>
            <w:tcBorders>
              <w:top w:val="single" w:sz="4" w:space="0" w:color="auto"/>
              <w:left w:val="single" w:sz="8" w:space="0" w:color="auto"/>
              <w:bottom w:val="single" w:sz="4" w:space="0" w:color="auto"/>
              <w:right w:val="single" w:sz="8" w:space="0" w:color="auto"/>
            </w:tcBorders>
            <w:noWrap/>
            <w:vAlign w:val="bottom"/>
          </w:tcPr>
          <w:p w:rsidR="00503571" w:rsidRDefault="00503571" w:rsidP="00A144D6"/>
        </w:tc>
      </w:tr>
      <w:tr w:rsidR="00503571" w:rsidTr="00C05080">
        <w:trPr>
          <w:trHeight w:val="227"/>
        </w:trPr>
        <w:tc>
          <w:tcPr>
            <w:tcW w:w="425" w:type="dxa"/>
            <w:tcBorders>
              <w:top w:val="single" w:sz="4" w:space="0" w:color="auto"/>
              <w:left w:val="single" w:sz="8" w:space="0" w:color="auto"/>
              <w:bottom w:val="single" w:sz="8" w:space="0" w:color="auto"/>
              <w:right w:val="single" w:sz="8" w:space="0" w:color="auto"/>
            </w:tcBorders>
            <w:noWrap/>
            <w:vAlign w:val="bottom"/>
          </w:tcPr>
          <w:p w:rsidR="00503571" w:rsidRDefault="00503571" w:rsidP="00A144D6">
            <w:pPr>
              <w:jc w:val="center"/>
            </w:pPr>
          </w:p>
        </w:tc>
        <w:tc>
          <w:tcPr>
            <w:tcW w:w="5245" w:type="dxa"/>
            <w:tcBorders>
              <w:top w:val="single" w:sz="4" w:space="0" w:color="auto"/>
              <w:left w:val="nil"/>
              <w:bottom w:val="single" w:sz="8" w:space="0" w:color="auto"/>
              <w:right w:val="single" w:sz="8" w:space="0" w:color="auto"/>
            </w:tcBorders>
            <w:noWrap/>
            <w:vAlign w:val="bottom"/>
          </w:tcPr>
          <w:p w:rsidR="00503571" w:rsidRDefault="00503571" w:rsidP="00A144D6"/>
        </w:tc>
        <w:tc>
          <w:tcPr>
            <w:tcW w:w="1134" w:type="dxa"/>
            <w:tcBorders>
              <w:top w:val="single" w:sz="4" w:space="0" w:color="auto"/>
              <w:left w:val="nil"/>
              <w:bottom w:val="single" w:sz="8" w:space="0" w:color="auto"/>
              <w:right w:val="single" w:sz="8" w:space="0" w:color="auto"/>
            </w:tcBorders>
            <w:noWrap/>
            <w:vAlign w:val="bottom"/>
          </w:tcPr>
          <w:p w:rsidR="00503571" w:rsidRDefault="00503571" w:rsidP="00A144D6"/>
        </w:tc>
        <w:tc>
          <w:tcPr>
            <w:tcW w:w="1134" w:type="dxa"/>
            <w:tcBorders>
              <w:top w:val="single" w:sz="4" w:space="0" w:color="auto"/>
              <w:left w:val="nil"/>
              <w:bottom w:val="single" w:sz="8" w:space="0" w:color="auto"/>
              <w:right w:val="nil"/>
            </w:tcBorders>
            <w:noWrap/>
            <w:vAlign w:val="bottom"/>
          </w:tcPr>
          <w:p w:rsidR="00503571" w:rsidRDefault="00503571" w:rsidP="00A144D6"/>
        </w:tc>
        <w:tc>
          <w:tcPr>
            <w:tcW w:w="1132" w:type="dxa"/>
            <w:tcBorders>
              <w:top w:val="single" w:sz="4" w:space="0" w:color="auto"/>
              <w:left w:val="single" w:sz="8" w:space="0" w:color="auto"/>
              <w:bottom w:val="single" w:sz="8"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IV.</w:t>
            </w:r>
          </w:p>
          <w:p w:rsidR="00503571" w:rsidRDefault="00503571" w:rsidP="00A144D6">
            <w:pPr>
              <w:jc w:val="center"/>
              <w:rPr>
                <w:b/>
                <w:bCs/>
              </w:rPr>
            </w:pPr>
          </w:p>
        </w:tc>
        <w:tc>
          <w:tcPr>
            <w:tcW w:w="5245" w:type="dxa"/>
            <w:tcBorders>
              <w:top w:val="single" w:sz="8" w:space="0" w:color="auto"/>
              <w:left w:val="nil"/>
              <w:bottom w:val="single" w:sz="8" w:space="0" w:color="auto"/>
              <w:right w:val="single" w:sz="8" w:space="0" w:color="auto"/>
            </w:tcBorders>
            <w:noWrap/>
            <w:vAlign w:val="bottom"/>
          </w:tcPr>
          <w:p w:rsidR="00503571" w:rsidRDefault="00503571" w:rsidP="00A144D6">
            <w:pPr>
              <w:rPr>
                <w:b/>
                <w:bCs/>
              </w:rPr>
            </w:pPr>
            <w:r>
              <w:rPr>
                <w:b/>
                <w:bCs/>
              </w:rPr>
              <w:t xml:space="preserve">Konečný zůstatek k poslednímu dni sledovaného období  </w:t>
            </w:r>
          </w:p>
          <w:p w:rsidR="00503571" w:rsidRDefault="00503571" w:rsidP="00A144D6">
            <w:pPr>
              <w:rPr>
                <w:b/>
                <w:bCs/>
              </w:rPr>
            </w:pPr>
            <w:r>
              <w:rPr>
                <w:b/>
                <w:bCs/>
              </w:rPr>
              <w:t>= I + II – III</w:t>
            </w:r>
          </w:p>
        </w:tc>
        <w:tc>
          <w:tcPr>
            <w:tcW w:w="1134" w:type="dxa"/>
            <w:tcBorders>
              <w:top w:val="single" w:sz="8" w:space="0" w:color="auto"/>
              <w:left w:val="nil"/>
              <w:bottom w:val="single" w:sz="8" w:space="0" w:color="auto"/>
              <w:right w:val="single" w:sz="8" w:space="0" w:color="auto"/>
            </w:tcBorders>
            <w:noWrap/>
            <w:vAlign w:val="bottom"/>
          </w:tcPr>
          <w:p w:rsidR="00503571" w:rsidRDefault="006116D9" w:rsidP="00A144D6">
            <w:pPr>
              <w:jc w:val="right"/>
              <w:rPr>
                <w:b/>
                <w:bCs/>
              </w:rPr>
            </w:pPr>
            <w:r>
              <w:rPr>
                <w:b/>
                <w:bCs/>
              </w:rPr>
              <w:t>339 530</w:t>
            </w:r>
          </w:p>
        </w:tc>
        <w:tc>
          <w:tcPr>
            <w:tcW w:w="1134" w:type="dxa"/>
            <w:tcBorders>
              <w:top w:val="single" w:sz="8" w:space="0" w:color="auto"/>
              <w:left w:val="nil"/>
              <w:bottom w:val="single" w:sz="8" w:space="0" w:color="auto"/>
              <w:right w:val="nil"/>
            </w:tcBorders>
            <w:noWrap/>
            <w:vAlign w:val="bottom"/>
          </w:tcPr>
          <w:p w:rsidR="00503571" w:rsidRDefault="006116D9" w:rsidP="00452AFC">
            <w:pPr>
              <w:jc w:val="right"/>
              <w:rPr>
                <w:b/>
                <w:bCs/>
              </w:rPr>
            </w:pPr>
            <w:r>
              <w:rPr>
                <w:b/>
                <w:bCs/>
              </w:rPr>
              <w:t xml:space="preserve">347 </w:t>
            </w:r>
            <w:r w:rsidR="00452AFC">
              <w:rPr>
                <w:b/>
                <w:bCs/>
              </w:rPr>
              <w:t>497</w:t>
            </w:r>
          </w:p>
        </w:tc>
        <w:tc>
          <w:tcPr>
            <w:tcW w:w="1132" w:type="dxa"/>
            <w:tcBorders>
              <w:top w:val="single" w:sz="8" w:space="0" w:color="auto"/>
              <w:left w:val="single" w:sz="8" w:space="0" w:color="auto"/>
              <w:bottom w:val="single" w:sz="8" w:space="0" w:color="auto"/>
              <w:right w:val="single" w:sz="8" w:space="0" w:color="auto"/>
            </w:tcBorders>
            <w:noWrap/>
            <w:vAlign w:val="bottom"/>
          </w:tcPr>
          <w:p w:rsidR="00503571" w:rsidRDefault="006116D9" w:rsidP="00452AFC">
            <w:pPr>
              <w:jc w:val="right"/>
              <w:rPr>
                <w:b/>
              </w:rPr>
            </w:pPr>
            <w:r>
              <w:rPr>
                <w:b/>
              </w:rPr>
              <w:t>102,</w:t>
            </w:r>
            <w:r w:rsidR="00452AFC">
              <w:rPr>
                <w:b/>
              </w:rPr>
              <w:t>3</w:t>
            </w:r>
          </w:p>
        </w:tc>
      </w:tr>
    </w:tbl>
    <w:p w:rsidR="00E911DE" w:rsidRDefault="00E911DE"/>
    <w:p w:rsidR="00D37E84" w:rsidRDefault="00D37E84"/>
    <w:tbl>
      <w:tblPr>
        <w:tblW w:w="9070" w:type="dxa"/>
        <w:tblLayout w:type="fixed"/>
        <w:tblCellMar>
          <w:left w:w="70" w:type="dxa"/>
          <w:right w:w="70" w:type="dxa"/>
        </w:tblCellMar>
        <w:tblLook w:val="0000"/>
      </w:tblPr>
      <w:tblGrid>
        <w:gridCol w:w="425"/>
        <w:gridCol w:w="5245"/>
        <w:gridCol w:w="1134"/>
        <w:gridCol w:w="1134"/>
        <w:gridCol w:w="1132"/>
      </w:tblGrid>
      <w:tr w:rsidR="00503571" w:rsidTr="00C05080">
        <w:trPr>
          <w:trHeight w:val="170"/>
        </w:trPr>
        <w:tc>
          <w:tcPr>
            <w:tcW w:w="425" w:type="dxa"/>
            <w:tcBorders>
              <w:top w:val="single" w:sz="8" w:space="0" w:color="auto"/>
              <w:left w:val="single" w:sz="8" w:space="0" w:color="auto"/>
              <w:bottom w:val="nil"/>
              <w:right w:val="single" w:sz="8" w:space="0" w:color="auto"/>
            </w:tcBorders>
            <w:noWrap/>
            <w:vAlign w:val="bottom"/>
          </w:tcPr>
          <w:p w:rsidR="00503571" w:rsidRDefault="00503571" w:rsidP="00A144D6">
            <w:pPr>
              <w:jc w:val="center"/>
              <w:rPr>
                <w:b/>
                <w:bCs/>
                <w:sz w:val="24"/>
                <w:szCs w:val="24"/>
              </w:rPr>
            </w:pPr>
            <w:r>
              <w:rPr>
                <w:b/>
                <w:bCs/>
                <w:sz w:val="24"/>
                <w:szCs w:val="24"/>
              </w:rPr>
              <w:lastRenderedPageBreak/>
              <w:t>B</w:t>
            </w:r>
          </w:p>
        </w:tc>
        <w:tc>
          <w:tcPr>
            <w:tcW w:w="5245" w:type="dxa"/>
            <w:tcBorders>
              <w:top w:val="single" w:sz="8" w:space="0" w:color="auto"/>
              <w:left w:val="nil"/>
              <w:bottom w:val="nil"/>
              <w:right w:val="single" w:sz="8" w:space="0" w:color="auto"/>
            </w:tcBorders>
            <w:noWrap/>
            <w:vAlign w:val="bottom"/>
          </w:tcPr>
          <w:p w:rsidR="00503571" w:rsidRDefault="00503571" w:rsidP="00A144D6">
            <w:pPr>
              <w:rPr>
                <w:b/>
                <w:bCs/>
                <w:sz w:val="24"/>
                <w:szCs w:val="24"/>
              </w:rPr>
            </w:pPr>
            <w:r>
              <w:rPr>
                <w:b/>
                <w:bCs/>
                <w:sz w:val="24"/>
                <w:szCs w:val="24"/>
              </w:rPr>
              <w:t>Rezervní fond - příjmy a výdaje</w:t>
            </w:r>
          </w:p>
        </w:tc>
        <w:tc>
          <w:tcPr>
            <w:tcW w:w="1134" w:type="dxa"/>
            <w:tcBorders>
              <w:top w:val="single" w:sz="8" w:space="0" w:color="auto"/>
              <w:left w:val="nil"/>
              <w:bottom w:val="nil"/>
              <w:right w:val="single" w:sz="8" w:space="0" w:color="auto"/>
            </w:tcBorders>
            <w:noWrap/>
            <w:vAlign w:val="bottom"/>
          </w:tcPr>
          <w:p w:rsidR="00503571" w:rsidRDefault="00503571" w:rsidP="00A144D6">
            <w:pPr>
              <w:jc w:val="center"/>
              <w:rPr>
                <w:b/>
                <w:bCs/>
              </w:rPr>
            </w:pPr>
            <w:r>
              <w:rPr>
                <w:b/>
                <w:bCs/>
              </w:rPr>
              <w:t>Rok 2013</w:t>
            </w:r>
          </w:p>
        </w:tc>
        <w:tc>
          <w:tcPr>
            <w:tcW w:w="1134" w:type="dxa"/>
            <w:tcBorders>
              <w:top w:val="single" w:sz="8" w:space="0" w:color="auto"/>
              <w:left w:val="nil"/>
              <w:bottom w:val="nil"/>
              <w:right w:val="single" w:sz="8" w:space="0" w:color="auto"/>
            </w:tcBorders>
            <w:noWrap/>
            <w:vAlign w:val="bottom"/>
          </w:tcPr>
          <w:p w:rsidR="00503571" w:rsidRDefault="00503571" w:rsidP="00A144D6">
            <w:pPr>
              <w:jc w:val="center"/>
              <w:rPr>
                <w:b/>
                <w:bCs/>
              </w:rPr>
            </w:pPr>
            <w:r>
              <w:rPr>
                <w:b/>
                <w:bCs/>
              </w:rPr>
              <w:t>Rok 2014</w:t>
            </w:r>
          </w:p>
        </w:tc>
        <w:tc>
          <w:tcPr>
            <w:tcW w:w="1132" w:type="dxa"/>
            <w:tcBorders>
              <w:top w:val="single" w:sz="8" w:space="0" w:color="auto"/>
              <w:left w:val="nil"/>
              <w:bottom w:val="nil"/>
              <w:right w:val="single" w:sz="8" w:space="0" w:color="auto"/>
            </w:tcBorders>
            <w:noWrap/>
            <w:vAlign w:val="bottom"/>
          </w:tcPr>
          <w:p w:rsidR="00503571" w:rsidRDefault="00503571" w:rsidP="00A144D6">
            <w:pPr>
              <w:jc w:val="center"/>
              <w:rPr>
                <w:b/>
                <w:bCs/>
              </w:rPr>
            </w:pPr>
            <w:r>
              <w:rPr>
                <w:b/>
                <w:bCs/>
              </w:rPr>
              <w:t>Procento</w:t>
            </w:r>
          </w:p>
        </w:tc>
      </w:tr>
      <w:tr w:rsidR="00503571" w:rsidTr="00C05080">
        <w:trPr>
          <w:trHeight w:val="170"/>
        </w:trPr>
        <w:tc>
          <w:tcPr>
            <w:tcW w:w="425" w:type="dxa"/>
            <w:tcBorders>
              <w:top w:val="nil"/>
              <w:left w:val="single" w:sz="8" w:space="0" w:color="auto"/>
              <w:bottom w:val="nil"/>
              <w:right w:val="single" w:sz="8" w:space="0" w:color="auto"/>
            </w:tcBorders>
            <w:noWrap/>
            <w:vAlign w:val="bottom"/>
          </w:tcPr>
          <w:p w:rsidR="00503571" w:rsidRDefault="00503571" w:rsidP="00A144D6">
            <w:pPr>
              <w:jc w:val="center"/>
              <w:rPr>
                <w:b/>
                <w:bCs/>
              </w:rPr>
            </w:pPr>
            <w:r>
              <w:rPr>
                <w:b/>
                <w:bCs/>
              </w:rPr>
              <w:t> </w:t>
            </w:r>
          </w:p>
        </w:tc>
        <w:tc>
          <w:tcPr>
            <w:tcW w:w="5245" w:type="dxa"/>
            <w:tcBorders>
              <w:top w:val="nil"/>
              <w:left w:val="nil"/>
              <w:bottom w:val="nil"/>
              <w:right w:val="single" w:sz="8" w:space="0" w:color="auto"/>
            </w:tcBorders>
            <w:noWrap/>
            <w:vAlign w:val="bottom"/>
          </w:tcPr>
          <w:p w:rsidR="00503571" w:rsidRDefault="00503571" w:rsidP="00A144D6">
            <w:pPr>
              <w:rPr>
                <w:b/>
                <w:bCs/>
              </w:rPr>
            </w:pPr>
            <w:r>
              <w:rPr>
                <w:b/>
                <w:bCs/>
              </w:rPr>
              <w:t> </w:t>
            </w:r>
          </w:p>
        </w:tc>
        <w:tc>
          <w:tcPr>
            <w:tcW w:w="1134" w:type="dxa"/>
            <w:tcBorders>
              <w:top w:val="nil"/>
              <w:left w:val="nil"/>
              <w:bottom w:val="nil"/>
              <w:right w:val="single" w:sz="8" w:space="0" w:color="auto"/>
            </w:tcBorders>
            <w:noWrap/>
            <w:vAlign w:val="bottom"/>
          </w:tcPr>
          <w:p w:rsidR="00503571" w:rsidRDefault="00503571" w:rsidP="00A144D6">
            <w:pPr>
              <w:jc w:val="center"/>
              <w:rPr>
                <w:b/>
                <w:bCs/>
              </w:rPr>
            </w:pPr>
            <w:r>
              <w:rPr>
                <w:b/>
                <w:bCs/>
              </w:rPr>
              <w:t>oč. skut.</w:t>
            </w:r>
          </w:p>
        </w:tc>
        <w:tc>
          <w:tcPr>
            <w:tcW w:w="1134" w:type="dxa"/>
            <w:tcBorders>
              <w:top w:val="nil"/>
              <w:left w:val="nil"/>
              <w:bottom w:val="nil"/>
              <w:right w:val="single" w:sz="8" w:space="0" w:color="auto"/>
            </w:tcBorders>
            <w:noWrap/>
            <w:vAlign w:val="bottom"/>
          </w:tcPr>
          <w:p w:rsidR="00503571" w:rsidRDefault="00503571" w:rsidP="00A144D6">
            <w:pPr>
              <w:jc w:val="center"/>
              <w:rPr>
                <w:b/>
                <w:bCs/>
              </w:rPr>
            </w:pPr>
            <w:r>
              <w:rPr>
                <w:b/>
                <w:bCs/>
              </w:rPr>
              <w:t>ZPP</w:t>
            </w:r>
          </w:p>
        </w:tc>
        <w:tc>
          <w:tcPr>
            <w:tcW w:w="1132" w:type="dxa"/>
            <w:tcBorders>
              <w:top w:val="nil"/>
              <w:left w:val="nil"/>
              <w:bottom w:val="nil"/>
              <w:right w:val="single" w:sz="8" w:space="0" w:color="auto"/>
            </w:tcBorders>
            <w:noWrap/>
            <w:vAlign w:val="bottom"/>
          </w:tcPr>
          <w:p w:rsidR="00503571" w:rsidRDefault="00503571" w:rsidP="00A144D6">
            <w:pPr>
              <w:jc w:val="center"/>
              <w:rPr>
                <w:b/>
                <w:bCs/>
                <w:u w:val="single"/>
              </w:rPr>
            </w:pPr>
            <w:r>
              <w:rPr>
                <w:b/>
                <w:bCs/>
                <w:u w:val="single"/>
              </w:rPr>
              <w:t>ZPP 2014</w:t>
            </w:r>
          </w:p>
        </w:tc>
      </w:tr>
      <w:tr w:rsidR="00503571" w:rsidTr="00C05080">
        <w:trPr>
          <w:trHeight w:val="170"/>
        </w:trPr>
        <w:tc>
          <w:tcPr>
            <w:tcW w:w="425" w:type="dxa"/>
            <w:tcBorders>
              <w:top w:val="nil"/>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 </w:t>
            </w:r>
          </w:p>
        </w:tc>
        <w:tc>
          <w:tcPr>
            <w:tcW w:w="5245" w:type="dxa"/>
            <w:tcBorders>
              <w:top w:val="nil"/>
              <w:left w:val="nil"/>
              <w:bottom w:val="single" w:sz="8" w:space="0" w:color="auto"/>
              <w:right w:val="single" w:sz="8" w:space="0" w:color="auto"/>
            </w:tcBorders>
            <w:noWrap/>
            <w:vAlign w:val="bottom"/>
          </w:tcPr>
          <w:p w:rsidR="00503571" w:rsidRDefault="00503571" w:rsidP="00A144D6">
            <w:pPr>
              <w:rPr>
                <w:b/>
                <w:bCs/>
              </w:rPr>
            </w:pPr>
            <w:r>
              <w:rPr>
                <w:b/>
                <w:bCs/>
              </w:rPr>
              <w:t> </w:t>
            </w:r>
          </w:p>
        </w:tc>
        <w:tc>
          <w:tcPr>
            <w:tcW w:w="1134" w:type="dxa"/>
            <w:tcBorders>
              <w:top w:val="nil"/>
              <w:left w:val="nil"/>
              <w:bottom w:val="single" w:sz="8" w:space="0" w:color="auto"/>
              <w:right w:val="single" w:sz="8" w:space="0" w:color="auto"/>
            </w:tcBorders>
            <w:noWrap/>
            <w:vAlign w:val="bottom"/>
          </w:tcPr>
          <w:p w:rsidR="00503571" w:rsidRDefault="00503571" w:rsidP="00A144D6">
            <w:pPr>
              <w:jc w:val="center"/>
              <w:rPr>
                <w:b/>
                <w:bCs/>
              </w:rPr>
            </w:pPr>
            <w:r>
              <w:rPr>
                <w:b/>
                <w:bCs/>
              </w:rPr>
              <w:t>tis. Kč</w:t>
            </w:r>
          </w:p>
        </w:tc>
        <w:tc>
          <w:tcPr>
            <w:tcW w:w="1134" w:type="dxa"/>
            <w:tcBorders>
              <w:top w:val="nil"/>
              <w:left w:val="nil"/>
              <w:bottom w:val="single" w:sz="8" w:space="0" w:color="auto"/>
              <w:right w:val="single" w:sz="8" w:space="0" w:color="auto"/>
            </w:tcBorders>
            <w:noWrap/>
            <w:vAlign w:val="bottom"/>
          </w:tcPr>
          <w:p w:rsidR="00503571" w:rsidRDefault="00503571" w:rsidP="00A144D6">
            <w:pPr>
              <w:jc w:val="center"/>
              <w:rPr>
                <w:b/>
                <w:bCs/>
              </w:rPr>
            </w:pPr>
            <w:r>
              <w:rPr>
                <w:b/>
                <w:bCs/>
              </w:rPr>
              <w:t>tis. Kč</w:t>
            </w:r>
          </w:p>
        </w:tc>
        <w:tc>
          <w:tcPr>
            <w:tcW w:w="1132" w:type="dxa"/>
            <w:tcBorders>
              <w:top w:val="nil"/>
              <w:left w:val="nil"/>
              <w:bottom w:val="nil"/>
              <w:right w:val="single" w:sz="8" w:space="0" w:color="auto"/>
            </w:tcBorders>
            <w:noWrap/>
            <w:vAlign w:val="bottom"/>
          </w:tcPr>
          <w:p w:rsidR="00503571" w:rsidRDefault="00503571" w:rsidP="00A144D6">
            <w:pPr>
              <w:jc w:val="center"/>
              <w:rPr>
                <w:b/>
                <w:bCs/>
              </w:rPr>
            </w:pPr>
            <w:r>
              <w:rPr>
                <w:b/>
                <w:bCs/>
              </w:rPr>
              <w:t>oč. sk. 2013</w:t>
            </w:r>
          </w:p>
        </w:tc>
      </w:tr>
      <w:tr w:rsidR="00503571" w:rsidTr="00C05080">
        <w:trPr>
          <w:trHeight w:val="227"/>
        </w:trPr>
        <w:tc>
          <w:tcPr>
            <w:tcW w:w="425" w:type="dxa"/>
            <w:tcBorders>
              <w:top w:val="nil"/>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I.</w:t>
            </w:r>
          </w:p>
        </w:tc>
        <w:tc>
          <w:tcPr>
            <w:tcW w:w="5245" w:type="dxa"/>
            <w:tcBorders>
              <w:top w:val="nil"/>
              <w:left w:val="nil"/>
              <w:bottom w:val="single" w:sz="8" w:space="0" w:color="auto"/>
              <w:right w:val="single" w:sz="8" w:space="0" w:color="auto"/>
            </w:tcBorders>
            <w:noWrap/>
            <w:vAlign w:val="bottom"/>
          </w:tcPr>
          <w:p w:rsidR="00503571" w:rsidRDefault="00503571" w:rsidP="00A144D6">
            <w:pPr>
              <w:rPr>
                <w:b/>
                <w:bCs/>
              </w:rPr>
            </w:pPr>
            <w:r>
              <w:rPr>
                <w:b/>
                <w:bCs/>
              </w:rPr>
              <w:t>Počáteční zůstatek k 1. 1. ve sledovaném období</w:t>
            </w:r>
          </w:p>
        </w:tc>
        <w:tc>
          <w:tcPr>
            <w:tcW w:w="1134" w:type="dxa"/>
            <w:tcBorders>
              <w:top w:val="nil"/>
              <w:left w:val="nil"/>
              <w:bottom w:val="single" w:sz="8" w:space="0" w:color="auto"/>
              <w:right w:val="single" w:sz="8" w:space="0" w:color="auto"/>
            </w:tcBorders>
            <w:noWrap/>
            <w:vAlign w:val="bottom"/>
          </w:tcPr>
          <w:p w:rsidR="00503571" w:rsidRDefault="006116D9" w:rsidP="00A144D6">
            <w:pPr>
              <w:jc w:val="right"/>
              <w:rPr>
                <w:b/>
                <w:bCs/>
              </w:rPr>
            </w:pPr>
            <w:r>
              <w:rPr>
                <w:b/>
                <w:bCs/>
              </w:rPr>
              <w:t>325 486</w:t>
            </w:r>
          </w:p>
        </w:tc>
        <w:tc>
          <w:tcPr>
            <w:tcW w:w="1134" w:type="dxa"/>
            <w:tcBorders>
              <w:top w:val="nil"/>
              <w:left w:val="nil"/>
              <w:bottom w:val="single" w:sz="8" w:space="0" w:color="auto"/>
              <w:right w:val="nil"/>
            </w:tcBorders>
            <w:noWrap/>
            <w:vAlign w:val="bottom"/>
          </w:tcPr>
          <w:p w:rsidR="00503571" w:rsidRDefault="006116D9" w:rsidP="00A144D6">
            <w:pPr>
              <w:jc w:val="right"/>
              <w:rPr>
                <w:b/>
                <w:bCs/>
              </w:rPr>
            </w:pPr>
            <w:r>
              <w:rPr>
                <w:b/>
                <w:bCs/>
              </w:rPr>
              <w:t>339 530</w:t>
            </w:r>
          </w:p>
        </w:tc>
        <w:tc>
          <w:tcPr>
            <w:tcW w:w="1132" w:type="dxa"/>
            <w:tcBorders>
              <w:top w:val="single" w:sz="8" w:space="0" w:color="auto"/>
              <w:left w:val="single" w:sz="8" w:space="0" w:color="auto"/>
              <w:bottom w:val="single" w:sz="8" w:space="0" w:color="auto"/>
              <w:right w:val="single" w:sz="8" w:space="0" w:color="auto"/>
            </w:tcBorders>
            <w:noWrap/>
            <w:vAlign w:val="bottom"/>
          </w:tcPr>
          <w:p w:rsidR="00503571" w:rsidRDefault="006116D9" w:rsidP="00A144D6">
            <w:pPr>
              <w:jc w:val="right"/>
              <w:rPr>
                <w:b/>
              </w:rPr>
            </w:pPr>
            <w:r>
              <w:rPr>
                <w:b/>
              </w:rPr>
              <w:t>104,3</w:t>
            </w:r>
          </w:p>
        </w:tc>
      </w:tr>
      <w:tr w:rsidR="00503571" w:rsidTr="00C05080">
        <w:trPr>
          <w:trHeight w:val="227"/>
        </w:trPr>
        <w:tc>
          <w:tcPr>
            <w:tcW w:w="425" w:type="dxa"/>
            <w:tcBorders>
              <w:top w:val="single" w:sz="8" w:space="0" w:color="auto"/>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 </w:t>
            </w:r>
          </w:p>
        </w:tc>
        <w:tc>
          <w:tcPr>
            <w:tcW w:w="5245" w:type="dxa"/>
            <w:tcBorders>
              <w:top w:val="single" w:sz="8" w:space="0" w:color="auto"/>
              <w:left w:val="nil"/>
              <w:bottom w:val="single" w:sz="8" w:space="0" w:color="auto"/>
              <w:right w:val="single" w:sz="8" w:space="0" w:color="auto"/>
            </w:tcBorders>
            <w:noWrap/>
            <w:vAlign w:val="bottom"/>
          </w:tcPr>
          <w:p w:rsidR="00503571" w:rsidRDefault="00503571" w:rsidP="00A144D6">
            <w:pPr>
              <w:rPr>
                <w:b/>
                <w:bCs/>
              </w:rPr>
            </w:pPr>
            <w:r>
              <w:rPr>
                <w:b/>
                <w:bCs/>
              </w:rPr>
              <w:t> </w:t>
            </w:r>
          </w:p>
        </w:tc>
        <w:tc>
          <w:tcPr>
            <w:tcW w:w="1134" w:type="dxa"/>
            <w:tcBorders>
              <w:top w:val="single" w:sz="8" w:space="0" w:color="auto"/>
              <w:left w:val="nil"/>
              <w:bottom w:val="single" w:sz="8" w:space="0" w:color="auto"/>
              <w:right w:val="single" w:sz="8" w:space="0" w:color="auto"/>
            </w:tcBorders>
            <w:noWrap/>
            <w:vAlign w:val="bottom"/>
          </w:tcPr>
          <w:p w:rsidR="00503571" w:rsidRDefault="00503571" w:rsidP="00A144D6">
            <w:pPr>
              <w:rPr>
                <w:b/>
                <w:bCs/>
              </w:rPr>
            </w:pPr>
          </w:p>
        </w:tc>
        <w:tc>
          <w:tcPr>
            <w:tcW w:w="1134" w:type="dxa"/>
            <w:tcBorders>
              <w:top w:val="single" w:sz="8" w:space="0" w:color="auto"/>
              <w:left w:val="nil"/>
              <w:bottom w:val="single" w:sz="8" w:space="0" w:color="auto"/>
              <w:right w:val="nil"/>
            </w:tcBorders>
            <w:noWrap/>
            <w:vAlign w:val="bottom"/>
          </w:tcPr>
          <w:p w:rsidR="00503571" w:rsidRDefault="00503571" w:rsidP="00A144D6">
            <w:pPr>
              <w:rPr>
                <w:b/>
                <w:bCs/>
              </w:rPr>
            </w:pPr>
          </w:p>
        </w:tc>
        <w:tc>
          <w:tcPr>
            <w:tcW w:w="1132" w:type="dxa"/>
            <w:tcBorders>
              <w:top w:val="single" w:sz="8" w:space="0" w:color="auto"/>
              <w:left w:val="single" w:sz="8" w:space="0" w:color="auto"/>
              <w:bottom w:val="single" w:sz="8" w:space="0" w:color="auto"/>
              <w:right w:val="single" w:sz="8" w:space="0" w:color="auto"/>
            </w:tcBorders>
            <w:noWrap/>
            <w:vAlign w:val="bottom"/>
          </w:tcPr>
          <w:p w:rsidR="00503571" w:rsidRDefault="00503571" w:rsidP="00A144D6">
            <w:pPr>
              <w:rPr>
                <w:b/>
              </w:rPr>
            </w:pPr>
          </w:p>
        </w:tc>
      </w:tr>
      <w:tr w:rsidR="00503571" w:rsidTr="00C05080">
        <w:trPr>
          <w:trHeight w:val="227"/>
        </w:trPr>
        <w:tc>
          <w:tcPr>
            <w:tcW w:w="425" w:type="dxa"/>
            <w:tcBorders>
              <w:top w:val="single" w:sz="8" w:space="0" w:color="auto"/>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II.</w:t>
            </w:r>
          </w:p>
        </w:tc>
        <w:tc>
          <w:tcPr>
            <w:tcW w:w="5245" w:type="dxa"/>
            <w:tcBorders>
              <w:top w:val="single" w:sz="8" w:space="0" w:color="auto"/>
              <w:left w:val="nil"/>
              <w:bottom w:val="single" w:sz="8" w:space="0" w:color="auto"/>
              <w:right w:val="single" w:sz="8" w:space="0" w:color="auto"/>
            </w:tcBorders>
            <w:noWrap/>
            <w:vAlign w:val="bottom"/>
          </w:tcPr>
          <w:p w:rsidR="00503571" w:rsidRDefault="00503571" w:rsidP="00A144D6">
            <w:pPr>
              <w:rPr>
                <w:b/>
                <w:bCs/>
              </w:rPr>
            </w:pPr>
            <w:r>
              <w:rPr>
                <w:b/>
                <w:bCs/>
              </w:rPr>
              <w:t>Příjmy celkem</w:t>
            </w:r>
          </w:p>
        </w:tc>
        <w:tc>
          <w:tcPr>
            <w:tcW w:w="1134" w:type="dxa"/>
            <w:tcBorders>
              <w:top w:val="single" w:sz="8" w:space="0" w:color="auto"/>
              <w:left w:val="nil"/>
              <w:bottom w:val="single" w:sz="8" w:space="0" w:color="auto"/>
              <w:right w:val="single" w:sz="8" w:space="0" w:color="auto"/>
            </w:tcBorders>
            <w:noWrap/>
            <w:vAlign w:val="bottom"/>
          </w:tcPr>
          <w:p w:rsidR="00503571" w:rsidRDefault="006116D9" w:rsidP="00A144D6">
            <w:pPr>
              <w:jc w:val="right"/>
              <w:rPr>
                <w:b/>
                <w:bCs/>
              </w:rPr>
            </w:pPr>
            <w:r>
              <w:rPr>
                <w:b/>
                <w:bCs/>
              </w:rPr>
              <w:t>14 062</w:t>
            </w:r>
          </w:p>
        </w:tc>
        <w:tc>
          <w:tcPr>
            <w:tcW w:w="1134" w:type="dxa"/>
            <w:tcBorders>
              <w:top w:val="single" w:sz="8" w:space="0" w:color="auto"/>
              <w:left w:val="nil"/>
              <w:bottom w:val="single" w:sz="8" w:space="0" w:color="auto"/>
              <w:right w:val="nil"/>
            </w:tcBorders>
            <w:noWrap/>
            <w:vAlign w:val="bottom"/>
          </w:tcPr>
          <w:p w:rsidR="00503571" w:rsidRDefault="00452AFC" w:rsidP="00A144D6">
            <w:pPr>
              <w:jc w:val="right"/>
              <w:rPr>
                <w:b/>
                <w:bCs/>
              </w:rPr>
            </w:pPr>
            <w:r>
              <w:rPr>
                <w:b/>
                <w:bCs/>
              </w:rPr>
              <w:t>7 969</w:t>
            </w:r>
          </w:p>
        </w:tc>
        <w:tc>
          <w:tcPr>
            <w:tcW w:w="1132" w:type="dxa"/>
            <w:tcBorders>
              <w:top w:val="single" w:sz="8" w:space="0" w:color="auto"/>
              <w:left w:val="single" w:sz="8" w:space="0" w:color="auto"/>
              <w:bottom w:val="single" w:sz="8" w:space="0" w:color="auto"/>
              <w:right w:val="single" w:sz="8" w:space="0" w:color="auto"/>
            </w:tcBorders>
            <w:noWrap/>
            <w:vAlign w:val="bottom"/>
          </w:tcPr>
          <w:p w:rsidR="00503571" w:rsidRDefault="00452AFC" w:rsidP="00A144D6">
            <w:pPr>
              <w:jc w:val="right"/>
              <w:rPr>
                <w:b/>
              </w:rPr>
            </w:pPr>
            <w:r>
              <w:rPr>
                <w:b/>
              </w:rPr>
              <w:t>56,7</w:t>
            </w:r>
          </w:p>
        </w:tc>
      </w:tr>
      <w:tr w:rsidR="00503571" w:rsidTr="00A144D6">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503571" w:rsidRDefault="00503571" w:rsidP="00A144D6">
            <w:pPr>
              <w:jc w:val="center"/>
            </w:pPr>
            <w:r>
              <w:t>1</w:t>
            </w:r>
          </w:p>
          <w:p w:rsidR="00503571" w:rsidRDefault="00503571" w:rsidP="00A144D6">
            <w:pPr>
              <w:jc w:val="center"/>
            </w:pPr>
          </w:p>
        </w:tc>
        <w:tc>
          <w:tcPr>
            <w:tcW w:w="5245" w:type="dxa"/>
            <w:tcBorders>
              <w:top w:val="single" w:sz="8" w:space="0" w:color="auto"/>
              <w:left w:val="nil"/>
              <w:bottom w:val="single" w:sz="4" w:space="0" w:color="auto"/>
              <w:right w:val="single" w:sz="8" w:space="0" w:color="auto"/>
            </w:tcBorders>
            <w:noWrap/>
            <w:vAlign w:val="bottom"/>
          </w:tcPr>
          <w:p w:rsidR="00503571" w:rsidRDefault="00503571" w:rsidP="00A144D6">
            <w:r>
              <w:t>Převod z BÚ ZFZP podle § 2 odst. 1 písm. b) vyhlášky o fondech</w:t>
            </w:r>
          </w:p>
        </w:tc>
        <w:tc>
          <w:tcPr>
            <w:tcW w:w="1134" w:type="dxa"/>
            <w:tcBorders>
              <w:top w:val="single" w:sz="8" w:space="0" w:color="auto"/>
              <w:left w:val="nil"/>
              <w:bottom w:val="single" w:sz="4" w:space="0" w:color="auto"/>
              <w:right w:val="single" w:sz="8" w:space="0" w:color="auto"/>
            </w:tcBorders>
            <w:noWrap/>
            <w:vAlign w:val="bottom"/>
          </w:tcPr>
          <w:p w:rsidR="00503571" w:rsidRDefault="006116D9" w:rsidP="00A144D6">
            <w:pPr>
              <w:jc w:val="right"/>
            </w:pPr>
            <w:r>
              <w:t>11 247</w:t>
            </w:r>
          </w:p>
        </w:tc>
        <w:tc>
          <w:tcPr>
            <w:tcW w:w="1134" w:type="dxa"/>
            <w:tcBorders>
              <w:top w:val="single" w:sz="8" w:space="0" w:color="auto"/>
              <w:left w:val="nil"/>
              <w:bottom w:val="single" w:sz="4" w:space="0" w:color="auto"/>
              <w:right w:val="nil"/>
            </w:tcBorders>
            <w:noWrap/>
            <w:vAlign w:val="bottom"/>
          </w:tcPr>
          <w:p w:rsidR="00503571" w:rsidRDefault="00452AFC" w:rsidP="00A144D6">
            <w:pPr>
              <w:jc w:val="right"/>
            </w:pPr>
            <w:r>
              <w:t>5 869</w:t>
            </w:r>
          </w:p>
        </w:tc>
        <w:tc>
          <w:tcPr>
            <w:tcW w:w="1132" w:type="dxa"/>
            <w:tcBorders>
              <w:top w:val="single" w:sz="8" w:space="0" w:color="auto"/>
              <w:left w:val="single" w:sz="8" w:space="0" w:color="auto"/>
              <w:bottom w:val="single" w:sz="4" w:space="0" w:color="auto"/>
              <w:right w:val="single" w:sz="8" w:space="0" w:color="auto"/>
            </w:tcBorders>
            <w:noWrap/>
            <w:vAlign w:val="bottom"/>
          </w:tcPr>
          <w:p w:rsidR="00503571" w:rsidRDefault="006116D9" w:rsidP="00452AFC">
            <w:pPr>
              <w:jc w:val="right"/>
            </w:pPr>
            <w:r>
              <w:t>5</w:t>
            </w:r>
            <w:r w:rsidR="00452AFC">
              <w:t>2,2</w:t>
            </w:r>
          </w:p>
        </w:tc>
      </w:tr>
      <w:tr w:rsidR="00503571"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2</w:t>
            </w:r>
          </w:p>
        </w:tc>
        <w:tc>
          <w:tcPr>
            <w:tcW w:w="5245" w:type="dxa"/>
            <w:tcBorders>
              <w:top w:val="nil"/>
              <w:left w:val="nil"/>
              <w:bottom w:val="single" w:sz="4" w:space="0" w:color="auto"/>
              <w:right w:val="single" w:sz="8" w:space="0" w:color="auto"/>
            </w:tcBorders>
            <w:noWrap/>
            <w:vAlign w:val="bottom"/>
          </w:tcPr>
          <w:p w:rsidR="00503571" w:rsidRDefault="00503571" w:rsidP="00A144D6">
            <w:r>
              <w:t xml:space="preserve">Úroky z BÚ RF podle § 2 odst. 1 písm. e) vyhlášky o fondech </w:t>
            </w:r>
          </w:p>
        </w:tc>
        <w:tc>
          <w:tcPr>
            <w:tcW w:w="1134" w:type="dxa"/>
            <w:tcBorders>
              <w:top w:val="nil"/>
              <w:left w:val="nil"/>
              <w:bottom w:val="single" w:sz="4" w:space="0" w:color="auto"/>
              <w:right w:val="single" w:sz="8" w:space="0" w:color="auto"/>
            </w:tcBorders>
            <w:noWrap/>
            <w:vAlign w:val="bottom"/>
          </w:tcPr>
          <w:p w:rsidR="00503571" w:rsidRDefault="006116D9" w:rsidP="00A144D6">
            <w:pPr>
              <w:jc w:val="right"/>
            </w:pPr>
            <w:r>
              <w:t>2 815</w:t>
            </w:r>
          </w:p>
        </w:tc>
        <w:tc>
          <w:tcPr>
            <w:tcW w:w="1134" w:type="dxa"/>
            <w:tcBorders>
              <w:top w:val="nil"/>
              <w:left w:val="nil"/>
              <w:bottom w:val="single" w:sz="4" w:space="0" w:color="auto"/>
              <w:right w:val="nil"/>
            </w:tcBorders>
            <w:noWrap/>
            <w:vAlign w:val="bottom"/>
          </w:tcPr>
          <w:p w:rsidR="00503571" w:rsidRDefault="006116D9" w:rsidP="00A144D6">
            <w:pPr>
              <w:jc w:val="right"/>
            </w:pPr>
            <w:r>
              <w:t>2 100</w:t>
            </w:r>
          </w:p>
        </w:tc>
        <w:tc>
          <w:tcPr>
            <w:tcW w:w="1132" w:type="dxa"/>
            <w:tcBorders>
              <w:top w:val="nil"/>
              <w:left w:val="single" w:sz="8" w:space="0" w:color="auto"/>
              <w:bottom w:val="single" w:sz="4" w:space="0" w:color="auto"/>
              <w:right w:val="single" w:sz="8" w:space="0" w:color="auto"/>
            </w:tcBorders>
            <w:noWrap/>
            <w:vAlign w:val="bottom"/>
          </w:tcPr>
          <w:p w:rsidR="00503571" w:rsidRDefault="006116D9" w:rsidP="00A144D6">
            <w:pPr>
              <w:jc w:val="right"/>
            </w:pPr>
            <w:r>
              <w:t>74,6</w:t>
            </w:r>
          </w:p>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3</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 xml:space="preserve">Dary určené dárcem do RF podle § 2 odst. 1 písm. f) vyhlášky o fondech </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4</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Zisk z prodeje CP podle § 2 odst. 1 písm. c) vyhlášky o fondech</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5</w:t>
            </w:r>
          </w:p>
        </w:tc>
        <w:tc>
          <w:tcPr>
            <w:tcW w:w="5245" w:type="dxa"/>
            <w:tcBorders>
              <w:top w:val="nil"/>
              <w:left w:val="nil"/>
              <w:bottom w:val="single" w:sz="4" w:space="0" w:color="auto"/>
              <w:right w:val="single" w:sz="8" w:space="0" w:color="auto"/>
            </w:tcBorders>
            <w:noWrap/>
            <w:vAlign w:val="bottom"/>
          </w:tcPr>
          <w:p w:rsidR="00503571" w:rsidRDefault="00503571" w:rsidP="00A144D6">
            <w:r>
              <w:t>Zisk z držby CP podle § 2 odst. 1 písm. c) vyhlášky o fondech</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6</w:t>
            </w:r>
          </w:p>
          <w:p w:rsidR="00503571" w:rsidRDefault="00503571" w:rsidP="00A144D6">
            <w:pPr>
              <w:jc w:val="center"/>
            </w:pP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 xml:space="preserve">Převod zůstatku běžného účtu RF v případě sloučení nebo splynutí zdravotní pojišťovny podle § 2 odst. 1 písm. g) vyhlášky o fondech </w:t>
            </w:r>
          </w:p>
        </w:tc>
        <w:tc>
          <w:tcPr>
            <w:tcW w:w="1134" w:type="dxa"/>
            <w:tcBorders>
              <w:top w:val="nil"/>
              <w:left w:val="nil"/>
              <w:bottom w:val="single" w:sz="4" w:space="0" w:color="auto"/>
              <w:right w:val="single" w:sz="8" w:space="0" w:color="auto"/>
            </w:tcBorders>
            <w:noWrap/>
            <w:vAlign w:val="bottom"/>
          </w:tcPr>
          <w:p w:rsidR="00503571" w:rsidRDefault="00503571" w:rsidP="00A144D6">
            <w:pPr>
              <w:jc w:val="right"/>
            </w:pPr>
          </w:p>
        </w:tc>
        <w:tc>
          <w:tcPr>
            <w:tcW w:w="1134" w:type="dxa"/>
            <w:tcBorders>
              <w:top w:val="nil"/>
              <w:left w:val="nil"/>
              <w:bottom w:val="single" w:sz="4" w:space="0" w:color="auto"/>
              <w:right w:val="nil"/>
            </w:tcBorders>
            <w:noWrap/>
            <w:vAlign w:val="bottom"/>
          </w:tcPr>
          <w:p w:rsidR="00503571" w:rsidRDefault="00503571" w:rsidP="00A144D6">
            <w:pPr>
              <w:jc w:val="right"/>
            </w:pPr>
          </w:p>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pPr>
              <w:jc w:val="right"/>
            </w:pPr>
          </w:p>
        </w:tc>
      </w:tr>
      <w:tr w:rsidR="00503571"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7</w:t>
            </w:r>
          </w:p>
        </w:tc>
        <w:tc>
          <w:tcPr>
            <w:tcW w:w="5245" w:type="dxa"/>
            <w:tcBorders>
              <w:top w:val="nil"/>
              <w:left w:val="nil"/>
              <w:bottom w:val="single" w:sz="4" w:space="0" w:color="auto"/>
              <w:right w:val="single" w:sz="8" w:space="0" w:color="auto"/>
            </w:tcBorders>
            <w:noWrap/>
            <w:vAlign w:val="bottom"/>
          </w:tcPr>
          <w:p w:rsidR="00503571" w:rsidRDefault="00503571" w:rsidP="00A144D6">
            <w:r>
              <w:t xml:space="preserve">Kauce žadatele podle § 2 odst. 1 písm. a) vyhlášky o fondech </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8</w:t>
            </w:r>
          </w:p>
        </w:tc>
        <w:tc>
          <w:tcPr>
            <w:tcW w:w="5245" w:type="dxa"/>
            <w:tcBorders>
              <w:top w:val="nil"/>
              <w:left w:val="nil"/>
              <w:bottom w:val="single" w:sz="4" w:space="0" w:color="auto"/>
              <w:right w:val="single" w:sz="8" w:space="0" w:color="auto"/>
            </w:tcBorders>
            <w:noWrap/>
            <w:vAlign w:val="bottom"/>
          </w:tcPr>
          <w:p w:rsidR="00503571" w:rsidRDefault="00503571" w:rsidP="00A144D6">
            <w:r>
              <w:t xml:space="preserve">Prodej CP oceněný účetní hodnotou prodaných CP  </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C05080">
        <w:trPr>
          <w:trHeight w:val="227"/>
        </w:trPr>
        <w:tc>
          <w:tcPr>
            <w:tcW w:w="425" w:type="dxa"/>
            <w:tcBorders>
              <w:top w:val="single" w:sz="4" w:space="0" w:color="auto"/>
              <w:left w:val="single" w:sz="8" w:space="0" w:color="auto"/>
              <w:bottom w:val="single" w:sz="4" w:space="0" w:color="auto"/>
              <w:right w:val="single" w:sz="8" w:space="0" w:color="auto"/>
            </w:tcBorders>
            <w:noWrap/>
            <w:vAlign w:val="bottom"/>
          </w:tcPr>
          <w:p w:rsidR="00503571" w:rsidRPr="0092404B" w:rsidRDefault="00503571" w:rsidP="00A144D6">
            <w:pPr>
              <w:jc w:val="center"/>
              <w:rPr>
                <w:bCs/>
              </w:rPr>
            </w:pPr>
            <w:r w:rsidRPr="0092404B">
              <w:rPr>
                <w:bCs/>
              </w:rPr>
              <w:t>9</w:t>
            </w:r>
          </w:p>
        </w:tc>
        <w:tc>
          <w:tcPr>
            <w:tcW w:w="5245" w:type="dxa"/>
            <w:tcBorders>
              <w:top w:val="single" w:sz="4" w:space="0" w:color="auto"/>
              <w:left w:val="nil"/>
              <w:bottom w:val="single" w:sz="4" w:space="0" w:color="auto"/>
              <w:right w:val="single" w:sz="8" w:space="0" w:color="auto"/>
            </w:tcBorders>
            <w:noWrap/>
            <w:vAlign w:val="bottom"/>
          </w:tcPr>
          <w:p w:rsidR="00503571" w:rsidRPr="0092404B" w:rsidRDefault="00503571" w:rsidP="00A144D6">
            <w:pPr>
              <w:rPr>
                <w:bCs/>
              </w:rPr>
            </w:pPr>
            <w:r w:rsidRPr="0092404B">
              <w:rPr>
                <w:bCs/>
              </w:rPr>
              <w:t>Mimořádné případy externí</w:t>
            </w:r>
          </w:p>
        </w:tc>
        <w:tc>
          <w:tcPr>
            <w:tcW w:w="1134" w:type="dxa"/>
            <w:tcBorders>
              <w:top w:val="single" w:sz="4" w:space="0" w:color="auto"/>
              <w:left w:val="nil"/>
              <w:bottom w:val="single" w:sz="4" w:space="0" w:color="auto"/>
              <w:right w:val="single" w:sz="8" w:space="0" w:color="auto"/>
            </w:tcBorders>
            <w:noWrap/>
            <w:vAlign w:val="bottom"/>
          </w:tcPr>
          <w:p w:rsidR="00503571" w:rsidRDefault="00503571" w:rsidP="00A144D6">
            <w:pPr>
              <w:jc w:val="right"/>
              <w:rPr>
                <w:b/>
                <w:bCs/>
              </w:rPr>
            </w:pPr>
          </w:p>
        </w:tc>
        <w:tc>
          <w:tcPr>
            <w:tcW w:w="1134" w:type="dxa"/>
            <w:tcBorders>
              <w:top w:val="single" w:sz="4" w:space="0" w:color="auto"/>
              <w:left w:val="nil"/>
              <w:bottom w:val="single" w:sz="4" w:space="0" w:color="auto"/>
              <w:right w:val="nil"/>
            </w:tcBorders>
            <w:noWrap/>
            <w:vAlign w:val="bottom"/>
          </w:tcPr>
          <w:p w:rsidR="00503571" w:rsidRDefault="00503571" w:rsidP="00A144D6">
            <w:pPr>
              <w:jc w:val="right"/>
              <w:rPr>
                <w:b/>
                <w:bCs/>
              </w:rPr>
            </w:pPr>
          </w:p>
        </w:tc>
        <w:tc>
          <w:tcPr>
            <w:tcW w:w="1132" w:type="dxa"/>
            <w:tcBorders>
              <w:top w:val="single" w:sz="4" w:space="0" w:color="auto"/>
              <w:left w:val="single" w:sz="8" w:space="0" w:color="auto"/>
              <w:bottom w:val="single" w:sz="4" w:space="0" w:color="auto"/>
              <w:right w:val="single" w:sz="8" w:space="0" w:color="auto"/>
            </w:tcBorders>
            <w:noWrap/>
            <w:vAlign w:val="bottom"/>
          </w:tcPr>
          <w:p w:rsidR="00503571" w:rsidRDefault="00503571" w:rsidP="00A144D6">
            <w:pPr>
              <w:jc w:val="right"/>
              <w:rPr>
                <w:b/>
              </w:rPr>
            </w:pPr>
          </w:p>
        </w:tc>
      </w:tr>
      <w:tr w:rsidR="00503571" w:rsidTr="00C05080">
        <w:trPr>
          <w:trHeight w:val="227"/>
        </w:trPr>
        <w:tc>
          <w:tcPr>
            <w:tcW w:w="425" w:type="dxa"/>
            <w:tcBorders>
              <w:top w:val="single" w:sz="4" w:space="0" w:color="auto"/>
              <w:left w:val="single" w:sz="8" w:space="0" w:color="auto"/>
              <w:bottom w:val="single" w:sz="4" w:space="0" w:color="auto"/>
              <w:right w:val="single" w:sz="8" w:space="0" w:color="auto"/>
            </w:tcBorders>
            <w:noWrap/>
            <w:vAlign w:val="bottom"/>
          </w:tcPr>
          <w:p w:rsidR="00503571" w:rsidRPr="0092404B" w:rsidRDefault="00503571" w:rsidP="00A144D6">
            <w:pPr>
              <w:jc w:val="center"/>
              <w:rPr>
                <w:bCs/>
              </w:rPr>
            </w:pPr>
            <w:r w:rsidRPr="0092404B">
              <w:rPr>
                <w:bCs/>
              </w:rPr>
              <w:t>10</w:t>
            </w:r>
          </w:p>
        </w:tc>
        <w:tc>
          <w:tcPr>
            <w:tcW w:w="5245" w:type="dxa"/>
            <w:tcBorders>
              <w:top w:val="single" w:sz="4" w:space="0" w:color="auto"/>
              <w:left w:val="nil"/>
              <w:bottom w:val="single" w:sz="4" w:space="0" w:color="auto"/>
              <w:right w:val="single" w:sz="8" w:space="0" w:color="auto"/>
            </w:tcBorders>
            <w:noWrap/>
            <w:vAlign w:val="bottom"/>
          </w:tcPr>
          <w:p w:rsidR="00503571" w:rsidRPr="0092404B" w:rsidRDefault="00503571" w:rsidP="00A144D6">
            <w:pPr>
              <w:rPr>
                <w:bCs/>
              </w:rPr>
            </w:pPr>
            <w:r w:rsidRPr="0092404B">
              <w:rPr>
                <w:bCs/>
              </w:rPr>
              <w:t>Mimořádné převody mezi fondy</w:t>
            </w:r>
          </w:p>
        </w:tc>
        <w:tc>
          <w:tcPr>
            <w:tcW w:w="1134" w:type="dxa"/>
            <w:tcBorders>
              <w:top w:val="single" w:sz="4" w:space="0" w:color="auto"/>
              <w:left w:val="nil"/>
              <w:bottom w:val="single" w:sz="4" w:space="0" w:color="auto"/>
              <w:right w:val="single" w:sz="8" w:space="0" w:color="auto"/>
            </w:tcBorders>
            <w:noWrap/>
            <w:vAlign w:val="bottom"/>
          </w:tcPr>
          <w:p w:rsidR="00503571" w:rsidRDefault="00503571" w:rsidP="00A144D6">
            <w:pPr>
              <w:jc w:val="right"/>
              <w:rPr>
                <w:b/>
                <w:bCs/>
              </w:rPr>
            </w:pPr>
          </w:p>
        </w:tc>
        <w:tc>
          <w:tcPr>
            <w:tcW w:w="1134" w:type="dxa"/>
            <w:tcBorders>
              <w:top w:val="single" w:sz="4" w:space="0" w:color="auto"/>
              <w:left w:val="nil"/>
              <w:bottom w:val="single" w:sz="4" w:space="0" w:color="auto"/>
              <w:right w:val="nil"/>
            </w:tcBorders>
            <w:noWrap/>
            <w:vAlign w:val="bottom"/>
          </w:tcPr>
          <w:p w:rsidR="00503571" w:rsidRDefault="00503571" w:rsidP="00A144D6">
            <w:pPr>
              <w:jc w:val="right"/>
              <w:rPr>
                <w:b/>
                <w:bCs/>
              </w:rPr>
            </w:pPr>
          </w:p>
        </w:tc>
        <w:tc>
          <w:tcPr>
            <w:tcW w:w="1132" w:type="dxa"/>
            <w:tcBorders>
              <w:top w:val="single" w:sz="4" w:space="0" w:color="auto"/>
              <w:left w:val="single" w:sz="8" w:space="0" w:color="auto"/>
              <w:bottom w:val="single" w:sz="4" w:space="0" w:color="auto"/>
              <w:right w:val="single" w:sz="8" w:space="0" w:color="auto"/>
            </w:tcBorders>
            <w:noWrap/>
            <w:vAlign w:val="bottom"/>
          </w:tcPr>
          <w:p w:rsidR="00503571" w:rsidRDefault="00503571" w:rsidP="00A144D6">
            <w:pPr>
              <w:jc w:val="right"/>
              <w:rPr>
                <w:b/>
              </w:rPr>
            </w:pPr>
          </w:p>
        </w:tc>
      </w:tr>
      <w:tr w:rsidR="00503571" w:rsidTr="00C05080">
        <w:trPr>
          <w:trHeight w:val="227"/>
        </w:trPr>
        <w:tc>
          <w:tcPr>
            <w:tcW w:w="425" w:type="dxa"/>
            <w:tcBorders>
              <w:top w:val="single" w:sz="4" w:space="0" w:color="auto"/>
              <w:left w:val="single" w:sz="8" w:space="0" w:color="auto"/>
              <w:bottom w:val="single" w:sz="8" w:space="0" w:color="auto"/>
              <w:right w:val="single" w:sz="8" w:space="0" w:color="auto"/>
            </w:tcBorders>
            <w:noWrap/>
            <w:vAlign w:val="bottom"/>
          </w:tcPr>
          <w:p w:rsidR="00503571" w:rsidRDefault="00503571" w:rsidP="00A144D6">
            <w:pPr>
              <w:jc w:val="center"/>
              <w:rPr>
                <w:b/>
                <w:bCs/>
              </w:rPr>
            </w:pPr>
          </w:p>
        </w:tc>
        <w:tc>
          <w:tcPr>
            <w:tcW w:w="5245" w:type="dxa"/>
            <w:tcBorders>
              <w:top w:val="single" w:sz="4" w:space="0" w:color="auto"/>
              <w:left w:val="nil"/>
              <w:bottom w:val="single" w:sz="8" w:space="0" w:color="auto"/>
              <w:right w:val="single" w:sz="8" w:space="0" w:color="auto"/>
            </w:tcBorders>
            <w:noWrap/>
            <w:vAlign w:val="bottom"/>
          </w:tcPr>
          <w:p w:rsidR="00503571" w:rsidRDefault="00503571" w:rsidP="00A144D6">
            <w:pPr>
              <w:rPr>
                <w:b/>
                <w:bCs/>
              </w:rPr>
            </w:pPr>
          </w:p>
        </w:tc>
        <w:tc>
          <w:tcPr>
            <w:tcW w:w="1134" w:type="dxa"/>
            <w:tcBorders>
              <w:top w:val="single" w:sz="4" w:space="0" w:color="auto"/>
              <w:left w:val="nil"/>
              <w:bottom w:val="single" w:sz="8" w:space="0" w:color="auto"/>
              <w:right w:val="single" w:sz="8" w:space="0" w:color="auto"/>
            </w:tcBorders>
            <w:noWrap/>
            <w:vAlign w:val="bottom"/>
          </w:tcPr>
          <w:p w:rsidR="00503571" w:rsidRDefault="00503571" w:rsidP="00A144D6">
            <w:pPr>
              <w:jc w:val="right"/>
              <w:rPr>
                <w:b/>
                <w:bCs/>
              </w:rPr>
            </w:pPr>
          </w:p>
        </w:tc>
        <w:tc>
          <w:tcPr>
            <w:tcW w:w="1134" w:type="dxa"/>
            <w:tcBorders>
              <w:top w:val="single" w:sz="4" w:space="0" w:color="auto"/>
              <w:left w:val="nil"/>
              <w:bottom w:val="single" w:sz="8" w:space="0" w:color="auto"/>
              <w:right w:val="nil"/>
            </w:tcBorders>
            <w:noWrap/>
            <w:vAlign w:val="bottom"/>
          </w:tcPr>
          <w:p w:rsidR="00503571" w:rsidRDefault="00503571" w:rsidP="00A144D6">
            <w:pPr>
              <w:jc w:val="right"/>
              <w:rPr>
                <w:b/>
                <w:bCs/>
              </w:rPr>
            </w:pPr>
          </w:p>
        </w:tc>
        <w:tc>
          <w:tcPr>
            <w:tcW w:w="1132" w:type="dxa"/>
            <w:tcBorders>
              <w:top w:val="single" w:sz="4" w:space="0" w:color="auto"/>
              <w:left w:val="single" w:sz="8" w:space="0" w:color="auto"/>
              <w:bottom w:val="single" w:sz="8" w:space="0" w:color="auto"/>
              <w:right w:val="single" w:sz="8" w:space="0" w:color="auto"/>
            </w:tcBorders>
            <w:noWrap/>
            <w:vAlign w:val="bottom"/>
          </w:tcPr>
          <w:p w:rsidR="00503571" w:rsidRDefault="00503571" w:rsidP="00A144D6">
            <w:pPr>
              <w:jc w:val="right"/>
              <w:rPr>
                <w:b/>
              </w:rPr>
            </w:pPr>
          </w:p>
        </w:tc>
      </w:tr>
      <w:tr w:rsidR="00503571" w:rsidTr="00C05080">
        <w:trPr>
          <w:trHeight w:val="227"/>
        </w:trPr>
        <w:tc>
          <w:tcPr>
            <w:tcW w:w="425" w:type="dxa"/>
            <w:tcBorders>
              <w:top w:val="single" w:sz="8" w:space="0" w:color="auto"/>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III.</w:t>
            </w:r>
          </w:p>
        </w:tc>
        <w:tc>
          <w:tcPr>
            <w:tcW w:w="5245" w:type="dxa"/>
            <w:tcBorders>
              <w:top w:val="single" w:sz="8" w:space="0" w:color="auto"/>
              <w:left w:val="nil"/>
              <w:bottom w:val="single" w:sz="8" w:space="0" w:color="auto"/>
              <w:right w:val="single" w:sz="8" w:space="0" w:color="auto"/>
            </w:tcBorders>
            <w:noWrap/>
            <w:vAlign w:val="bottom"/>
          </w:tcPr>
          <w:p w:rsidR="00503571" w:rsidRDefault="00503571" w:rsidP="00A144D6">
            <w:pPr>
              <w:rPr>
                <w:b/>
                <w:bCs/>
              </w:rPr>
            </w:pPr>
            <w:r>
              <w:rPr>
                <w:b/>
                <w:bCs/>
              </w:rPr>
              <w:t>Výdaje celkem</w:t>
            </w:r>
          </w:p>
        </w:tc>
        <w:tc>
          <w:tcPr>
            <w:tcW w:w="1134" w:type="dxa"/>
            <w:tcBorders>
              <w:top w:val="single" w:sz="8" w:space="0" w:color="auto"/>
              <w:left w:val="nil"/>
              <w:bottom w:val="single" w:sz="8" w:space="0" w:color="auto"/>
              <w:right w:val="single" w:sz="8" w:space="0" w:color="auto"/>
            </w:tcBorders>
            <w:noWrap/>
            <w:vAlign w:val="bottom"/>
          </w:tcPr>
          <w:p w:rsidR="00503571" w:rsidRDefault="006116D9" w:rsidP="00A144D6">
            <w:pPr>
              <w:jc w:val="right"/>
              <w:rPr>
                <w:b/>
                <w:bCs/>
              </w:rPr>
            </w:pPr>
            <w:r>
              <w:rPr>
                <w:b/>
                <w:bCs/>
              </w:rPr>
              <w:t>18</w:t>
            </w:r>
          </w:p>
        </w:tc>
        <w:tc>
          <w:tcPr>
            <w:tcW w:w="1134" w:type="dxa"/>
            <w:tcBorders>
              <w:top w:val="single" w:sz="8" w:space="0" w:color="auto"/>
              <w:left w:val="nil"/>
              <w:bottom w:val="single" w:sz="8" w:space="0" w:color="auto"/>
              <w:right w:val="nil"/>
            </w:tcBorders>
            <w:noWrap/>
            <w:vAlign w:val="bottom"/>
          </w:tcPr>
          <w:p w:rsidR="00503571" w:rsidRDefault="006116D9" w:rsidP="00A144D6">
            <w:pPr>
              <w:jc w:val="right"/>
              <w:rPr>
                <w:b/>
                <w:bCs/>
              </w:rPr>
            </w:pPr>
            <w:r>
              <w:rPr>
                <w:b/>
                <w:bCs/>
              </w:rPr>
              <w:t>2</w:t>
            </w:r>
          </w:p>
        </w:tc>
        <w:tc>
          <w:tcPr>
            <w:tcW w:w="1132" w:type="dxa"/>
            <w:tcBorders>
              <w:top w:val="single" w:sz="8" w:space="0" w:color="auto"/>
              <w:left w:val="single" w:sz="8" w:space="0" w:color="auto"/>
              <w:bottom w:val="single" w:sz="8" w:space="0" w:color="auto"/>
              <w:right w:val="single" w:sz="8" w:space="0" w:color="auto"/>
            </w:tcBorders>
            <w:noWrap/>
            <w:vAlign w:val="bottom"/>
          </w:tcPr>
          <w:p w:rsidR="00503571" w:rsidRDefault="006116D9" w:rsidP="00A144D6">
            <w:pPr>
              <w:jc w:val="right"/>
              <w:rPr>
                <w:b/>
              </w:rPr>
            </w:pPr>
            <w:r>
              <w:rPr>
                <w:b/>
              </w:rPr>
              <w:t>11,1</w:t>
            </w:r>
          </w:p>
        </w:tc>
      </w:tr>
      <w:tr w:rsidR="00503571" w:rsidTr="00A144D6">
        <w:trPr>
          <w:trHeight w:val="255"/>
        </w:trPr>
        <w:tc>
          <w:tcPr>
            <w:tcW w:w="425" w:type="dxa"/>
            <w:tcBorders>
              <w:top w:val="single" w:sz="8" w:space="0" w:color="auto"/>
              <w:left w:val="single" w:sz="8" w:space="0" w:color="auto"/>
              <w:bottom w:val="single" w:sz="4" w:space="0" w:color="auto"/>
              <w:right w:val="single" w:sz="8" w:space="0" w:color="auto"/>
            </w:tcBorders>
            <w:noWrap/>
            <w:vAlign w:val="bottom"/>
          </w:tcPr>
          <w:p w:rsidR="00503571" w:rsidRDefault="00503571" w:rsidP="00A144D6">
            <w:pPr>
              <w:jc w:val="center"/>
            </w:pPr>
            <w:r>
              <w:t>1</w:t>
            </w:r>
          </w:p>
          <w:p w:rsidR="00503571" w:rsidRDefault="00503571" w:rsidP="00A144D6">
            <w:pPr>
              <w:jc w:val="center"/>
            </w:pPr>
          </w:p>
        </w:tc>
        <w:tc>
          <w:tcPr>
            <w:tcW w:w="5245" w:type="dxa"/>
            <w:tcBorders>
              <w:top w:val="single" w:sz="8" w:space="0" w:color="auto"/>
              <w:left w:val="nil"/>
              <w:bottom w:val="single" w:sz="4" w:space="0" w:color="auto"/>
              <w:right w:val="single" w:sz="8" w:space="0" w:color="auto"/>
            </w:tcBorders>
            <w:noWrap/>
            <w:vAlign w:val="bottom"/>
          </w:tcPr>
          <w:p w:rsidR="00503571" w:rsidRDefault="00503571" w:rsidP="00A144D6">
            <w:r>
              <w:t>Příděl z běžného účtu RF na běžný účet ZFZP podle § 2 odst. 2 písm. a) vyhlášky o fondech</w:t>
            </w:r>
          </w:p>
        </w:tc>
        <w:tc>
          <w:tcPr>
            <w:tcW w:w="1134" w:type="dxa"/>
            <w:tcBorders>
              <w:top w:val="single" w:sz="8" w:space="0" w:color="auto"/>
              <w:left w:val="nil"/>
              <w:bottom w:val="single" w:sz="4" w:space="0" w:color="auto"/>
              <w:right w:val="single" w:sz="8" w:space="0" w:color="auto"/>
            </w:tcBorders>
            <w:noWrap/>
            <w:vAlign w:val="bottom"/>
          </w:tcPr>
          <w:p w:rsidR="00503571" w:rsidRDefault="006116D9" w:rsidP="00A144D6">
            <w:pPr>
              <w:jc w:val="right"/>
            </w:pPr>
            <w:r>
              <w:t>16</w:t>
            </w:r>
          </w:p>
        </w:tc>
        <w:tc>
          <w:tcPr>
            <w:tcW w:w="1134" w:type="dxa"/>
            <w:tcBorders>
              <w:top w:val="single" w:sz="8" w:space="0" w:color="auto"/>
              <w:left w:val="nil"/>
              <w:bottom w:val="single" w:sz="4" w:space="0" w:color="auto"/>
              <w:right w:val="nil"/>
            </w:tcBorders>
            <w:noWrap/>
            <w:vAlign w:val="bottom"/>
          </w:tcPr>
          <w:p w:rsidR="00503571" w:rsidRDefault="00503571" w:rsidP="00A144D6">
            <w:pPr>
              <w:jc w:val="right"/>
            </w:pPr>
          </w:p>
        </w:tc>
        <w:tc>
          <w:tcPr>
            <w:tcW w:w="1132" w:type="dxa"/>
            <w:tcBorders>
              <w:top w:val="single" w:sz="8" w:space="0" w:color="auto"/>
              <w:left w:val="single" w:sz="8" w:space="0" w:color="auto"/>
              <w:bottom w:val="single" w:sz="4" w:space="0" w:color="auto"/>
              <w:right w:val="single" w:sz="8" w:space="0" w:color="auto"/>
            </w:tcBorders>
            <w:noWrap/>
            <w:vAlign w:val="bottom"/>
          </w:tcPr>
          <w:p w:rsidR="00503571" w:rsidRDefault="00503571" w:rsidP="00A144D6">
            <w:pPr>
              <w:jc w:val="right"/>
            </w:pPr>
          </w:p>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2</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Poplatky za vedení BÚ RF a poplatky za poštovní služby související s RF podle § 2 odst. 2 písm. b) vyhlášky o fondech</w:t>
            </w:r>
          </w:p>
        </w:tc>
        <w:tc>
          <w:tcPr>
            <w:tcW w:w="1134" w:type="dxa"/>
            <w:tcBorders>
              <w:top w:val="nil"/>
              <w:left w:val="nil"/>
              <w:bottom w:val="single" w:sz="4" w:space="0" w:color="auto"/>
              <w:right w:val="single" w:sz="8" w:space="0" w:color="auto"/>
            </w:tcBorders>
            <w:noWrap/>
            <w:vAlign w:val="bottom"/>
          </w:tcPr>
          <w:p w:rsidR="00503571" w:rsidRDefault="006116D9" w:rsidP="00A144D6">
            <w:pPr>
              <w:jc w:val="right"/>
            </w:pPr>
            <w:r>
              <w:t>2</w:t>
            </w:r>
          </w:p>
        </w:tc>
        <w:tc>
          <w:tcPr>
            <w:tcW w:w="1134" w:type="dxa"/>
            <w:tcBorders>
              <w:top w:val="nil"/>
              <w:left w:val="nil"/>
              <w:bottom w:val="single" w:sz="4" w:space="0" w:color="auto"/>
              <w:right w:val="nil"/>
            </w:tcBorders>
            <w:noWrap/>
            <w:vAlign w:val="bottom"/>
          </w:tcPr>
          <w:p w:rsidR="00503571" w:rsidRDefault="006116D9" w:rsidP="00A144D6">
            <w:pPr>
              <w:jc w:val="right"/>
            </w:pPr>
            <w:r>
              <w:t>2</w:t>
            </w:r>
          </w:p>
        </w:tc>
        <w:tc>
          <w:tcPr>
            <w:tcW w:w="1132" w:type="dxa"/>
            <w:tcBorders>
              <w:top w:val="nil"/>
              <w:left w:val="single" w:sz="8" w:space="0" w:color="auto"/>
              <w:bottom w:val="single" w:sz="4" w:space="0" w:color="auto"/>
              <w:right w:val="single" w:sz="8" w:space="0" w:color="auto"/>
            </w:tcBorders>
            <w:noWrap/>
            <w:vAlign w:val="bottom"/>
          </w:tcPr>
          <w:p w:rsidR="00503571" w:rsidRDefault="006116D9" w:rsidP="00A144D6">
            <w:pPr>
              <w:jc w:val="right"/>
            </w:pPr>
            <w:r>
              <w:t>100,0</w:t>
            </w:r>
          </w:p>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3</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Ztráty z prodeje CP pořízených z prostředků RF podle § 2 odst. 2 písm. c) vyhlášky o fondech</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4</w:t>
            </w:r>
          </w:p>
          <w:p w:rsidR="00503571" w:rsidRDefault="00503571" w:rsidP="00A144D6">
            <w:pPr>
              <w:jc w:val="center"/>
            </w:pPr>
          </w:p>
        </w:tc>
        <w:tc>
          <w:tcPr>
            <w:tcW w:w="5245" w:type="dxa"/>
            <w:tcBorders>
              <w:top w:val="nil"/>
              <w:left w:val="nil"/>
              <w:bottom w:val="single" w:sz="4" w:space="0" w:color="auto"/>
              <w:right w:val="single" w:sz="8" w:space="0" w:color="auto"/>
            </w:tcBorders>
            <w:noWrap/>
            <w:vAlign w:val="bottom"/>
          </w:tcPr>
          <w:p w:rsidR="00503571" w:rsidRDefault="00503571" w:rsidP="00A144D6">
            <w:r>
              <w:t>Závazky k úhradě zdravotních služeb z rozhodnutí likvidátora ZP podle § 2 odst. 2 písm. e) vyhlášky o fondech</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5</w:t>
            </w:r>
          </w:p>
        </w:tc>
        <w:tc>
          <w:tcPr>
            <w:tcW w:w="5245" w:type="dxa"/>
            <w:tcBorders>
              <w:top w:val="nil"/>
              <w:left w:val="single" w:sz="4" w:space="0" w:color="auto"/>
              <w:bottom w:val="single" w:sz="4" w:space="0" w:color="auto"/>
              <w:right w:val="single" w:sz="8" w:space="0" w:color="auto"/>
            </w:tcBorders>
            <w:noWrap/>
            <w:vAlign w:val="bottom"/>
          </w:tcPr>
          <w:p w:rsidR="00503571" w:rsidRDefault="00503571" w:rsidP="00A144D6">
            <w:r>
              <w:t>Nákup CP z finančních prostředků RF</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6</w:t>
            </w:r>
          </w:p>
        </w:tc>
        <w:tc>
          <w:tcPr>
            <w:tcW w:w="5245" w:type="dxa"/>
            <w:tcBorders>
              <w:top w:val="nil"/>
              <w:left w:val="nil"/>
              <w:bottom w:val="single" w:sz="4" w:space="0" w:color="auto"/>
              <w:right w:val="single" w:sz="8" w:space="0" w:color="auto"/>
            </w:tcBorders>
            <w:noWrap/>
            <w:vAlign w:val="bottom"/>
          </w:tcPr>
          <w:p w:rsidR="00503571" w:rsidRPr="0092404B" w:rsidRDefault="00503571" w:rsidP="00A144D6">
            <w:r w:rsidRPr="0092404B">
              <w:t xml:space="preserve">Mimořádné </w:t>
            </w:r>
            <w:r>
              <w:t>případy externí</w:t>
            </w:r>
          </w:p>
        </w:tc>
        <w:tc>
          <w:tcPr>
            <w:tcW w:w="1134" w:type="dxa"/>
            <w:tcBorders>
              <w:top w:val="nil"/>
              <w:left w:val="nil"/>
              <w:bottom w:val="single" w:sz="4" w:space="0" w:color="auto"/>
              <w:right w:val="single" w:sz="8" w:space="0" w:color="auto"/>
            </w:tcBorders>
            <w:noWrap/>
            <w:vAlign w:val="bottom"/>
          </w:tcPr>
          <w:p w:rsidR="00503571" w:rsidRDefault="00503571" w:rsidP="00A144D6"/>
        </w:tc>
        <w:tc>
          <w:tcPr>
            <w:tcW w:w="1134" w:type="dxa"/>
            <w:tcBorders>
              <w:top w:val="nil"/>
              <w:left w:val="nil"/>
              <w:bottom w:val="single" w:sz="4" w:space="0" w:color="auto"/>
              <w:right w:val="nil"/>
            </w:tcBorders>
            <w:noWrap/>
            <w:vAlign w:val="bottom"/>
          </w:tcPr>
          <w:p w:rsidR="00503571" w:rsidRDefault="00503571" w:rsidP="00A144D6"/>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tc>
      </w:tr>
      <w:tr w:rsidR="00503571" w:rsidTr="00C05080">
        <w:trPr>
          <w:trHeight w:val="227"/>
        </w:trPr>
        <w:tc>
          <w:tcPr>
            <w:tcW w:w="425" w:type="dxa"/>
            <w:tcBorders>
              <w:top w:val="single" w:sz="4" w:space="0" w:color="auto"/>
              <w:left w:val="single" w:sz="8" w:space="0" w:color="auto"/>
              <w:bottom w:val="single" w:sz="4" w:space="0" w:color="auto"/>
              <w:right w:val="single" w:sz="8" w:space="0" w:color="auto"/>
            </w:tcBorders>
            <w:noWrap/>
            <w:vAlign w:val="bottom"/>
          </w:tcPr>
          <w:p w:rsidR="00503571" w:rsidRPr="0092404B" w:rsidRDefault="00503571" w:rsidP="00A144D6">
            <w:pPr>
              <w:jc w:val="center"/>
            </w:pPr>
            <w:r w:rsidRPr="0092404B">
              <w:t>7</w:t>
            </w:r>
          </w:p>
        </w:tc>
        <w:tc>
          <w:tcPr>
            <w:tcW w:w="5245" w:type="dxa"/>
            <w:tcBorders>
              <w:top w:val="single" w:sz="4" w:space="0" w:color="auto"/>
              <w:left w:val="nil"/>
              <w:bottom w:val="single" w:sz="4" w:space="0" w:color="auto"/>
              <w:right w:val="single" w:sz="8" w:space="0" w:color="auto"/>
            </w:tcBorders>
            <w:noWrap/>
            <w:vAlign w:val="bottom"/>
          </w:tcPr>
          <w:p w:rsidR="00503571" w:rsidRPr="0092404B" w:rsidRDefault="00503571" w:rsidP="00A144D6">
            <w:r w:rsidRPr="0092404B">
              <w:t>Mimořádné převody mezi fondy</w:t>
            </w:r>
          </w:p>
        </w:tc>
        <w:tc>
          <w:tcPr>
            <w:tcW w:w="1134" w:type="dxa"/>
            <w:tcBorders>
              <w:top w:val="single" w:sz="4" w:space="0" w:color="auto"/>
              <w:left w:val="nil"/>
              <w:bottom w:val="single" w:sz="4" w:space="0" w:color="auto"/>
              <w:right w:val="single" w:sz="8" w:space="0" w:color="auto"/>
            </w:tcBorders>
            <w:noWrap/>
            <w:vAlign w:val="bottom"/>
          </w:tcPr>
          <w:p w:rsidR="00503571" w:rsidRDefault="00503571" w:rsidP="00A144D6"/>
        </w:tc>
        <w:tc>
          <w:tcPr>
            <w:tcW w:w="1134" w:type="dxa"/>
            <w:tcBorders>
              <w:top w:val="single" w:sz="4" w:space="0" w:color="auto"/>
              <w:left w:val="nil"/>
              <w:bottom w:val="single" w:sz="4" w:space="0" w:color="auto"/>
              <w:right w:val="nil"/>
            </w:tcBorders>
            <w:noWrap/>
            <w:vAlign w:val="bottom"/>
          </w:tcPr>
          <w:p w:rsidR="00503571" w:rsidRDefault="00503571" w:rsidP="00A144D6"/>
        </w:tc>
        <w:tc>
          <w:tcPr>
            <w:tcW w:w="1132" w:type="dxa"/>
            <w:tcBorders>
              <w:top w:val="single" w:sz="4" w:space="0" w:color="auto"/>
              <w:left w:val="single" w:sz="8" w:space="0" w:color="auto"/>
              <w:bottom w:val="single" w:sz="4" w:space="0" w:color="auto"/>
              <w:right w:val="single" w:sz="8" w:space="0" w:color="auto"/>
            </w:tcBorders>
            <w:noWrap/>
            <w:vAlign w:val="bottom"/>
          </w:tcPr>
          <w:p w:rsidR="00503571" w:rsidRDefault="00503571" w:rsidP="00A144D6"/>
        </w:tc>
      </w:tr>
      <w:tr w:rsidR="00503571" w:rsidTr="00C05080">
        <w:trPr>
          <w:trHeight w:val="227"/>
        </w:trPr>
        <w:tc>
          <w:tcPr>
            <w:tcW w:w="425" w:type="dxa"/>
            <w:tcBorders>
              <w:top w:val="single" w:sz="4" w:space="0" w:color="auto"/>
              <w:left w:val="single" w:sz="8" w:space="0" w:color="auto"/>
              <w:bottom w:val="single" w:sz="8" w:space="0" w:color="auto"/>
              <w:right w:val="single" w:sz="8" w:space="0" w:color="auto"/>
            </w:tcBorders>
            <w:noWrap/>
            <w:vAlign w:val="bottom"/>
          </w:tcPr>
          <w:p w:rsidR="00503571" w:rsidRDefault="00503571" w:rsidP="00A144D6">
            <w:pPr>
              <w:jc w:val="center"/>
            </w:pPr>
          </w:p>
        </w:tc>
        <w:tc>
          <w:tcPr>
            <w:tcW w:w="5245" w:type="dxa"/>
            <w:tcBorders>
              <w:top w:val="single" w:sz="4" w:space="0" w:color="auto"/>
              <w:left w:val="nil"/>
              <w:bottom w:val="single" w:sz="8" w:space="0" w:color="auto"/>
              <w:right w:val="single" w:sz="8" w:space="0" w:color="auto"/>
            </w:tcBorders>
            <w:noWrap/>
            <w:vAlign w:val="bottom"/>
          </w:tcPr>
          <w:p w:rsidR="00503571" w:rsidRDefault="00503571" w:rsidP="00A144D6">
            <w:pPr>
              <w:rPr>
                <w:rFonts w:ascii="Arial" w:hAnsi="Arial" w:cs="Arial"/>
              </w:rPr>
            </w:pPr>
          </w:p>
        </w:tc>
        <w:tc>
          <w:tcPr>
            <w:tcW w:w="1134" w:type="dxa"/>
            <w:tcBorders>
              <w:top w:val="single" w:sz="4" w:space="0" w:color="auto"/>
              <w:left w:val="nil"/>
              <w:bottom w:val="single" w:sz="8" w:space="0" w:color="auto"/>
              <w:right w:val="single" w:sz="8" w:space="0" w:color="auto"/>
            </w:tcBorders>
            <w:noWrap/>
            <w:vAlign w:val="bottom"/>
          </w:tcPr>
          <w:p w:rsidR="00503571" w:rsidRDefault="00503571" w:rsidP="00A144D6"/>
        </w:tc>
        <w:tc>
          <w:tcPr>
            <w:tcW w:w="1134" w:type="dxa"/>
            <w:tcBorders>
              <w:top w:val="single" w:sz="4" w:space="0" w:color="auto"/>
              <w:left w:val="nil"/>
              <w:bottom w:val="single" w:sz="8" w:space="0" w:color="auto"/>
              <w:right w:val="nil"/>
            </w:tcBorders>
            <w:noWrap/>
            <w:vAlign w:val="bottom"/>
          </w:tcPr>
          <w:p w:rsidR="00503571" w:rsidRDefault="00503571" w:rsidP="00A144D6"/>
        </w:tc>
        <w:tc>
          <w:tcPr>
            <w:tcW w:w="1132" w:type="dxa"/>
            <w:tcBorders>
              <w:top w:val="single" w:sz="4" w:space="0" w:color="auto"/>
              <w:left w:val="single" w:sz="8" w:space="0" w:color="auto"/>
              <w:bottom w:val="single" w:sz="8" w:space="0" w:color="auto"/>
              <w:right w:val="single" w:sz="8" w:space="0" w:color="auto"/>
            </w:tcBorders>
            <w:noWrap/>
            <w:vAlign w:val="bottom"/>
          </w:tcPr>
          <w:p w:rsidR="00503571" w:rsidRDefault="00503571" w:rsidP="00A144D6"/>
        </w:tc>
      </w:tr>
      <w:tr w:rsidR="00503571" w:rsidTr="00A144D6">
        <w:trPr>
          <w:trHeight w:val="255"/>
        </w:trPr>
        <w:tc>
          <w:tcPr>
            <w:tcW w:w="425" w:type="dxa"/>
            <w:tcBorders>
              <w:top w:val="single" w:sz="8" w:space="0" w:color="auto"/>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IV.</w:t>
            </w:r>
          </w:p>
          <w:p w:rsidR="00503571" w:rsidRDefault="00503571" w:rsidP="00A144D6">
            <w:pPr>
              <w:jc w:val="center"/>
              <w:rPr>
                <w:b/>
                <w:bCs/>
              </w:rPr>
            </w:pPr>
          </w:p>
        </w:tc>
        <w:tc>
          <w:tcPr>
            <w:tcW w:w="5245" w:type="dxa"/>
            <w:tcBorders>
              <w:top w:val="single" w:sz="8" w:space="0" w:color="auto"/>
              <w:left w:val="nil"/>
              <w:bottom w:val="single" w:sz="8" w:space="0" w:color="auto"/>
              <w:right w:val="single" w:sz="8" w:space="0" w:color="auto"/>
            </w:tcBorders>
            <w:noWrap/>
            <w:vAlign w:val="bottom"/>
          </w:tcPr>
          <w:p w:rsidR="00503571" w:rsidRDefault="00503571" w:rsidP="00A144D6">
            <w:pPr>
              <w:rPr>
                <w:b/>
                <w:bCs/>
              </w:rPr>
            </w:pPr>
            <w:r>
              <w:rPr>
                <w:b/>
                <w:bCs/>
              </w:rPr>
              <w:t xml:space="preserve">Konečný zůstatek k poslednímu dni vykazovaného období </w:t>
            </w:r>
          </w:p>
          <w:p w:rsidR="00503571" w:rsidRDefault="00503571" w:rsidP="00A144D6">
            <w:pPr>
              <w:rPr>
                <w:b/>
                <w:bCs/>
              </w:rPr>
            </w:pPr>
            <w:r>
              <w:rPr>
                <w:b/>
                <w:bCs/>
              </w:rPr>
              <w:t>= I + II – III</w:t>
            </w:r>
          </w:p>
        </w:tc>
        <w:tc>
          <w:tcPr>
            <w:tcW w:w="1134" w:type="dxa"/>
            <w:tcBorders>
              <w:top w:val="single" w:sz="8" w:space="0" w:color="auto"/>
              <w:left w:val="nil"/>
              <w:bottom w:val="single" w:sz="8" w:space="0" w:color="auto"/>
              <w:right w:val="single" w:sz="8" w:space="0" w:color="auto"/>
            </w:tcBorders>
            <w:noWrap/>
            <w:vAlign w:val="bottom"/>
          </w:tcPr>
          <w:p w:rsidR="00503571" w:rsidRDefault="006116D9" w:rsidP="00A144D6">
            <w:pPr>
              <w:jc w:val="right"/>
              <w:rPr>
                <w:b/>
                <w:bCs/>
              </w:rPr>
            </w:pPr>
            <w:r>
              <w:rPr>
                <w:b/>
                <w:bCs/>
              </w:rPr>
              <w:t>339 530</w:t>
            </w:r>
          </w:p>
        </w:tc>
        <w:tc>
          <w:tcPr>
            <w:tcW w:w="1134" w:type="dxa"/>
            <w:tcBorders>
              <w:top w:val="single" w:sz="8" w:space="0" w:color="auto"/>
              <w:left w:val="nil"/>
              <w:bottom w:val="single" w:sz="8" w:space="0" w:color="auto"/>
              <w:right w:val="nil"/>
            </w:tcBorders>
            <w:noWrap/>
            <w:vAlign w:val="bottom"/>
          </w:tcPr>
          <w:p w:rsidR="00503571" w:rsidRDefault="006116D9" w:rsidP="00452AFC">
            <w:pPr>
              <w:jc w:val="right"/>
              <w:rPr>
                <w:b/>
                <w:bCs/>
              </w:rPr>
            </w:pPr>
            <w:r>
              <w:rPr>
                <w:b/>
                <w:bCs/>
              </w:rPr>
              <w:t xml:space="preserve">347 </w:t>
            </w:r>
            <w:r w:rsidR="00452AFC">
              <w:rPr>
                <w:b/>
                <w:bCs/>
              </w:rPr>
              <w:t>497</w:t>
            </w:r>
          </w:p>
        </w:tc>
        <w:tc>
          <w:tcPr>
            <w:tcW w:w="1132" w:type="dxa"/>
            <w:tcBorders>
              <w:top w:val="single" w:sz="8" w:space="0" w:color="auto"/>
              <w:left w:val="single" w:sz="8" w:space="0" w:color="auto"/>
              <w:bottom w:val="single" w:sz="8" w:space="0" w:color="auto"/>
              <w:right w:val="single" w:sz="8" w:space="0" w:color="auto"/>
            </w:tcBorders>
            <w:noWrap/>
            <w:vAlign w:val="bottom"/>
          </w:tcPr>
          <w:p w:rsidR="00503571" w:rsidRDefault="006116D9" w:rsidP="00452AFC">
            <w:pPr>
              <w:jc w:val="right"/>
              <w:rPr>
                <w:b/>
              </w:rPr>
            </w:pPr>
            <w:r>
              <w:rPr>
                <w:b/>
              </w:rPr>
              <w:t>102,</w:t>
            </w:r>
            <w:r w:rsidR="00452AFC">
              <w:rPr>
                <w:b/>
              </w:rPr>
              <w:t>3</w:t>
            </w:r>
          </w:p>
        </w:tc>
      </w:tr>
    </w:tbl>
    <w:p w:rsidR="00503571" w:rsidRDefault="00503571" w:rsidP="00503571">
      <w:pPr>
        <w:pStyle w:val="Zkladntext22"/>
        <w:widowControl/>
        <w:rPr>
          <w:sz w:val="20"/>
        </w:rPr>
      </w:pPr>
    </w:p>
    <w:tbl>
      <w:tblPr>
        <w:tblW w:w="9070" w:type="dxa"/>
        <w:tblLayout w:type="fixed"/>
        <w:tblCellMar>
          <w:left w:w="70" w:type="dxa"/>
          <w:right w:w="70" w:type="dxa"/>
        </w:tblCellMar>
        <w:tblLook w:val="0000"/>
      </w:tblPr>
      <w:tblGrid>
        <w:gridCol w:w="425"/>
        <w:gridCol w:w="5245"/>
        <w:gridCol w:w="1134"/>
        <w:gridCol w:w="1134"/>
        <w:gridCol w:w="1132"/>
      </w:tblGrid>
      <w:tr w:rsidR="00503571" w:rsidTr="00C05080">
        <w:trPr>
          <w:trHeight w:val="227"/>
        </w:trPr>
        <w:tc>
          <w:tcPr>
            <w:tcW w:w="425" w:type="dxa"/>
            <w:tcBorders>
              <w:top w:val="single" w:sz="8" w:space="0" w:color="auto"/>
              <w:left w:val="single" w:sz="8" w:space="0" w:color="auto"/>
              <w:bottom w:val="single" w:sz="8" w:space="0" w:color="auto"/>
              <w:right w:val="single" w:sz="8" w:space="0" w:color="auto"/>
            </w:tcBorders>
            <w:noWrap/>
            <w:vAlign w:val="bottom"/>
          </w:tcPr>
          <w:p w:rsidR="00503571" w:rsidRDefault="00503571" w:rsidP="00A144D6">
            <w:pPr>
              <w:jc w:val="center"/>
              <w:rPr>
                <w:b/>
                <w:bCs/>
              </w:rPr>
            </w:pPr>
            <w:r>
              <w:rPr>
                <w:b/>
                <w:bCs/>
              </w:rPr>
              <w:t> C</w:t>
            </w:r>
          </w:p>
        </w:tc>
        <w:tc>
          <w:tcPr>
            <w:tcW w:w="5245" w:type="dxa"/>
            <w:tcBorders>
              <w:top w:val="single" w:sz="8" w:space="0" w:color="auto"/>
              <w:left w:val="nil"/>
              <w:bottom w:val="single" w:sz="8" w:space="0" w:color="auto"/>
              <w:right w:val="single" w:sz="8" w:space="0" w:color="auto"/>
            </w:tcBorders>
            <w:noWrap/>
            <w:vAlign w:val="bottom"/>
          </w:tcPr>
          <w:p w:rsidR="00503571" w:rsidRDefault="00503571" w:rsidP="00A144D6">
            <w:pPr>
              <w:rPr>
                <w:b/>
                <w:bCs/>
              </w:rPr>
            </w:pPr>
            <w:r>
              <w:rPr>
                <w:b/>
                <w:bCs/>
              </w:rPr>
              <w:t>Doplňující informace k oddílu B </w:t>
            </w:r>
          </w:p>
        </w:tc>
        <w:tc>
          <w:tcPr>
            <w:tcW w:w="1134" w:type="dxa"/>
            <w:tcBorders>
              <w:top w:val="single" w:sz="8" w:space="0" w:color="auto"/>
              <w:left w:val="nil"/>
              <w:bottom w:val="single" w:sz="8" w:space="0" w:color="auto"/>
              <w:right w:val="single" w:sz="8" w:space="0" w:color="auto"/>
            </w:tcBorders>
            <w:noWrap/>
            <w:vAlign w:val="bottom"/>
          </w:tcPr>
          <w:p w:rsidR="00503571" w:rsidRDefault="00503571" w:rsidP="00A144D6">
            <w:pPr>
              <w:jc w:val="center"/>
              <w:rPr>
                <w:b/>
                <w:bCs/>
              </w:rPr>
            </w:pPr>
            <w:r>
              <w:rPr>
                <w:b/>
                <w:bCs/>
              </w:rPr>
              <w:t>tis. Kč</w:t>
            </w:r>
          </w:p>
        </w:tc>
        <w:tc>
          <w:tcPr>
            <w:tcW w:w="1134" w:type="dxa"/>
            <w:tcBorders>
              <w:top w:val="single" w:sz="8" w:space="0" w:color="auto"/>
              <w:left w:val="nil"/>
              <w:bottom w:val="single" w:sz="8" w:space="0" w:color="auto"/>
              <w:right w:val="single" w:sz="8" w:space="0" w:color="auto"/>
            </w:tcBorders>
            <w:noWrap/>
            <w:vAlign w:val="bottom"/>
          </w:tcPr>
          <w:p w:rsidR="00503571" w:rsidRDefault="00503571" w:rsidP="00A144D6">
            <w:pPr>
              <w:jc w:val="center"/>
              <w:rPr>
                <w:b/>
                <w:bCs/>
              </w:rPr>
            </w:pPr>
            <w:r>
              <w:rPr>
                <w:b/>
                <w:bCs/>
              </w:rPr>
              <w:t>tis. Kč</w:t>
            </w:r>
          </w:p>
        </w:tc>
        <w:tc>
          <w:tcPr>
            <w:tcW w:w="1132" w:type="dxa"/>
            <w:tcBorders>
              <w:top w:val="single" w:sz="8" w:space="0" w:color="auto"/>
              <w:left w:val="nil"/>
              <w:bottom w:val="single" w:sz="8" w:space="0" w:color="auto"/>
              <w:right w:val="single" w:sz="8" w:space="0" w:color="auto"/>
            </w:tcBorders>
            <w:noWrap/>
            <w:vAlign w:val="bottom"/>
          </w:tcPr>
          <w:p w:rsidR="00503571" w:rsidRDefault="00503571" w:rsidP="00A144D6">
            <w:pPr>
              <w:jc w:val="center"/>
              <w:rPr>
                <w:b/>
                <w:bCs/>
              </w:rPr>
            </w:pPr>
            <w:r>
              <w:rPr>
                <w:b/>
                <w:bCs/>
              </w:rPr>
              <w:t>tis. Kč</w:t>
            </w:r>
          </w:p>
        </w:tc>
      </w:tr>
      <w:tr w:rsidR="00503571" w:rsidTr="00C05080">
        <w:trPr>
          <w:trHeight w:val="227"/>
        </w:trPr>
        <w:tc>
          <w:tcPr>
            <w:tcW w:w="425" w:type="dxa"/>
            <w:tcBorders>
              <w:top w:val="nil"/>
              <w:left w:val="single" w:sz="8" w:space="0" w:color="auto"/>
              <w:bottom w:val="single" w:sz="4" w:space="0" w:color="auto"/>
              <w:right w:val="single" w:sz="8" w:space="0" w:color="auto"/>
            </w:tcBorders>
            <w:noWrap/>
            <w:vAlign w:val="bottom"/>
          </w:tcPr>
          <w:p w:rsidR="00503571" w:rsidRDefault="00503571" w:rsidP="00A144D6">
            <w:pPr>
              <w:jc w:val="center"/>
            </w:pPr>
            <w:r>
              <w:t>1</w:t>
            </w:r>
          </w:p>
        </w:tc>
        <w:tc>
          <w:tcPr>
            <w:tcW w:w="5245" w:type="dxa"/>
            <w:tcBorders>
              <w:top w:val="nil"/>
              <w:left w:val="nil"/>
              <w:bottom w:val="single" w:sz="4" w:space="0" w:color="auto"/>
              <w:right w:val="nil"/>
            </w:tcBorders>
            <w:noWrap/>
            <w:vAlign w:val="bottom"/>
          </w:tcPr>
          <w:p w:rsidR="00503571" w:rsidRDefault="00503571" w:rsidP="00A144D6">
            <w:r>
              <w:t>Stav cenných papírů k 1. 1. ve sledovaném období</w:t>
            </w:r>
          </w:p>
        </w:tc>
        <w:tc>
          <w:tcPr>
            <w:tcW w:w="1134" w:type="dxa"/>
            <w:tcBorders>
              <w:top w:val="nil"/>
              <w:left w:val="single" w:sz="8" w:space="0" w:color="auto"/>
              <w:bottom w:val="single" w:sz="4" w:space="0" w:color="auto"/>
              <w:right w:val="single" w:sz="8" w:space="0" w:color="auto"/>
            </w:tcBorders>
            <w:noWrap/>
            <w:vAlign w:val="bottom"/>
          </w:tcPr>
          <w:p w:rsidR="00503571" w:rsidRDefault="00503571" w:rsidP="00A144D6">
            <w:pPr>
              <w:jc w:val="right"/>
            </w:pPr>
            <w:r>
              <w:t>0</w:t>
            </w:r>
          </w:p>
        </w:tc>
        <w:tc>
          <w:tcPr>
            <w:tcW w:w="1134" w:type="dxa"/>
            <w:tcBorders>
              <w:top w:val="nil"/>
              <w:left w:val="nil"/>
              <w:bottom w:val="single" w:sz="4" w:space="0" w:color="auto"/>
              <w:right w:val="nil"/>
            </w:tcBorders>
            <w:noWrap/>
            <w:vAlign w:val="bottom"/>
          </w:tcPr>
          <w:p w:rsidR="00503571" w:rsidRDefault="00503571" w:rsidP="00A144D6">
            <w:pPr>
              <w:jc w:val="right"/>
            </w:pPr>
            <w:r>
              <w:t>0</w:t>
            </w:r>
          </w:p>
        </w:tc>
        <w:tc>
          <w:tcPr>
            <w:tcW w:w="1132" w:type="dxa"/>
            <w:tcBorders>
              <w:top w:val="nil"/>
              <w:left w:val="single" w:sz="8" w:space="0" w:color="auto"/>
              <w:bottom w:val="single" w:sz="4" w:space="0" w:color="auto"/>
              <w:right w:val="single" w:sz="8" w:space="0" w:color="auto"/>
            </w:tcBorders>
            <w:noWrap/>
            <w:vAlign w:val="bottom"/>
          </w:tcPr>
          <w:p w:rsidR="00503571" w:rsidRDefault="00503571" w:rsidP="00A144D6">
            <w:pPr>
              <w:jc w:val="right"/>
            </w:pPr>
            <w:r>
              <w:t>0,0</w:t>
            </w:r>
          </w:p>
        </w:tc>
      </w:tr>
      <w:tr w:rsidR="00503571" w:rsidTr="00C05080">
        <w:trPr>
          <w:trHeight w:val="227"/>
        </w:trPr>
        <w:tc>
          <w:tcPr>
            <w:tcW w:w="425" w:type="dxa"/>
            <w:tcBorders>
              <w:top w:val="nil"/>
              <w:left w:val="single" w:sz="8" w:space="0" w:color="auto"/>
              <w:bottom w:val="single" w:sz="8" w:space="0" w:color="auto"/>
              <w:right w:val="single" w:sz="8" w:space="0" w:color="auto"/>
            </w:tcBorders>
            <w:noWrap/>
            <w:vAlign w:val="bottom"/>
          </w:tcPr>
          <w:p w:rsidR="00503571" w:rsidRDefault="00503571" w:rsidP="00A144D6">
            <w:pPr>
              <w:jc w:val="center"/>
            </w:pPr>
            <w:r>
              <w:t>2</w:t>
            </w:r>
          </w:p>
        </w:tc>
        <w:tc>
          <w:tcPr>
            <w:tcW w:w="5245" w:type="dxa"/>
            <w:tcBorders>
              <w:top w:val="nil"/>
              <w:left w:val="nil"/>
              <w:bottom w:val="single" w:sz="8" w:space="0" w:color="auto"/>
              <w:right w:val="nil"/>
            </w:tcBorders>
            <w:noWrap/>
            <w:vAlign w:val="bottom"/>
          </w:tcPr>
          <w:p w:rsidR="00503571" w:rsidRDefault="00503571" w:rsidP="00A144D6">
            <w:r>
              <w:t>Stav cenných papírů k 31. 12. sledovaného období</w:t>
            </w:r>
          </w:p>
        </w:tc>
        <w:tc>
          <w:tcPr>
            <w:tcW w:w="1134" w:type="dxa"/>
            <w:tcBorders>
              <w:top w:val="nil"/>
              <w:left w:val="single" w:sz="8" w:space="0" w:color="auto"/>
              <w:bottom w:val="single" w:sz="8" w:space="0" w:color="auto"/>
              <w:right w:val="single" w:sz="8" w:space="0" w:color="auto"/>
            </w:tcBorders>
            <w:noWrap/>
            <w:vAlign w:val="bottom"/>
          </w:tcPr>
          <w:p w:rsidR="00503571" w:rsidRDefault="00503571" w:rsidP="00A144D6">
            <w:pPr>
              <w:jc w:val="right"/>
            </w:pPr>
            <w:r>
              <w:t>0</w:t>
            </w:r>
          </w:p>
        </w:tc>
        <w:tc>
          <w:tcPr>
            <w:tcW w:w="1134" w:type="dxa"/>
            <w:tcBorders>
              <w:top w:val="nil"/>
              <w:left w:val="nil"/>
              <w:bottom w:val="single" w:sz="8" w:space="0" w:color="auto"/>
              <w:right w:val="nil"/>
            </w:tcBorders>
            <w:noWrap/>
            <w:vAlign w:val="bottom"/>
          </w:tcPr>
          <w:p w:rsidR="00503571" w:rsidRDefault="00503571" w:rsidP="00A144D6">
            <w:pPr>
              <w:jc w:val="right"/>
            </w:pPr>
            <w:r>
              <w:t>0</w:t>
            </w:r>
          </w:p>
        </w:tc>
        <w:tc>
          <w:tcPr>
            <w:tcW w:w="1132" w:type="dxa"/>
            <w:tcBorders>
              <w:top w:val="nil"/>
              <w:left w:val="single" w:sz="8" w:space="0" w:color="auto"/>
              <w:bottom w:val="single" w:sz="8" w:space="0" w:color="auto"/>
              <w:right w:val="single" w:sz="8" w:space="0" w:color="auto"/>
            </w:tcBorders>
            <w:noWrap/>
            <w:vAlign w:val="bottom"/>
          </w:tcPr>
          <w:p w:rsidR="00503571" w:rsidRDefault="00503571" w:rsidP="00A144D6">
            <w:pPr>
              <w:jc w:val="right"/>
            </w:pPr>
            <w:r>
              <w:t>0,0</w:t>
            </w:r>
          </w:p>
        </w:tc>
      </w:tr>
    </w:tbl>
    <w:p w:rsidR="006116D9" w:rsidRDefault="006116D9" w:rsidP="00503571">
      <w:pPr>
        <w:pStyle w:val="Zkladntext22"/>
        <w:tabs>
          <w:tab w:val="left" w:pos="993"/>
        </w:tabs>
        <w:rPr>
          <w:sz w:val="18"/>
          <w:szCs w:val="18"/>
        </w:rPr>
      </w:pPr>
    </w:p>
    <w:p w:rsidR="00503571" w:rsidRDefault="00503571" w:rsidP="00503571">
      <w:pPr>
        <w:pStyle w:val="Zkladntext22"/>
        <w:tabs>
          <w:tab w:val="left" w:pos="993"/>
        </w:tabs>
        <w:rPr>
          <w:szCs w:val="24"/>
        </w:rPr>
      </w:pPr>
      <w:r>
        <w:rPr>
          <w:szCs w:val="24"/>
        </w:rPr>
        <w:t>Propočet limitu rezervního fondu</w:t>
      </w:r>
    </w:p>
    <w:p w:rsidR="00503571" w:rsidRPr="00C20474" w:rsidRDefault="00503571" w:rsidP="00503571">
      <w:pPr>
        <w:ind w:right="-57" w:firstLine="284"/>
        <w:jc w:val="both"/>
        <w:rPr>
          <w:sz w:val="16"/>
          <w:szCs w:val="16"/>
        </w:rPr>
      </w:pPr>
    </w:p>
    <w:tbl>
      <w:tblPr>
        <w:tblW w:w="9070" w:type="dxa"/>
        <w:tblLayout w:type="fixed"/>
        <w:tblCellMar>
          <w:left w:w="70" w:type="dxa"/>
          <w:right w:w="70" w:type="dxa"/>
        </w:tblCellMar>
        <w:tblLook w:val="0000"/>
      </w:tblPr>
      <w:tblGrid>
        <w:gridCol w:w="737"/>
        <w:gridCol w:w="4933"/>
        <w:gridCol w:w="1134"/>
        <w:gridCol w:w="1134"/>
        <w:gridCol w:w="1132"/>
      </w:tblGrid>
      <w:tr w:rsidR="00503571" w:rsidRPr="0092404B" w:rsidTr="00A144D6">
        <w:trPr>
          <w:trHeight w:val="227"/>
        </w:trPr>
        <w:tc>
          <w:tcPr>
            <w:tcW w:w="737" w:type="dxa"/>
            <w:tcBorders>
              <w:top w:val="single" w:sz="8" w:space="0" w:color="auto"/>
              <w:left w:val="single" w:sz="8" w:space="0" w:color="auto"/>
              <w:right w:val="single" w:sz="8" w:space="0" w:color="auto"/>
            </w:tcBorders>
            <w:noWrap/>
            <w:vAlign w:val="bottom"/>
          </w:tcPr>
          <w:p w:rsidR="00503571" w:rsidRPr="0092404B" w:rsidRDefault="00503571" w:rsidP="00A144D6">
            <w:pPr>
              <w:jc w:val="center"/>
              <w:rPr>
                <w:b/>
                <w:bCs/>
                <w:highlight w:val="yellow"/>
              </w:rPr>
            </w:pPr>
          </w:p>
        </w:tc>
        <w:tc>
          <w:tcPr>
            <w:tcW w:w="4933" w:type="dxa"/>
            <w:tcBorders>
              <w:top w:val="single" w:sz="8" w:space="0" w:color="auto"/>
              <w:left w:val="single" w:sz="8" w:space="0" w:color="auto"/>
              <w:right w:val="single" w:sz="8" w:space="0" w:color="auto"/>
            </w:tcBorders>
            <w:noWrap/>
            <w:vAlign w:val="bottom"/>
          </w:tcPr>
          <w:p w:rsidR="00503571" w:rsidRPr="0092404B" w:rsidRDefault="00503571" w:rsidP="00A144D6">
            <w:pPr>
              <w:rPr>
                <w:b/>
                <w:bCs/>
                <w:highlight w:val="yellow"/>
              </w:rPr>
            </w:pPr>
          </w:p>
        </w:tc>
        <w:tc>
          <w:tcPr>
            <w:tcW w:w="1134" w:type="dxa"/>
            <w:tcBorders>
              <w:top w:val="single" w:sz="8" w:space="0" w:color="auto"/>
              <w:left w:val="single" w:sz="8" w:space="0" w:color="auto"/>
              <w:right w:val="single" w:sz="8" w:space="0" w:color="auto"/>
            </w:tcBorders>
            <w:vAlign w:val="bottom"/>
          </w:tcPr>
          <w:p w:rsidR="00503571" w:rsidRPr="0092404B" w:rsidRDefault="00503571" w:rsidP="00A144D6">
            <w:pPr>
              <w:jc w:val="center"/>
              <w:rPr>
                <w:b/>
                <w:bCs/>
              </w:rPr>
            </w:pPr>
            <w:r w:rsidRPr="0092404B">
              <w:rPr>
                <w:b/>
                <w:bCs/>
              </w:rPr>
              <w:t>Rok 201</w:t>
            </w:r>
            <w:r>
              <w:rPr>
                <w:b/>
                <w:bCs/>
              </w:rPr>
              <w:t>3</w:t>
            </w:r>
          </w:p>
        </w:tc>
        <w:tc>
          <w:tcPr>
            <w:tcW w:w="1134" w:type="dxa"/>
            <w:tcBorders>
              <w:top w:val="single" w:sz="8" w:space="0" w:color="auto"/>
              <w:left w:val="single" w:sz="8" w:space="0" w:color="auto"/>
              <w:right w:val="single" w:sz="8" w:space="0" w:color="auto"/>
            </w:tcBorders>
            <w:vAlign w:val="bottom"/>
          </w:tcPr>
          <w:p w:rsidR="00503571" w:rsidRPr="0092404B" w:rsidRDefault="00503571" w:rsidP="00A144D6">
            <w:pPr>
              <w:jc w:val="center"/>
              <w:rPr>
                <w:b/>
                <w:bCs/>
              </w:rPr>
            </w:pPr>
            <w:r w:rsidRPr="0092404B">
              <w:rPr>
                <w:b/>
                <w:bCs/>
              </w:rPr>
              <w:t>Rok 201</w:t>
            </w:r>
            <w:r>
              <w:rPr>
                <w:b/>
                <w:bCs/>
              </w:rPr>
              <w:t>4</w:t>
            </w:r>
          </w:p>
        </w:tc>
        <w:tc>
          <w:tcPr>
            <w:tcW w:w="1132" w:type="dxa"/>
            <w:tcBorders>
              <w:top w:val="single" w:sz="8" w:space="0" w:color="auto"/>
              <w:left w:val="single" w:sz="8" w:space="0" w:color="auto"/>
              <w:right w:val="single" w:sz="8" w:space="0" w:color="auto"/>
            </w:tcBorders>
            <w:noWrap/>
            <w:vAlign w:val="bottom"/>
          </w:tcPr>
          <w:p w:rsidR="00503571" w:rsidRPr="0092404B" w:rsidRDefault="00503571" w:rsidP="00A144D6">
            <w:pPr>
              <w:jc w:val="center"/>
              <w:rPr>
                <w:b/>
                <w:bCs/>
              </w:rPr>
            </w:pPr>
            <w:r w:rsidRPr="0092404B">
              <w:rPr>
                <w:b/>
                <w:bCs/>
              </w:rPr>
              <w:t>Procento</w:t>
            </w:r>
          </w:p>
        </w:tc>
      </w:tr>
      <w:tr w:rsidR="00503571" w:rsidRPr="0092404B" w:rsidTr="00A144D6">
        <w:trPr>
          <w:trHeight w:val="227"/>
        </w:trPr>
        <w:tc>
          <w:tcPr>
            <w:tcW w:w="737" w:type="dxa"/>
            <w:tcBorders>
              <w:left w:val="single" w:sz="8" w:space="0" w:color="auto"/>
              <w:right w:val="single" w:sz="8" w:space="0" w:color="auto"/>
            </w:tcBorders>
            <w:noWrap/>
            <w:vAlign w:val="bottom"/>
          </w:tcPr>
          <w:p w:rsidR="00503571" w:rsidRPr="0092404B" w:rsidRDefault="00503571" w:rsidP="00A144D6">
            <w:pPr>
              <w:jc w:val="center"/>
              <w:rPr>
                <w:b/>
                <w:bCs/>
              </w:rPr>
            </w:pPr>
            <w:r w:rsidRPr="0092404B">
              <w:rPr>
                <w:b/>
                <w:bCs/>
              </w:rPr>
              <w:t>Rok</w:t>
            </w:r>
          </w:p>
        </w:tc>
        <w:tc>
          <w:tcPr>
            <w:tcW w:w="4933" w:type="dxa"/>
            <w:tcBorders>
              <w:left w:val="single" w:sz="8" w:space="0" w:color="auto"/>
              <w:right w:val="single" w:sz="8" w:space="0" w:color="auto"/>
            </w:tcBorders>
            <w:noWrap/>
            <w:vAlign w:val="bottom"/>
          </w:tcPr>
          <w:p w:rsidR="00503571" w:rsidRPr="0092404B" w:rsidRDefault="00503571" w:rsidP="00A144D6">
            <w:pPr>
              <w:rPr>
                <w:b/>
                <w:bCs/>
              </w:rPr>
            </w:pPr>
            <w:r w:rsidRPr="0092404B">
              <w:rPr>
                <w:b/>
                <w:bCs/>
              </w:rPr>
              <w:t xml:space="preserve">Výdaje základního fondu zdravotního pojištění </w:t>
            </w:r>
          </w:p>
        </w:tc>
        <w:tc>
          <w:tcPr>
            <w:tcW w:w="1134" w:type="dxa"/>
            <w:tcBorders>
              <w:left w:val="single" w:sz="8" w:space="0" w:color="auto"/>
              <w:right w:val="single" w:sz="8" w:space="0" w:color="auto"/>
            </w:tcBorders>
            <w:vAlign w:val="bottom"/>
          </w:tcPr>
          <w:p w:rsidR="00503571" w:rsidRPr="0092404B" w:rsidRDefault="00503571" w:rsidP="00A144D6">
            <w:pPr>
              <w:jc w:val="center"/>
              <w:rPr>
                <w:b/>
                <w:bCs/>
              </w:rPr>
            </w:pPr>
            <w:r>
              <w:rPr>
                <w:b/>
                <w:bCs/>
              </w:rPr>
              <w:t>oč. skut.</w:t>
            </w:r>
          </w:p>
        </w:tc>
        <w:tc>
          <w:tcPr>
            <w:tcW w:w="1134" w:type="dxa"/>
            <w:tcBorders>
              <w:top w:val="nil"/>
              <w:left w:val="single" w:sz="8" w:space="0" w:color="auto"/>
              <w:right w:val="single" w:sz="8" w:space="0" w:color="auto"/>
            </w:tcBorders>
            <w:vAlign w:val="bottom"/>
          </w:tcPr>
          <w:p w:rsidR="00503571" w:rsidRPr="0092404B" w:rsidRDefault="00503571" w:rsidP="00A144D6">
            <w:pPr>
              <w:jc w:val="center"/>
              <w:rPr>
                <w:b/>
                <w:bCs/>
              </w:rPr>
            </w:pPr>
            <w:r>
              <w:rPr>
                <w:b/>
                <w:bCs/>
              </w:rPr>
              <w:t>ZPP</w:t>
            </w:r>
          </w:p>
        </w:tc>
        <w:tc>
          <w:tcPr>
            <w:tcW w:w="1132" w:type="dxa"/>
            <w:tcBorders>
              <w:top w:val="nil"/>
              <w:left w:val="single" w:sz="8" w:space="0" w:color="auto"/>
              <w:right w:val="single" w:sz="8" w:space="0" w:color="auto"/>
            </w:tcBorders>
            <w:noWrap/>
            <w:vAlign w:val="bottom"/>
          </w:tcPr>
          <w:p w:rsidR="00503571" w:rsidRPr="0092404B" w:rsidRDefault="00503571" w:rsidP="00A144D6">
            <w:pPr>
              <w:jc w:val="center"/>
              <w:rPr>
                <w:b/>
                <w:bCs/>
                <w:u w:val="single"/>
              </w:rPr>
            </w:pPr>
            <w:r>
              <w:rPr>
                <w:b/>
                <w:bCs/>
                <w:u w:val="single"/>
              </w:rPr>
              <w:t>ZPP 2014</w:t>
            </w:r>
          </w:p>
        </w:tc>
      </w:tr>
      <w:tr w:rsidR="00503571" w:rsidRPr="0092404B" w:rsidTr="00A144D6">
        <w:trPr>
          <w:trHeight w:val="227"/>
        </w:trPr>
        <w:tc>
          <w:tcPr>
            <w:tcW w:w="737" w:type="dxa"/>
            <w:tcBorders>
              <w:left w:val="single" w:sz="8" w:space="0" w:color="auto"/>
              <w:bottom w:val="single" w:sz="8" w:space="0" w:color="auto"/>
              <w:right w:val="single" w:sz="8" w:space="0" w:color="auto"/>
            </w:tcBorders>
            <w:noWrap/>
            <w:vAlign w:val="bottom"/>
          </w:tcPr>
          <w:p w:rsidR="00503571" w:rsidRPr="0092404B" w:rsidRDefault="00503571" w:rsidP="00A144D6">
            <w:pPr>
              <w:jc w:val="center"/>
              <w:rPr>
                <w:b/>
                <w:bCs/>
              </w:rPr>
            </w:pPr>
          </w:p>
        </w:tc>
        <w:tc>
          <w:tcPr>
            <w:tcW w:w="4933" w:type="dxa"/>
            <w:tcBorders>
              <w:left w:val="single" w:sz="8" w:space="0" w:color="auto"/>
              <w:bottom w:val="single" w:sz="8" w:space="0" w:color="auto"/>
              <w:right w:val="single" w:sz="8" w:space="0" w:color="auto"/>
            </w:tcBorders>
            <w:noWrap/>
            <w:vAlign w:val="bottom"/>
          </w:tcPr>
          <w:p w:rsidR="00503571" w:rsidRPr="0092404B" w:rsidRDefault="00503571" w:rsidP="00A144D6"/>
        </w:tc>
        <w:tc>
          <w:tcPr>
            <w:tcW w:w="1134" w:type="dxa"/>
            <w:tcBorders>
              <w:left w:val="single" w:sz="8" w:space="0" w:color="auto"/>
              <w:bottom w:val="single" w:sz="8" w:space="0" w:color="auto"/>
              <w:right w:val="single" w:sz="8" w:space="0" w:color="auto"/>
            </w:tcBorders>
            <w:vAlign w:val="bottom"/>
          </w:tcPr>
          <w:p w:rsidR="00503571" w:rsidRPr="0092404B" w:rsidRDefault="00503571" w:rsidP="00A144D6">
            <w:pPr>
              <w:jc w:val="center"/>
              <w:rPr>
                <w:b/>
                <w:bCs/>
              </w:rPr>
            </w:pPr>
            <w:r w:rsidRPr="0092404B">
              <w:rPr>
                <w:b/>
                <w:bCs/>
              </w:rPr>
              <w:t>tis. Kč</w:t>
            </w:r>
          </w:p>
        </w:tc>
        <w:tc>
          <w:tcPr>
            <w:tcW w:w="1134" w:type="dxa"/>
            <w:tcBorders>
              <w:left w:val="single" w:sz="8" w:space="0" w:color="auto"/>
              <w:bottom w:val="single" w:sz="8" w:space="0" w:color="auto"/>
              <w:right w:val="single" w:sz="8" w:space="0" w:color="auto"/>
            </w:tcBorders>
            <w:vAlign w:val="bottom"/>
          </w:tcPr>
          <w:p w:rsidR="00503571" w:rsidRPr="0092404B" w:rsidRDefault="00503571" w:rsidP="00A144D6">
            <w:pPr>
              <w:jc w:val="center"/>
              <w:rPr>
                <w:b/>
                <w:bCs/>
              </w:rPr>
            </w:pPr>
            <w:r w:rsidRPr="0092404B">
              <w:rPr>
                <w:b/>
                <w:bCs/>
              </w:rPr>
              <w:t>tis. Kč</w:t>
            </w:r>
          </w:p>
        </w:tc>
        <w:tc>
          <w:tcPr>
            <w:tcW w:w="1132" w:type="dxa"/>
            <w:tcBorders>
              <w:left w:val="single" w:sz="8" w:space="0" w:color="auto"/>
              <w:bottom w:val="single" w:sz="8" w:space="0" w:color="auto"/>
              <w:right w:val="single" w:sz="8" w:space="0" w:color="auto"/>
            </w:tcBorders>
            <w:noWrap/>
            <w:vAlign w:val="bottom"/>
          </w:tcPr>
          <w:p w:rsidR="00503571" w:rsidRPr="0092404B" w:rsidRDefault="00503571" w:rsidP="00A144D6">
            <w:pPr>
              <w:jc w:val="center"/>
              <w:rPr>
                <w:b/>
                <w:bCs/>
              </w:rPr>
            </w:pPr>
            <w:r>
              <w:rPr>
                <w:b/>
                <w:bCs/>
              </w:rPr>
              <w:t>oč. sk. 2013</w:t>
            </w:r>
          </w:p>
        </w:tc>
      </w:tr>
      <w:tr w:rsidR="00503571" w:rsidRPr="0092404B" w:rsidTr="00A144D6">
        <w:trPr>
          <w:trHeight w:val="255"/>
        </w:trPr>
        <w:tc>
          <w:tcPr>
            <w:tcW w:w="737" w:type="dxa"/>
            <w:tcBorders>
              <w:top w:val="single" w:sz="8" w:space="0" w:color="auto"/>
              <w:left w:val="single" w:sz="8" w:space="0" w:color="auto"/>
              <w:bottom w:val="nil"/>
              <w:right w:val="nil"/>
            </w:tcBorders>
            <w:noWrap/>
            <w:vAlign w:val="bottom"/>
          </w:tcPr>
          <w:p w:rsidR="00503571" w:rsidRPr="00C33B7C" w:rsidRDefault="00503571" w:rsidP="00A144D6">
            <w:pPr>
              <w:jc w:val="center"/>
              <w:rPr>
                <w:b/>
                <w:bCs/>
              </w:rPr>
            </w:pPr>
            <w:r w:rsidRPr="00C33B7C">
              <w:rPr>
                <w:b/>
                <w:bCs/>
              </w:rPr>
              <w:t>20</w:t>
            </w:r>
            <w:r>
              <w:rPr>
                <w:b/>
                <w:bCs/>
              </w:rPr>
              <w:t>10</w:t>
            </w:r>
          </w:p>
        </w:tc>
        <w:tc>
          <w:tcPr>
            <w:tcW w:w="4933" w:type="dxa"/>
            <w:tcBorders>
              <w:top w:val="single" w:sz="8" w:space="0" w:color="auto"/>
              <w:left w:val="single" w:sz="8" w:space="0" w:color="auto"/>
              <w:bottom w:val="single" w:sz="4" w:space="0" w:color="auto"/>
              <w:right w:val="single" w:sz="8" w:space="0" w:color="auto"/>
            </w:tcBorders>
            <w:noWrap/>
            <w:vAlign w:val="bottom"/>
          </w:tcPr>
          <w:p w:rsidR="00503571" w:rsidRPr="00C33B7C" w:rsidRDefault="00503571" w:rsidP="00A144D6">
            <w:r w:rsidRPr="00C33B7C">
              <w:t> </w:t>
            </w:r>
          </w:p>
        </w:tc>
        <w:tc>
          <w:tcPr>
            <w:tcW w:w="1134" w:type="dxa"/>
            <w:tcBorders>
              <w:top w:val="single" w:sz="8" w:space="0" w:color="auto"/>
              <w:left w:val="single" w:sz="8" w:space="0" w:color="auto"/>
              <w:bottom w:val="single" w:sz="4" w:space="0" w:color="auto"/>
              <w:right w:val="single" w:sz="8" w:space="0" w:color="auto"/>
            </w:tcBorders>
            <w:vAlign w:val="bottom"/>
          </w:tcPr>
          <w:p w:rsidR="00503571" w:rsidRPr="00C33B7C" w:rsidRDefault="006116D9" w:rsidP="00A144D6">
            <w:pPr>
              <w:jc w:val="right"/>
              <w:rPr>
                <w:sz w:val="18"/>
                <w:szCs w:val="18"/>
              </w:rPr>
            </w:pPr>
            <w:r>
              <w:rPr>
                <w:sz w:val="18"/>
                <w:szCs w:val="18"/>
              </w:rPr>
              <w:t>21 008 434</w:t>
            </w:r>
          </w:p>
        </w:tc>
        <w:tc>
          <w:tcPr>
            <w:tcW w:w="1134" w:type="dxa"/>
            <w:tcBorders>
              <w:top w:val="single" w:sz="8" w:space="0" w:color="auto"/>
              <w:left w:val="single" w:sz="8" w:space="0" w:color="auto"/>
              <w:bottom w:val="single" w:sz="4" w:space="0" w:color="auto"/>
              <w:right w:val="single" w:sz="8" w:space="0" w:color="auto"/>
            </w:tcBorders>
            <w:vAlign w:val="bottom"/>
          </w:tcPr>
          <w:p w:rsidR="00503571" w:rsidRPr="00C33B7C" w:rsidRDefault="00503571" w:rsidP="00A144D6">
            <w:pPr>
              <w:jc w:val="right"/>
              <w:rPr>
                <w:sz w:val="18"/>
                <w:szCs w:val="18"/>
              </w:rPr>
            </w:pPr>
            <w:r>
              <w:rPr>
                <w:sz w:val="18"/>
                <w:szCs w:val="18"/>
              </w:rPr>
              <w:t>x</w:t>
            </w:r>
          </w:p>
        </w:tc>
        <w:tc>
          <w:tcPr>
            <w:tcW w:w="1132" w:type="dxa"/>
            <w:tcBorders>
              <w:top w:val="single" w:sz="8" w:space="0" w:color="auto"/>
              <w:left w:val="single" w:sz="8" w:space="0" w:color="auto"/>
              <w:bottom w:val="single" w:sz="4" w:space="0" w:color="auto"/>
              <w:right w:val="single" w:sz="8" w:space="0" w:color="auto"/>
            </w:tcBorders>
            <w:noWrap/>
            <w:vAlign w:val="bottom"/>
          </w:tcPr>
          <w:p w:rsidR="00503571" w:rsidRPr="00C33B7C" w:rsidRDefault="00503571" w:rsidP="00A144D6">
            <w:pPr>
              <w:jc w:val="right"/>
            </w:pPr>
          </w:p>
        </w:tc>
      </w:tr>
      <w:tr w:rsidR="00503571" w:rsidRPr="0092404B" w:rsidTr="00A144D6">
        <w:trPr>
          <w:trHeight w:val="255"/>
        </w:trPr>
        <w:tc>
          <w:tcPr>
            <w:tcW w:w="737" w:type="dxa"/>
            <w:tcBorders>
              <w:top w:val="single" w:sz="4" w:space="0" w:color="auto"/>
              <w:left w:val="single" w:sz="8" w:space="0" w:color="auto"/>
              <w:bottom w:val="nil"/>
              <w:right w:val="nil"/>
            </w:tcBorders>
            <w:noWrap/>
            <w:vAlign w:val="bottom"/>
          </w:tcPr>
          <w:p w:rsidR="00503571" w:rsidRPr="00C33B7C" w:rsidRDefault="00503571" w:rsidP="00A144D6">
            <w:pPr>
              <w:jc w:val="center"/>
              <w:rPr>
                <w:b/>
                <w:bCs/>
              </w:rPr>
            </w:pPr>
            <w:r w:rsidRPr="00C33B7C">
              <w:rPr>
                <w:b/>
                <w:bCs/>
              </w:rPr>
              <w:t>201</w:t>
            </w:r>
            <w:r>
              <w:rPr>
                <w:b/>
                <w:bCs/>
              </w:rPr>
              <w:t>1</w:t>
            </w:r>
          </w:p>
        </w:tc>
        <w:tc>
          <w:tcPr>
            <w:tcW w:w="4933" w:type="dxa"/>
            <w:tcBorders>
              <w:top w:val="single" w:sz="4" w:space="0" w:color="auto"/>
              <w:left w:val="single" w:sz="8" w:space="0" w:color="auto"/>
              <w:bottom w:val="single" w:sz="4" w:space="0" w:color="auto"/>
              <w:right w:val="single" w:sz="8" w:space="0" w:color="auto"/>
            </w:tcBorders>
            <w:noWrap/>
            <w:vAlign w:val="bottom"/>
          </w:tcPr>
          <w:p w:rsidR="00503571" w:rsidRPr="00C33B7C" w:rsidRDefault="00503571" w:rsidP="00A144D6"/>
        </w:tc>
        <w:tc>
          <w:tcPr>
            <w:tcW w:w="1134" w:type="dxa"/>
            <w:tcBorders>
              <w:top w:val="single" w:sz="4" w:space="0" w:color="auto"/>
              <w:left w:val="single" w:sz="8" w:space="0" w:color="auto"/>
              <w:bottom w:val="single" w:sz="4" w:space="0" w:color="auto"/>
              <w:right w:val="single" w:sz="8" w:space="0" w:color="auto"/>
            </w:tcBorders>
            <w:vAlign w:val="bottom"/>
          </w:tcPr>
          <w:p w:rsidR="00503571" w:rsidRPr="00C33B7C" w:rsidRDefault="006116D9" w:rsidP="00A144D6">
            <w:pPr>
              <w:jc w:val="right"/>
              <w:rPr>
                <w:sz w:val="18"/>
                <w:szCs w:val="18"/>
              </w:rPr>
            </w:pPr>
            <w:r>
              <w:rPr>
                <w:sz w:val="18"/>
                <w:szCs w:val="18"/>
              </w:rPr>
              <w:t>23 986 686</w:t>
            </w:r>
          </w:p>
        </w:tc>
        <w:tc>
          <w:tcPr>
            <w:tcW w:w="1134" w:type="dxa"/>
            <w:tcBorders>
              <w:top w:val="single" w:sz="4" w:space="0" w:color="auto"/>
              <w:left w:val="single" w:sz="8" w:space="0" w:color="auto"/>
              <w:bottom w:val="single" w:sz="4" w:space="0" w:color="auto"/>
              <w:right w:val="single" w:sz="8" w:space="0" w:color="auto"/>
            </w:tcBorders>
            <w:vAlign w:val="bottom"/>
          </w:tcPr>
          <w:p w:rsidR="00503571" w:rsidRPr="00C33B7C" w:rsidRDefault="006116D9" w:rsidP="00A144D6">
            <w:pPr>
              <w:jc w:val="right"/>
              <w:rPr>
                <w:sz w:val="18"/>
                <w:szCs w:val="18"/>
              </w:rPr>
            </w:pPr>
            <w:r>
              <w:rPr>
                <w:sz w:val="18"/>
                <w:szCs w:val="18"/>
              </w:rPr>
              <w:t>23 986 686</w:t>
            </w:r>
          </w:p>
        </w:tc>
        <w:tc>
          <w:tcPr>
            <w:tcW w:w="1132" w:type="dxa"/>
            <w:tcBorders>
              <w:top w:val="single" w:sz="4" w:space="0" w:color="auto"/>
              <w:left w:val="single" w:sz="8" w:space="0" w:color="auto"/>
              <w:bottom w:val="single" w:sz="4" w:space="0" w:color="auto"/>
              <w:right w:val="single" w:sz="8" w:space="0" w:color="auto"/>
            </w:tcBorders>
            <w:noWrap/>
            <w:vAlign w:val="bottom"/>
          </w:tcPr>
          <w:p w:rsidR="00503571" w:rsidRPr="00C33B7C" w:rsidRDefault="006116D9" w:rsidP="00A144D6">
            <w:pPr>
              <w:jc w:val="right"/>
            </w:pPr>
            <w:r>
              <w:t>100,0</w:t>
            </w:r>
          </w:p>
        </w:tc>
      </w:tr>
      <w:tr w:rsidR="00503571" w:rsidRPr="0092404B" w:rsidTr="00A144D6">
        <w:trPr>
          <w:trHeight w:val="255"/>
        </w:trPr>
        <w:tc>
          <w:tcPr>
            <w:tcW w:w="737" w:type="dxa"/>
            <w:tcBorders>
              <w:top w:val="single" w:sz="4" w:space="0" w:color="auto"/>
              <w:left w:val="single" w:sz="8" w:space="0" w:color="auto"/>
              <w:bottom w:val="nil"/>
              <w:right w:val="nil"/>
            </w:tcBorders>
            <w:noWrap/>
            <w:vAlign w:val="bottom"/>
          </w:tcPr>
          <w:p w:rsidR="00503571" w:rsidRPr="00C33B7C" w:rsidRDefault="00503571" w:rsidP="00A144D6">
            <w:pPr>
              <w:jc w:val="center"/>
              <w:rPr>
                <w:b/>
                <w:bCs/>
              </w:rPr>
            </w:pPr>
            <w:r w:rsidRPr="00C33B7C">
              <w:rPr>
                <w:b/>
                <w:bCs/>
              </w:rPr>
              <w:t>201</w:t>
            </w:r>
            <w:r>
              <w:rPr>
                <w:b/>
                <w:bCs/>
              </w:rPr>
              <w:t>2</w:t>
            </w:r>
          </w:p>
        </w:tc>
        <w:tc>
          <w:tcPr>
            <w:tcW w:w="4933" w:type="dxa"/>
            <w:tcBorders>
              <w:top w:val="single" w:sz="4" w:space="0" w:color="auto"/>
              <w:left w:val="single" w:sz="8" w:space="0" w:color="auto"/>
              <w:bottom w:val="single" w:sz="8" w:space="0" w:color="auto"/>
              <w:right w:val="single" w:sz="8" w:space="0" w:color="auto"/>
            </w:tcBorders>
            <w:noWrap/>
            <w:vAlign w:val="bottom"/>
          </w:tcPr>
          <w:p w:rsidR="00503571" w:rsidRPr="00C33B7C" w:rsidRDefault="00503571" w:rsidP="00A144D6">
            <w:r w:rsidRPr="00C33B7C">
              <w:t> </w:t>
            </w:r>
          </w:p>
        </w:tc>
        <w:tc>
          <w:tcPr>
            <w:tcW w:w="1134" w:type="dxa"/>
            <w:tcBorders>
              <w:top w:val="single" w:sz="4" w:space="0" w:color="auto"/>
              <w:left w:val="single" w:sz="8" w:space="0" w:color="auto"/>
              <w:bottom w:val="single" w:sz="8" w:space="0" w:color="auto"/>
              <w:right w:val="single" w:sz="8" w:space="0" w:color="auto"/>
            </w:tcBorders>
            <w:vAlign w:val="bottom"/>
          </w:tcPr>
          <w:p w:rsidR="00503571" w:rsidRPr="00C33B7C" w:rsidRDefault="006116D9" w:rsidP="00A144D6">
            <w:pPr>
              <w:jc w:val="right"/>
              <w:rPr>
                <w:sz w:val="18"/>
                <w:szCs w:val="18"/>
              </w:rPr>
            </w:pPr>
            <w:r>
              <w:rPr>
                <w:sz w:val="18"/>
                <w:szCs w:val="18"/>
              </w:rPr>
              <w:t>22 910 913</w:t>
            </w:r>
          </w:p>
        </w:tc>
        <w:tc>
          <w:tcPr>
            <w:tcW w:w="1134" w:type="dxa"/>
            <w:tcBorders>
              <w:top w:val="single" w:sz="4" w:space="0" w:color="auto"/>
              <w:left w:val="single" w:sz="8" w:space="0" w:color="auto"/>
              <w:bottom w:val="single" w:sz="8" w:space="0" w:color="auto"/>
              <w:right w:val="single" w:sz="8" w:space="0" w:color="auto"/>
            </w:tcBorders>
            <w:vAlign w:val="bottom"/>
          </w:tcPr>
          <w:p w:rsidR="00503571" w:rsidRPr="00C33B7C" w:rsidRDefault="006116D9" w:rsidP="00A144D6">
            <w:pPr>
              <w:jc w:val="right"/>
              <w:rPr>
                <w:sz w:val="18"/>
                <w:szCs w:val="18"/>
              </w:rPr>
            </w:pPr>
            <w:r>
              <w:rPr>
                <w:sz w:val="18"/>
                <w:szCs w:val="18"/>
              </w:rPr>
              <w:t>22 910 913</w:t>
            </w:r>
          </w:p>
        </w:tc>
        <w:tc>
          <w:tcPr>
            <w:tcW w:w="1132" w:type="dxa"/>
            <w:tcBorders>
              <w:top w:val="single" w:sz="4" w:space="0" w:color="auto"/>
              <w:left w:val="single" w:sz="8" w:space="0" w:color="auto"/>
              <w:bottom w:val="single" w:sz="8" w:space="0" w:color="auto"/>
              <w:right w:val="single" w:sz="8" w:space="0" w:color="auto"/>
            </w:tcBorders>
            <w:noWrap/>
            <w:vAlign w:val="bottom"/>
          </w:tcPr>
          <w:p w:rsidR="00503571" w:rsidRPr="00C33B7C" w:rsidRDefault="006116D9" w:rsidP="00A144D6">
            <w:pPr>
              <w:jc w:val="right"/>
            </w:pPr>
            <w:r>
              <w:t>100,0</w:t>
            </w:r>
          </w:p>
        </w:tc>
      </w:tr>
      <w:tr w:rsidR="00503571" w:rsidRPr="0092404B" w:rsidTr="00A144D6">
        <w:trPr>
          <w:trHeight w:val="255"/>
        </w:trPr>
        <w:tc>
          <w:tcPr>
            <w:tcW w:w="737" w:type="dxa"/>
            <w:tcBorders>
              <w:top w:val="single" w:sz="4" w:space="0" w:color="auto"/>
              <w:left w:val="single" w:sz="8" w:space="0" w:color="auto"/>
              <w:bottom w:val="nil"/>
              <w:right w:val="nil"/>
            </w:tcBorders>
            <w:noWrap/>
            <w:vAlign w:val="bottom"/>
          </w:tcPr>
          <w:p w:rsidR="00503571" w:rsidRPr="00C33B7C" w:rsidRDefault="00503571" w:rsidP="00A144D6">
            <w:pPr>
              <w:jc w:val="center"/>
              <w:rPr>
                <w:b/>
                <w:bCs/>
              </w:rPr>
            </w:pPr>
            <w:r>
              <w:rPr>
                <w:b/>
                <w:bCs/>
              </w:rPr>
              <w:t>2013</w:t>
            </w:r>
          </w:p>
        </w:tc>
        <w:tc>
          <w:tcPr>
            <w:tcW w:w="4933" w:type="dxa"/>
            <w:tcBorders>
              <w:top w:val="single" w:sz="4" w:space="0" w:color="auto"/>
              <w:left w:val="single" w:sz="8" w:space="0" w:color="auto"/>
              <w:bottom w:val="single" w:sz="8" w:space="0" w:color="auto"/>
              <w:right w:val="single" w:sz="8" w:space="0" w:color="auto"/>
            </w:tcBorders>
            <w:noWrap/>
            <w:vAlign w:val="bottom"/>
          </w:tcPr>
          <w:p w:rsidR="00503571" w:rsidRPr="00C33B7C" w:rsidRDefault="00503571" w:rsidP="00A144D6"/>
        </w:tc>
        <w:tc>
          <w:tcPr>
            <w:tcW w:w="1134" w:type="dxa"/>
            <w:tcBorders>
              <w:top w:val="single" w:sz="4" w:space="0" w:color="auto"/>
              <w:left w:val="single" w:sz="8" w:space="0" w:color="auto"/>
              <w:bottom w:val="single" w:sz="8" w:space="0" w:color="auto"/>
              <w:right w:val="single" w:sz="8" w:space="0" w:color="auto"/>
            </w:tcBorders>
            <w:vAlign w:val="bottom"/>
          </w:tcPr>
          <w:p w:rsidR="00503571" w:rsidRPr="00C33B7C" w:rsidRDefault="00503571" w:rsidP="00A144D6">
            <w:pPr>
              <w:jc w:val="right"/>
              <w:rPr>
                <w:sz w:val="18"/>
                <w:szCs w:val="18"/>
              </w:rPr>
            </w:pPr>
            <w:r>
              <w:rPr>
                <w:sz w:val="18"/>
                <w:szCs w:val="18"/>
              </w:rPr>
              <w:t>x</w:t>
            </w:r>
          </w:p>
        </w:tc>
        <w:tc>
          <w:tcPr>
            <w:tcW w:w="1134" w:type="dxa"/>
            <w:tcBorders>
              <w:top w:val="single" w:sz="4" w:space="0" w:color="auto"/>
              <w:left w:val="single" w:sz="8" w:space="0" w:color="auto"/>
              <w:bottom w:val="single" w:sz="8" w:space="0" w:color="auto"/>
              <w:right w:val="single" w:sz="8" w:space="0" w:color="auto"/>
            </w:tcBorders>
            <w:vAlign w:val="bottom"/>
          </w:tcPr>
          <w:p w:rsidR="00503571" w:rsidRPr="00452AFC" w:rsidRDefault="006116D9" w:rsidP="00452AFC">
            <w:pPr>
              <w:jc w:val="right"/>
              <w:rPr>
                <w:sz w:val="18"/>
                <w:szCs w:val="18"/>
              </w:rPr>
            </w:pPr>
            <w:r w:rsidRPr="00452AFC">
              <w:rPr>
                <w:sz w:val="18"/>
                <w:szCs w:val="18"/>
              </w:rPr>
              <w:t>22 6</w:t>
            </w:r>
            <w:r w:rsidR="00452AFC" w:rsidRPr="00452AFC">
              <w:rPr>
                <w:sz w:val="18"/>
                <w:szCs w:val="18"/>
              </w:rPr>
              <w:t>01</w:t>
            </w:r>
            <w:r w:rsidRPr="00452AFC">
              <w:rPr>
                <w:sz w:val="18"/>
                <w:szCs w:val="18"/>
              </w:rPr>
              <w:t xml:space="preserve"> 706</w:t>
            </w:r>
          </w:p>
        </w:tc>
        <w:tc>
          <w:tcPr>
            <w:tcW w:w="1132" w:type="dxa"/>
            <w:tcBorders>
              <w:top w:val="single" w:sz="4" w:space="0" w:color="auto"/>
              <w:left w:val="single" w:sz="8" w:space="0" w:color="auto"/>
              <w:bottom w:val="single" w:sz="8" w:space="0" w:color="auto"/>
              <w:right w:val="single" w:sz="8" w:space="0" w:color="auto"/>
            </w:tcBorders>
            <w:noWrap/>
            <w:vAlign w:val="bottom"/>
          </w:tcPr>
          <w:p w:rsidR="00503571" w:rsidRDefault="00503571" w:rsidP="00A144D6">
            <w:pPr>
              <w:jc w:val="right"/>
            </w:pPr>
          </w:p>
        </w:tc>
      </w:tr>
      <w:tr w:rsidR="00503571" w:rsidRPr="0092404B" w:rsidTr="00A144D6">
        <w:trPr>
          <w:cantSplit/>
          <w:trHeight w:val="255"/>
        </w:trPr>
        <w:tc>
          <w:tcPr>
            <w:tcW w:w="737" w:type="dxa"/>
            <w:vMerge w:val="restart"/>
            <w:tcBorders>
              <w:top w:val="single" w:sz="8" w:space="0" w:color="auto"/>
              <w:left w:val="single" w:sz="8" w:space="0" w:color="auto"/>
              <w:right w:val="single" w:sz="8" w:space="0" w:color="auto"/>
            </w:tcBorders>
            <w:noWrap/>
            <w:vAlign w:val="bottom"/>
          </w:tcPr>
          <w:p w:rsidR="00503571" w:rsidRPr="00C33B7C" w:rsidRDefault="00503571" w:rsidP="00A144D6">
            <w:r w:rsidRPr="00C33B7C">
              <w:t> </w:t>
            </w:r>
          </w:p>
          <w:p w:rsidR="00503571" w:rsidRPr="00C33B7C" w:rsidRDefault="00503571" w:rsidP="00A144D6">
            <w:r w:rsidRPr="00C33B7C">
              <w:t> </w:t>
            </w:r>
          </w:p>
        </w:tc>
        <w:tc>
          <w:tcPr>
            <w:tcW w:w="4933" w:type="dxa"/>
            <w:tcBorders>
              <w:top w:val="nil"/>
              <w:left w:val="nil"/>
              <w:bottom w:val="single" w:sz="8" w:space="0" w:color="auto"/>
              <w:right w:val="single" w:sz="8" w:space="0" w:color="auto"/>
            </w:tcBorders>
            <w:noWrap/>
            <w:vAlign w:val="bottom"/>
          </w:tcPr>
          <w:p w:rsidR="00503571" w:rsidRPr="00C33B7C" w:rsidRDefault="00503571" w:rsidP="00653169">
            <w:pPr>
              <w:rPr>
                <w:b/>
                <w:bCs/>
              </w:rPr>
            </w:pPr>
            <w:r w:rsidRPr="00C33B7C">
              <w:rPr>
                <w:b/>
                <w:bCs/>
              </w:rPr>
              <w:t xml:space="preserve">Průměrné výdaje ZFZP za </w:t>
            </w:r>
            <w:r>
              <w:rPr>
                <w:b/>
                <w:bCs/>
              </w:rPr>
              <w:t xml:space="preserve">bezprostředně předcházející uzavřené 3 kalendářní </w:t>
            </w:r>
            <w:r w:rsidRPr="00C33B7C">
              <w:rPr>
                <w:b/>
                <w:bCs/>
              </w:rPr>
              <w:t xml:space="preserve">roky </w:t>
            </w:r>
          </w:p>
        </w:tc>
        <w:tc>
          <w:tcPr>
            <w:tcW w:w="1134" w:type="dxa"/>
            <w:tcBorders>
              <w:top w:val="nil"/>
              <w:left w:val="single" w:sz="8" w:space="0" w:color="auto"/>
              <w:bottom w:val="single" w:sz="8" w:space="0" w:color="auto"/>
              <w:right w:val="single" w:sz="8" w:space="0" w:color="auto"/>
            </w:tcBorders>
            <w:vAlign w:val="bottom"/>
          </w:tcPr>
          <w:p w:rsidR="00503571" w:rsidRPr="00C33B7C" w:rsidRDefault="006116D9" w:rsidP="00A144D6">
            <w:pPr>
              <w:jc w:val="right"/>
              <w:rPr>
                <w:b/>
                <w:sz w:val="18"/>
                <w:szCs w:val="18"/>
              </w:rPr>
            </w:pPr>
            <w:r>
              <w:rPr>
                <w:b/>
                <w:sz w:val="18"/>
                <w:szCs w:val="18"/>
              </w:rPr>
              <w:t>22 635 344</w:t>
            </w:r>
          </w:p>
        </w:tc>
        <w:tc>
          <w:tcPr>
            <w:tcW w:w="1134" w:type="dxa"/>
            <w:tcBorders>
              <w:top w:val="nil"/>
              <w:left w:val="single" w:sz="8" w:space="0" w:color="auto"/>
              <w:bottom w:val="single" w:sz="8" w:space="0" w:color="auto"/>
              <w:right w:val="single" w:sz="8" w:space="0" w:color="auto"/>
            </w:tcBorders>
            <w:vAlign w:val="bottom"/>
          </w:tcPr>
          <w:p w:rsidR="00503571" w:rsidRPr="00452AFC" w:rsidRDefault="006116D9" w:rsidP="00452AFC">
            <w:pPr>
              <w:jc w:val="right"/>
              <w:rPr>
                <w:b/>
                <w:sz w:val="18"/>
                <w:szCs w:val="18"/>
              </w:rPr>
            </w:pPr>
            <w:r w:rsidRPr="00452AFC">
              <w:rPr>
                <w:b/>
                <w:sz w:val="18"/>
                <w:szCs w:val="18"/>
              </w:rPr>
              <w:t>23 1</w:t>
            </w:r>
            <w:r w:rsidR="00452AFC" w:rsidRPr="00452AFC">
              <w:rPr>
                <w:b/>
                <w:sz w:val="18"/>
                <w:szCs w:val="18"/>
              </w:rPr>
              <w:t>66</w:t>
            </w:r>
            <w:r w:rsidRPr="00452AFC">
              <w:rPr>
                <w:b/>
                <w:sz w:val="18"/>
                <w:szCs w:val="18"/>
              </w:rPr>
              <w:t xml:space="preserve"> 435</w:t>
            </w:r>
          </w:p>
        </w:tc>
        <w:tc>
          <w:tcPr>
            <w:tcW w:w="1132" w:type="dxa"/>
            <w:tcBorders>
              <w:top w:val="nil"/>
              <w:left w:val="single" w:sz="8" w:space="0" w:color="auto"/>
              <w:bottom w:val="single" w:sz="8" w:space="0" w:color="auto"/>
              <w:right w:val="single" w:sz="8" w:space="0" w:color="auto"/>
            </w:tcBorders>
            <w:noWrap/>
            <w:vAlign w:val="bottom"/>
          </w:tcPr>
          <w:p w:rsidR="00503571" w:rsidRPr="00C33B7C" w:rsidRDefault="006116D9" w:rsidP="00452AFC">
            <w:pPr>
              <w:jc w:val="right"/>
              <w:rPr>
                <w:b/>
              </w:rPr>
            </w:pPr>
            <w:r>
              <w:rPr>
                <w:b/>
              </w:rPr>
              <w:t>102,</w:t>
            </w:r>
            <w:r w:rsidR="00452AFC">
              <w:rPr>
                <w:b/>
              </w:rPr>
              <w:t>3</w:t>
            </w:r>
          </w:p>
        </w:tc>
      </w:tr>
      <w:tr w:rsidR="00503571" w:rsidRPr="0092404B" w:rsidTr="00A144D6">
        <w:trPr>
          <w:cantSplit/>
          <w:trHeight w:val="255"/>
        </w:trPr>
        <w:tc>
          <w:tcPr>
            <w:tcW w:w="737" w:type="dxa"/>
            <w:vMerge/>
            <w:tcBorders>
              <w:left w:val="single" w:sz="8" w:space="0" w:color="auto"/>
              <w:bottom w:val="single" w:sz="8" w:space="0" w:color="auto"/>
              <w:right w:val="single" w:sz="8" w:space="0" w:color="auto"/>
            </w:tcBorders>
            <w:noWrap/>
            <w:vAlign w:val="bottom"/>
          </w:tcPr>
          <w:p w:rsidR="00503571" w:rsidRPr="00C33B7C" w:rsidRDefault="00503571" w:rsidP="00A144D6"/>
        </w:tc>
        <w:tc>
          <w:tcPr>
            <w:tcW w:w="4933" w:type="dxa"/>
            <w:tcBorders>
              <w:top w:val="nil"/>
              <w:left w:val="nil"/>
              <w:bottom w:val="single" w:sz="8" w:space="0" w:color="auto"/>
              <w:right w:val="single" w:sz="8" w:space="0" w:color="auto"/>
            </w:tcBorders>
            <w:noWrap/>
            <w:vAlign w:val="bottom"/>
          </w:tcPr>
          <w:p w:rsidR="00503571" w:rsidRPr="00C33B7C" w:rsidRDefault="00503571" w:rsidP="00A144D6">
            <w:pPr>
              <w:rPr>
                <w:b/>
                <w:bCs/>
              </w:rPr>
            </w:pPr>
            <w:r>
              <w:rPr>
                <w:b/>
                <w:bCs/>
              </w:rPr>
              <w:t xml:space="preserve">Výpočet limitu = </w:t>
            </w:r>
            <w:r w:rsidRPr="00C33B7C">
              <w:rPr>
                <w:b/>
                <w:bCs/>
              </w:rPr>
              <w:t>1,5 % z průměrných výdajů ZFZP</w:t>
            </w:r>
          </w:p>
        </w:tc>
        <w:tc>
          <w:tcPr>
            <w:tcW w:w="1134" w:type="dxa"/>
            <w:tcBorders>
              <w:top w:val="nil"/>
              <w:left w:val="single" w:sz="8" w:space="0" w:color="auto"/>
              <w:bottom w:val="single" w:sz="8" w:space="0" w:color="auto"/>
              <w:right w:val="single" w:sz="8" w:space="0" w:color="auto"/>
            </w:tcBorders>
            <w:vAlign w:val="bottom"/>
          </w:tcPr>
          <w:p w:rsidR="00503571" w:rsidRPr="00C33B7C" w:rsidRDefault="006116D9" w:rsidP="00A144D6">
            <w:pPr>
              <w:jc w:val="right"/>
              <w:rPr>
                <w:b/>
                <w:sz w:val="18"/>
                <w:szCs w:val="18"/>
              </w:rPr>
            </w:pPr>
            <w:r>
              <w:rPr>
                <w:b/>
                <w:sz w:val="18"/>
                <w:szCs w:val="18"/>
              </w:rPr>
              <w:t>339 530</w:t>
            </w:r>
          </w:p>
        </w:tc>
        <w:tc>
          <w:tcPr>
            <w:tcW w:w="1134" w:type="dxa"/>
            <w:tcBorders>
              <w:top w:val="nil"/>
              <w:left w:val="single" w:sz="8" w:space="0" w:color="auto"/>
              <w:bottom w:val="single" w:sz="8" w:space="0" w:color="auto"/>
              <w:right w:val="single" w:sz="8" w:space="0" w:color="auto"/>
            </w:tcBorders>
            <w:vAlign w:val="bottom"/>
          </w:tcPr>
          <w:p w:rsidR="00503571" w:rsidRPr="00452AFC" w:rsidRDefault="006116D9" w:rsidP="00452AFC">
            <w:pPr>
              <w:jc w:val="right"/>
              <w:rPr>
                <w:b/>
                <w:sz w:val="18"/>
                <w:szCs w:val="18"/>
              </w:rPr>
            </w:pPr>
            <w:r w:rsidRPr="00452AFC">
              <w:rPr>
                <w:b/>
                <w:sz w:val="18"/>
                <w:szCs w:val="18"/>
              </w:rPr>
              <w:t xml:space="preserve">347 </w:t>
            </w:r>
            <w:r w:rsidR="00452AFC" w:rsidRPr="00452AFC">
              <w:rPr>
                <w:b/>
                <w:sz w:val="18"/>
                <w:szCs w:val="18"/>
              </w:rPr>
              <w:t>497</w:t>
            </w:r>
          </w:p>
        </w:tc>
        <w:tc>
          <w:tcPr>
            <w:tcW w:w="1132" w:type="dxa"/>
            <w:tcBorders>
              <w:top w:val="nil"/>
              <w:left w:val="single" w:sz="8" w:space="0" w:color="auto"/>
              <w:bottom w:val="single" w:sz="8" w:space="0" w:color="auto"/>
              <w:right w:val="single" w:sz="8" w:space="0" w:color="auto"/>
            </w:tcBorders>
            <w:noWrap/>
            <w:vAlign w:val="bottom"/>
          </w:tcPr>
          <w:p w:rsidR="00503571" w:rsidRPr="00C33B7C" w:rsidRDefault="006116D9" w:rsidP="00452AFC">
            <w:pPr>
              <w:jc w:val="right"/>
              <w:rPr>
                <w:b/>
              </w:rPr>
            </w:pPr>
            <w:r>
              <w:rPr>
                <w:b/>
              </w:rPr>
              <w:t>102,</w:t>
            </w:r>
            <w:r w:rsidR="00452AFC">
              <w:rPr>
                <w:b/>
              </w:rPr>
              <w:t>3</w:t>
            </w:r>
          </w:p>
        </w:tc>
      </w:tr>
    </w:tbl>
    <w:p w:rsidR="00503571" w:rsidRPr="000D2C51" w:rsidRDefault="00503571" w:rsidP="00503571">
      <w:pPr>
        <w:ind w:left="7788" w:right="-57"/>
        <w:jc w:val="both"/>
        <w:rPr>
          <w:sz w:val="18"/>
          <w:szCs w:val="18"/>
        </w:rPr>
      </w:pPr>
      <w:r>
        <w:rPr>
          <w:sz w:val="18"/>
          <w:szCs w:val="18"/>
        </w:rPr>
        <w:t xml:space="preserve">      ZPP 2014</w:t>
      </w:r>
      <w:r w:rsidRPr="000D2C51">
        <w:rPr>
          <w:sz w:val="18"/>
          <w:szCs w:val="18"/>
        </w:rPr>
        <w:t>/6</w:t>
      </w:r>
    </w:p>
    <w:p w:rsidR="00503571" w:rsidRPr="0044493A" w:rsidRDefault="00503571" w:rsidP="00503571">
      <w:pPr>
        <w:pStyle w:val="Zkladntextodsazen"/>
        <w:ind w:firstLine="0"/>
        <w:rPr>
          <w:sz w:val="18"/>
          <w:szCs w:val="18"/>
        </w:rPr>
      </w:pPr>
      <w:r w:rsidRPr="0044493A">
        <w:rPr>
          <w:sz w:val="18"/>
          <w:szCs w:val="18"/>
        </w:rPr>
        <w:t>Poznámky k tabulce:</w:t>
      </w:r>
    </w:p>
    <w:p w:rsidR="00503571" w:rsidRPr="0044493A" w:rsidRDefault="00503571" w:rsidP="00503571">
      <w:pPr>
        <w:pStyle w:val="Zkladntextodsazen"/>
        <w:numPr>
          <w:ilvl w:val="0"/>
          <w:numId w:val="16"/>
        </w:numPr>
        <w:rPr>
          <w:sz w:val="18"/>
          <w:szCs w:val="18"/>
        </w:rPr>
      </w:pPr>
      <w:r w:rsidRPr="0044493A">
        <w:rPr>
          <w:sz w:val="18"/>
          <w:szCs w:val="18"/>
        </w:rPr>
        <w:t xml:space="preserve"> Údaj oddílu B.I. a B IV. vyjadřuje pouze stav finančních prostředků bez finančních investic, které jsou součástí RF, v souladu s § 7 odst. 1 písm. b) zákona č. 551/1991 Sb. a § 18 zákona č. 280/1992 Sb. Bližší podmínky hospodaření jsou </w:t>
      </w:r>
      <w:r w:rsidRPr="0044493A">
        <w:rPr>
          <w:sz w:val="18"/>
          <w:szCs w:val="18"/>
        </w:rPr>
        <w:lastRenderedPageBreak/>
        <w:t>uvedeny v § 2 odst. 3 vyhlášky o fondech. Pokud ZP nevykáže, že A. I. = B. I. + C. 1, případně A. IV. = B. IV. + C. 2 bude rozdíly komentovat v příloze tabulky.</w:t>
      </w:r>
    </w:p>
    <w:p w:rsidR="00503571" w:rsidRPr="0044493A" w:rsidRDefault="00503571" w:rsidP="00503571">
      <w:pPr>
        <w:numPr>
          <w:ilvl w:val="0"/>
          <w:numId w:val="16"/>
        </w:numPr>
        <w:jc w:val="both"/>
        <w:rPr>
          <w:sz w:val="18"/>
          <w:szCs w:val="18"/>
        </w:rPr>
      </w:pPr>
      <w:r w:rsidRPr="0044493A">
        <w:rPr>
          <w:sz w:val="18"/>
          <w:szCs w:val="18"/>
        </w:rPr>
        <w:t>Při prodeji cenných papírů se ziskem bude celková prodejní cena vyjádřena součtem řádků B. II. 8 + B. II. 4. Při prodeji cenných papírů se ztrátou bude prodejní cena tvořena rozdílem ř. B. II.8 - B. III. 3.</w:t>
      </w:r>
    </w:p>
    <w:p w:rsidR="00503571" w:rsidRPr="0044493A" w:rsidRDefault="00503571" w:rsidP="00503571">
      <w:pPr>
        <w:numPr>
          <w:ilvl w:val="0"/>
          <w:numId w:val="16"/>
        </w:numPr>
        <w:jc w:val="both"/>
        <w:rPr>
          <w:sz w:val="18"/>
          <w:szCs w:val="18"/>
        </w:rPr>
      </w:pPr>
      <w:r w:rsidRPr="0044493A">
        <w:rPr>
          <w:sz w:val="18"/>
          <w:szCs w:val="18"/>
        </w:rPr>
        <w:t xml:space="preserve">Tabulku propočtu RF vyplňuje VZP ČR podle § 7 odst. 1 písm. b) zákona č. 551/1991 Sb. a ostatní zaměstnanecké zdravotní pojišťovny podle § 18 odst. 1 zákona č. 280/1992 Sb. Hodnocení dodržení limitu se provádí k 31.12. sledovaného období. Sloučená ZP zohlední při propočtu limitu RF § 2 odst. 6 vyhlášky č. 418/2003 Sb. Tvorba v oddílu A odpovídá vždy propočtu povinného přídělu v doplňující tabulce, a to i v případě, že převod finančních prostředků v oddílu B není možno provést v plné výši, nebo došlo k čerpání finančních prostředků z BÚ RF. Kladný rozdíl zůstatků mezi oddílem A a oddílem B (včetně hodnoty CP) vykazuje tzv. vnitřní dluh BÚ RF. Tento rozdíl ZP čtvrtletně odůvodní v komentáři. </w:t>
      </w:r>
    </w:p>
    <w:p w:rsidR="00503571" w:rsidRDefault="00503571" w:rsidP="00503571">
      <w:pPr>
        <w:jc w:val="both"/>
        <w:rPr>
          <w:b/>
          <w:sz w:val="24"/>
          <w:szCs w:val="24"/>
        </w:rPr>
      </w:pPr>
    </w:p>
    <w:p w:rsidR="00367918" w:rsidRDefault="00503571" w:rsidP="00503571">
      <w:pPr>
        <w:jc w:val="both"/>
        <w:rPr>
          <w:sz w:val="24"/>
          <w:szCs w:val="24"/>
        </w:rPr>
      </w:pPr>
      <w:r>
        <w:rPr>
          <w:sz w:val="24"/>
          <w:szCs w:val="24"/>
        </w:rPr>
        <w:t>Výše výdajů základního fondu zdravotního pojištění v letech 2010 až 201</w:t>
      </w:r>
      <w:r w:rsidR="00452AFC">
        <w:rPr>
          <w:sz w:val="24"/>
          <w:szCs w:val="24"/>
        </w:rPr>
        <w:t>3</w:t>
      </w:r>
      <w:r>
        <w:rPr>
          <w:sz w:val="24"/>
          <w:szCs w:val="24"/>
        </w:rPr>
        <w:t xml:space="preserve"> byla propočtena v souladu s ustanovením § 2 odst. 6 vyhlášky č. 418/2003 Sb.</w:t>
      </w:r>
      <w:r w:rsidR="00F41F08">
        <w:rPr>
          <w:sz w:val="24"/>
          <w:szCs w:val="24"/>
        </w:rPr>
        <w:t xml:space="preserve"> Vzhledem k průměrné výši ročních výdajů základních zdravotního pojištění ČPZP a ZP M-A za předcházející tři roky a</w:t>
      </w:r>
      <w:r w:rsidR="00F70C98">
        <w:rPr>
          <w:sz w:val="24"/>
          <w:szCs w:val="24"/>
        </w:rPr>
        <w:t> </w:t>
      </w:r>
      <w:r w:rsidR="00F41F08">
        <w:rPr>
          <w:sz w:val="24"/>
          <w:szCs w:val="24"/>
        </w:rPr>
        <w:t xml:space="preserve">výši předpokládaných úroků z běžného účtu </w:t>
      </w:r>
      <w:r w:rsidR="00367918">
        <w:rPr>
          <w:sz w:val="24"/>
          <w:szCs w:val="24"/>
        </w:rPr>
        <w:t xml:space="preserve">rezervního fondu budou zdroje rezervního fondu k 31.12.2014 navýšeny o </w:t>
      </w:r>
      <w:r w:rsidR="00452AFC">
        <w:rPr>
          <w:sz w:val="24"/>
          <w:szCs w:val="24"/>
        </w:rPr>
        <w:t>5 869 </w:t>
      </w:r>
      <w:r w:rsidR="00367918">
        <w:rPr>
          <w:sz w:val="24"/>
          <w:szCs w:val="24"/>
        </w:rPr>
        <w:t>tis. Kč.</w:t>
      </w:r>
    </w:p>
    <w:p w:rsidR="00367918" w:rsidRDefault="00367918" w:rsidP="00503571">
      <w:pPr>
        <w:jc w:val="both"/>
        <w:rPr>
          <w:sz w:val="24"/>
          <w:szCs w:val="24"/>
        </w:rPr>
      </w:pPr>
    </w:p>
    <w:p w:rsidR="00503571" w:rsidRDefault="00503571" w:rsidP="00503571"/>
    <w:p w:rsidR="005B1391" w:rsidRPr="00ED109F" w:rsidRDefault="005B1391" w:rsidP="005B1391">
      <w:pPr>
        <w:pStyle w:val="Bezmezer"/>
        <w:rPr>
          <w:rFonts w:ascii="Times New Roman" w:hAnsi="Times New Roman"/>
          <w:b/>
          <w:sz w:val="28"/>
          <w:szCs w:val="28"/>
        </w:rPr>
      </w:pPr>
      <w:bookmarkStart w:id="13" w:name="_Toc338835192"/>
      <w:r w:rsidRPr="00ED109F">
        <w:rPr>
          <w:rFonts w:ascii="Times New Roman" w:hAnsi="Times New Roman"/>
          <w:b/>
          <w:sz w:val="28"/>
          <w:szCs w:val="28"/>
        </w:rPr>
        <w:t>5.6 Ostatní zdaňovaná činnost</w:t>
      </w:r>
      <w:bookmarkEnd w:id="13"/>
    </w:p>
    <w:p w:rsidR="005B1391" w:rsidRPr="00D37E84" w:rsidRDefault="005B1391" w:rsidP="005B1391">
      <w:pPr>
        <w:rPr>
          <w:sz w:val="24"/>
          <w:szCs w:val="24"/>
        </w:rPr>
      </w:pPr>
    </w:p>
    <w:p w:rsidR="005B1391" w:rsidRPr="005B1391" w:rsidRDefault="005B1391" w:rsidP="005B1391">
      <w:pPr>
        <w:pStyle w:val="Nadpis3"/>
        <w:keepNext w:val="0"/>
        <w:keepLines w:val="0"/>
        <w:spacing w:before="0"/>
        <w:rPr>
          <w:rFonts w:ascii="Times New Roman" w:hAnsi="Times New Roman" w:cs="Times New Roman"/>
          <w:color w:val="auto"/>
          <w:sz w:val="24"/>
          <w:szCs w:val="24"/>
        </w:rPr>
      </w:pPr>
      <w:bookmarkStart w:id="14" w:name="_Toc338835193"/>
      <w:r w:rsidRPr="005B1391">
        <w:rPr>
          <w:rFonts w:ascii="Times New Roman" w:hAnsi="Times New Roman" w:cs="Times New Roman"/>
          <w:color w:val="auto"/>
          <w:sz w:val="24"/>
          <w:szCs w:val="24"/>
        </w:rPr>
        <w:t>5.6.1 Ostatní zdaňovaná činnost České průmyslové zdravotní pojišťovny</w:t>
      </w:r>
      <w:bookmarkEnd w:id="14"/>
    </w:p>
    <w:p w:rsidR="005B1391" w:rsidRDefault="005B1391" w:rsidP="005B1391">
      <w:pPr>
        <w:pStyle w:val="xl27"/>
        <w:spacing w:before="0" w:after="0"/>
        <w:rPr>
          <w:sz w:val="20"/>
        </w:rPr>
      </w:pPr>
    </w:p>
    <w:p w:rsidR="005B1391" w:rsidRDefault="005B1391" w:rsidP="005B1391">
      <w:pPr>
        <w:rPr>
          <w:sz w:val="24"/>
        </w:rPr>
      </w:pPr>
      <w:r>
        <w:rPr>
          <w:sz w:val="24"/>
        </w:rPr>
        <w:t>Hlavními aktivitami ČPZP v oblasti zdaňované činnosti v roce 2014 budou:</w:t>
      </w:r>
    </w:p>
    <w:p w:rsidR="005B1391" w:rsidRPr="00A453B0" w:rsidRDefault="005B1391" w:rsidP="005B1391">
      <w:pPr>
        <w:ind w:firstLine="567"/>
      </w:pPr>
    </w:p>
    <w:p w:rsidR="005B1391" w:rsidRDefault="005B1391" w:rsidP="005B1391">
      <w:pPr>
        <w:numPr>
          <w:ilvl w:val="0"/>
          <w:numId w:val="23"/>
        </w:numPr>
        <w:tabs>
          <w:tab w:val="clear" w:pos="360"/>
          <w:tab w:val="num" w:pos="-709"/>
        </w:tabs>
        <w:ind w:left="284" w:hanging="284"/>
        <w:rPr>
          <w:sz w:val="24"/>
        </w:rPr>
      </w:pPr>
      <w:r>
        <w:rPr>
          <w:sz w:val="24"/>
        </w:rPr>
        <w:t>pronájem nebytových prostor v Ostravě-Vítkovicích a v Kladně,</w:t>
      </w:r>
    </w:p>
    <w:p w:rsidR="005B1391" w:rsidRDefault="005B1391" w:rsidP="005B1391">
      <w:pPr>
        <w:numPr>
          <w:ilvl w:val="0"/>
          <w:numId w:val="23"/>
        </w:numPr>
        <w:tabs>
          <w:tab w:val="clear" w:pos="360"/>
          <w:tab w:val="num" w:pos="-709"/>
          <w:tab w:val="num" w:pos="-567"/>
          <w:tab w:val="left" w:pos="0"/>
        </w:tabs>
        <w:ind w:left="284" w:hanging="284"/>
        <w:rPr>
          <w:sz w:val="24"/>
        </w:rPr>
      </w:pPr>
      <w:r>
        <w:rPr>
          <w:sz w:val="24"/>
        </w:rPr>
        <w:t xml:space="preserve">zprostředkování pojištění na léčebné výlohy při cestách do zahraničí. </w:t>
      </w:r>
    </w:p>
    <w:p w:rsidR="005B1391" w:rsidRDefault="005B1391" w:rsidP="005B1391">
      <w:pPr>
        <w:pStyle w:val="Bezmezer"/>
        <w:jc w:val="both"/>
        <w:rPr>
          <w:rFonts w:ascii="Times New Roman" w:hAnsi="Times New Roman"/>
          <w:sz w:val="24"/>
          <w:szCs w:val="24"/>
        </w:rPr>
      </w:pPr>
    </w:p>
    <w:p w:rsidR="005B1391" w:rsidRPr="00EC5AA5" w:rsidRDefault="005B1391" w:rsidP="005B1391">
      <w:pPr>
        <w:pStyle w:val="Bezmezer"/>
        <w:jc w:val="both"/>
        <w:rPr>
          <w:rFonts w:ascii="Times New Roman" w:hAnsi="Times New Roman"/>
          <w:sz w:val="24"/>
          <w:szCs w:val="24"/>
        </w:rPr>
      </w:pPr>
      <w:r w:rsidRPr="00EC5AA5">
        <w:rPr>
          <w:rFonts w:ascii="Times New Roman" w:hAnsi="Times New Roman"/>
          <w:sz w:val="24"/>
          <w:szCs w:val="24"/>
        </w:rPr>
        <w:t>Výnosy ze zdaňované činnosti budou tvořeny zejména provizemi za zprostředkování pojištění léčebných výloh při cestách do zahraničí a příjmy z pronájmu nebytových prostor. Plánovaná výše úroků sestává z úroků z vkladů na bankovních účtech pro zdaňovanou činnost.</w:t>
      </w:r>
    </w:p>
    <w:p w:rsidR="005B1391" w:rsidRPr="00EC5AA5" w:rsidRDefault="005B1391" w:rsidP="005B1391">
      <w:pPr>
        <w:pStyle w:val="Bezmezer"/>
        <w:rPr>
          <w:rFonts w:ascii="Times New Roman" w:hAnsi="Times New Roman"/>
          <w:sz w:val="24"/>
          <w:szCs w:val="24"/>
        </w:rPr>
      </w:pPr>
      <w:r w:rsidRPr="00EC5AA5">
        <w:rPr>
          <w:rFonts w:ascii="Times New Roman" w:hAnsi="Times New Roman"/>
          <w:sz w:val="24"/>
          <w:szCs w:val="24"/>
        </w:rPr>
        <w:t xml:space="preserve"> </w:t>
      </w:r>
    </w:p>
    <w:p w:rsidR="005B1391" w:rsidRDefault="005B1391" w:rsidP="005B1391">
      <w:pPr>
        <w:pStyle w:val="Zkladntextodsazen"/>
        <w:ind w:firstLine="0"/>
      </w:pPr>
      <w:r>
        <w:t xml:space="preserve">Plánovaná výše nákladů v roce 2014 představuje náklady vzniklé v souvislosti s údržbou pronajímaných částí provozních budov ČPZP a v souvislosti se zprostředkováním pojištění léčebných výloh při cestách do zahraničí. Nepřímé náklady, které budou dodavateli fakturovány, budou při věcném uznání jednotlivých faktur klíčovány a přiřazovány jednak do oblasti provozní režie na činnost pojišťovny, jednak do oblasti zdaňované činnosti v souladu s ustanoveními vnitřního předpisu ČPZP. Odpisy vyjadřují poměrnou část celkových odpisů vztahující se k pronajímané ploše nemovitostí ve vlastnictví ČPZP. </w:t>
      </w:r>
    </w:p>
    <w:p w:rsidR="005B1391" w:rsidRDefault="005B1391" w:rsidP="005B1391"/>
    <w:p w:rsidR="005B1391" w:rsidRDefault="005B1391" w:rsidP="005B1391">
      <w:pPr>
        <w:jc w:val="both"/>
        <w:rPr>
          <w:sz w:val="24"/>
        </w:rPr>
      </w:pPr>
      <w:r>
        <w:rPr>
          <w:sz w:val="24"/>
        </w:rPr>
        <w:t xml:space="preserve">Daň z příjmů zohledňuje v očekávané skutečnosti roku 2013 i v plánu na rok 2014 zdanění výnosových úroků z vkladů finančních prostředků získaných pojišťovnou z prodeje cenných papírů a evidovaných ve fondu reprodukce majetku, které ČPZP obdržela bezúplatným převodem na základě privatizačního projektu. Takto získané finanční prostředky tudíž neplynuly z veřejného zdravotního pojištění. </w:t>
      </w:r>
    </w:p>
    <w:p w:rsidR="005B1391" w:rsidRDefault="005B1391" w:rsidP="005B1391">
      <w:pPr>
        <w:pStyle w:val="xl27"/>
        <w:spacing w:before="0" w:after="0"/>
        <w:rPr>
          <w:sz w:val="20"/>
        </w:rPr>
      </w:pPr>
    </w:p>
    <w:p w:rsidR="005B1391" w:rsidRPr="007C03BE" w:rsidRDefault="005B1391" w:rsidP="005B1391">
      <w:pPr>
        <w:jc w:val="both"/>
        <w:rPr>
          <w:sz w:val="24"/>
          <w:szCs w:val="24"/>
        </w:rPr>
      </w:pPr>
      <w:r w:rsidRPr="007C03BE">
        <w:rPr>
          <w:sz w:val="24"/>
          <w:szCs w:val="24"/>
        </w:rPr>
        <w:t>ČPZP bude ke dni 31.12.201</w:t>
      </w:r>
      <w:r>
        <w:rPr>
          <w:sz w:val="24"/>
          <w:szCs w:val="24"/>
        </w:rPr>
        <w:t>3</w:t>
      </w:r>
      <w:r w:rsidRPr="007C03BE">
        <w:rPr>
          <w:sz w:val="24"/>
          <w:szCs w:val="24"/>
        </w:rPr>
        <w:t xml:space="preserve"> evidovat ve svém účetnictví nerozdělený zisk ze zdaňované činnosti z minulých období ve výši </w:t>
      </w:r>
      <w:r w:rsidRPr="003B38D8">
        <w:rPr>
          <w:sz w:val="24"/>
          <w:szCs w:val="24"/>
        </w:rPr>
        <w:t>3</w:t>
      </w:r>
      <w:r>
        <w:rPr>
          <w:sz w:val="24"/>
          <w:szCs w:val="24"/>
        </w:rPr>
        <w:t>3 788</w:t>
      </w:r>
      <w:r w:rsidRPr="0097065F">
        <w:rPr>
          <w:sz w:val="24"/>
          <w:szCs w:val="24"/>
        </w:rPr>
        <w:t xml:space="preserve"> tis. Kč</w:t>
      </w:r>
      <w:r w:rsidRPr="007C03BE">
        <w:rPr>
          <w:sz w:val="24"/>
          <w:szCs w:val="24"/>
        </w:rPr>
        <w:t xml:space="preserve">. Pojišťovna hodlá </w:t>
      </w:r>
      <w:r>
        <w:rPr>
          <w:sz w:val="24"/>
          <w:szCs w:val="24"/>
        </w:rPr>
        <w:t xml:space="preserve">v případě potřeby </w:t>
      </w:r>
      <w:r w:rsidRPr="007C03BE">
        <w:rPr>
          <w:sz w:val="24"/>
          <w:szCs w:val="24"/>
        </w:rPr>
        <w:t>v roce 201</w:t>
      </w:r>
      <w:r>
        <w:rPr>
          <w:sz w:val="24"/>
          <w:szCs w:val="24"/>
        </w:rPr>
        <w:t>4</w:t>
      </w:r>
      <w:r w:rsidRPr="007C03BE">
        <w:rPr>
          <w:sz w:val="24"/>
          <w:szCs w:val="24"/>
        </w:rPr>
        <w:t xml:space="preserve"> v souladu s ustanovením §16 odst. 4 písm. b) zákona č. 280/1992 Sb. doplnit zdroje fondu prevence o část nerozděleného zisku ve výši </w:t>
      </w:r>
      <w:r w:rsidRPr="0097065F">
        <w:rPr>
          <w:sz w:val="24"/>
          <w:szCs w:val="24"/>
        </w:rPr>
        <w:t>30 000 tis. Kč na pokrytí výdajů souvisejících s nově připravovanou nabídkou preventivních programů.</w:t>
      </w:r>
    </w:p>
    <w:p w:rsidR="00E911DE" w:rsidRDefault="00E911DE" w:rsidP="009563BE">
      <w:pPr>
        <w:jc w:val="both"/>
        <w:rPr>
          <w:b/>
          <w:sz w:val="24"/>
        </w:rPr>
      </w:pPr>
    </w:p>
    <w:p w:rsidR="00E911DE" w:rsidRDefault="00E911DE" w:rsidP="009563BE">
      <w:pPr>
        <w:jc w:val="both"/>
        <w:rPr>
          <w:b/>
          <w:sz w:val="24"/>
        </w:rPr>
      </w:pPr>
    </w:p>
    <w:p w:rsidR="00E911DE" w:rsidRDefault="00E911DE" w:rsidP="009563BE">
      <w:pPr>
        <w:jc w:val="both"/>
        <w:rPr>
          <w:b/>
          <w:sz w:val="24"/>
        </w:rPr>
      </w:pPr>
    </w:p>
    <w:p w:rsidR="009563BE" w:rsidRPr="007C2F9F" w:rsidRDefault="009563BE" w:rsidP="009563BE">
      <w:pPr>
        <w:jc w:val="both"/>
        <w:rPr>
          <w:b/>
          <w:sz w:val="24"/>
        </w:rPr>
      </w:pPr>
      <w:r w:rsidRPr="007C2F9F">
        <w:rPr>
          <w:b/>
          <w:sz w:val="24"/>
        </w:rPr>
        <w:lastRenderedPageBreak/>
        <w:t xml:space="preserve">Zdaňovaná činnost </w:t>
      </w:r>
      <w:r>
        <w:rPr>
          <w:b/>
          <w:sz w:val="24"/>
        </w:rPr>
        <w:t>České průmyslové zdravotní pojišťovny</w:t>
      </w:r>
    </w:p>
    <w:p w:rsidR="009563BE" w:rsidRPr="00A36D8B" w:rsidRDefault="009563BE" w:rsidP="009563BE">
      <w:pPr>
        <w:pStyle w:val="Zkladntextodsazen"/>
        <w:ind w:firstLine="0"/>
        <w:rPr>
          <w:sz w:val="18"/>
          <w:szCs w:val="18"/>
        </w:rPr>
      </w:pPr>
    </w:p>
    <w:tbl>
      <w:tblPr>
        <w:tblW w:w="9624" w:type="dxa"/>
        <w:tblInd w:w="10" w:type="dxa"/>
        <w:tblLayout w:type="fixed"/>
        <w:tblCellMar>
          <w:left w:w="0" w:type="dxa"/>
          <w:right w:w="0" w:type="dxa"/>
        </w:tblCellMar>
        <w:tblLook w:val="0000"/>
      </w:tblPr>
      <w:tblGrid>
        <w:gridCol w:w="552"/>
        <w:gridCol w:w="5331"/>
        <w:gridCol w:w="1247"/>
        <w:gridCol w:w="1247"/>
        <w:gridCol w:w="1247"/>
      </w:tblGrid>
      <w:tr w:rsidR="009563BE" w:rsidTr="00403B89">
        <w:trPr>
          <w:trHeight w:val="20"/>
        </w:trPr>
        <w:tc>
          <w:tcPr>
            <w:tcW w:w="552" w:type="dxa"/>
            <w:tcBorders>
              <w:top w:val="single" w:sz="8" w:space="0" w:color="auto"/>
              <w:left w:val="single" w:sz="8" w:space="0" w:color="auto"/>
              <w:bottom w:val="single" w:sz="4" w:space="0" w:color="auto"/>
              <w:right w:val="single" w:sz="8" w:space="0" w:color="auto"/>
            </w:tcBorders>
            <w:vAlign w:val="bottom"/>
          </w:tcPr>
          <w:p w:rsidR="009563BE" w:rsidRPr="00E244CC" w:rsidRDefault="009563BE" w:rsidP="00403B89">
            <w:pPr>
              <w:jc w:val="center"/>
              <w:rPr>
                <w:b/>
                <w:sz w:val="24"/>
                <w:szCs w:val="24"/>
              </w:rPr>
            </w:pPr>
            <w:r>
              <w:rPr>
                <w:b/>
                <w:sz w:val="24"/>
                <w:szCs w:val="24"/>
              </w:rPr>
              <w:t>A</w:t>
            </w:r>
          </w:p>
          <w:p w:rsidR="009563BE" w:rsidRPr="00075C18" w:rsidRDefault="009563BE" w:rsidP="00403B89">
            <w:pPr>
              <w:jc w:val="center"/>
              <w:rPr>
                <w:b/>
                <w:sz w:val="18"/>
                <w:szCs w:val="18"/>
              </w:rPr>
            </w:pPr>
          </w:p>
        </w:tc>
        <w:tc>
          <w:tcPr>
            <w:tcW w:w="5331" w:type="dxa"/>
            <w:tcBorders>
              <w:top w:val="single" w:sz="8" w:space="0" w:color="auto"/>
              <w:left w:val="single" w:sz="8" w:space="0" w:color="auto"/>
              <w:bottom w:val="single" w:sz="4" w:space="0" w:color="auto"/>
              <w:right w:val="single" w:sz="8" w:space="0" w:color="auto"/>
            </w:tcBorders>
            <w:vAlign w:val="bottom"/>
          </w:tcPr>
          <w:p w:rsidR="009563BE" w:rsidRPr="00E244CC" w:rsidRDefault="009563BE" w:rsidP="00403B89">
            <w:pPr>
              <w:ind w:left="57"/>
              <w:rPr>
                <w:b/>
                <w:sz w:val="24"/>
                <w:szCs w:val="24"/>
              </w:rPr>
            </w:pPr>
            <w:r w:rsidRPr="00E244CC">
              <w:rPr>
                <w:b/>
                <w:sz w:val="24"/>
                <w:szCs w:val="24"/>
              </w:rPr>
              <w:t>Ostatní zdaňovaná činnost</w:t>
            </w:r>
          </w:p>
          <w:p w:rsidR="009563BE" w:rsidRPr="00075C18" w:rsidRDefault="009563BE" w:rsidP="00403B89">
            <w:pPr>
              <w:ind w:left="57"/>
              <w:rPr>
                <w:b/>
                <w:sz w:val="18"/>
                <w:szCs w:val="18"/>
              </w:rPr>
            </w:pP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center"/>
              <w:rPr>
                <w:b/>
              </w:rPr>
            </w:pPr>
            <w:r w:rsidRPr="009563BE">
              <w:rPr>
                <w:b/>
              </w:rPr>
              <w:t>Rok 2013</w:t>
            </w:r>
          </w:p>
          <w:p w:rsidR="009563BE" w:rsidRPr="009563BE" w:rsidRDefault="009563BE" w:rsidP="00403B89">
            <w:pPr>
              <w:ind w:right="57"/>
              <w:jc w:val="center"/>
              <w:rPr>
                <w:b/>
              </w:rPr>
            </w:pPr>
            <w:r w:rsidRPr="009563BE">
              <w:rPr>
                <w:b/>
              </w:rPr>
              <w:t>oč. skut.</w:t>
            </w:r>
          </w:p>
          <w:p w:rsidR="009563BE" w:rsidRPr="009563BE" w:rsidRDefault="009563BE" w:rsidP="00403B89">
            <w:pPr>
              <w:ind w:right="57"/>
              <w:jc w:val="center"/>
              <w:rPr>
                <w:b/>
              </w:rPr>
            </w:pPr>
            <w:r w:rsidRPr="009563BE">
              <w:rPr>
                <w:b/>
              </w:rPr>
              <w:t>tis. Kč</w:t>
            </w: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center"/>
              <w:rPr>
                <w:b/>
              </w:rPr>
            </w:pPr>
            <w:r w:rsidRPr="009563BE">
              <w:rPr>
                <w:b/>
              </w:rPr>
              <w:t>Rok 2014</w:t>
            </w:r>
          </w:p>
          <w:p w:rsidR="009563BE" w:rsidRPr="009563BE" w:rsidRDefault="009563BE" w:rsidP="00403B89">
            <w:pPr>
              <w:ind w:right="57"/>
              <w:jc w:val="center"/>
              <w:rPr>
                <w:b/>
              </w:rPr>
            </w:pPr>
            <w:r w:rsidRPr="009563BE">
              <w:rPr>
                <w:b/>
              </w:rPr>
              <w:t>ZPP</w:t>
            </w:r>
          </w:p>
          <w:p w:rsidR="009563BE" w:rsidRPr="009563BE" w:rsidRDefault="009563BE" w:rsidP="00403B89">
            <w:pPr>
              <w:ind w:right="57"/>
              <w:jc w:val="center"/>
              <w:rPr>
                <w:b/>
              </w:rPr>
            </w:pPr>
            <w:r w:rsidRPr="009563BE">
              <w:rPr>
                <w:b/>
              </w:rPr>
              <w:t>tis. Kč</w:t>
            </w: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center"/>
              <w:rPr>
                <w:b/>
              </w:rPr>
            </w:pPr>
            <w:r w:rsidRPr="009563BE">
              <w:rPr>
                <w:b/>
              </w:rPr>
              <w:t>Procento</w:t>
            </w:r>
          </w:p>
          <w:p w:rsidR="009563BE" w:rsidRPr="009563BE" w:rsidRDefault="009563BE" w:rsidP="00403B89">
            <w:pPr>
              <w:ind w:right="57"/>
              <w:jc w:val="center"/>
              <w:rPr>
                <w:b/>
                <w:u w:val="single"/>
              </w:rPr>
            </w:pPr>
            <w:r w:rsidRPr="009563BE">
              <w:rPr>
                <w:b/>
                <w:u w:val="single"/>
              </w:rPr>
              <w:t>ZPP 2014</w:t>
            </w:r>
          </w:p>
          <w:p w:rsidR="009563BE" w:rsidRPr="009563BE" w:rsidRDefault="009563BE" w:rsidP="00403B89">
            <w:pPr>
              <w:ind w:right="57"/>
              <w:jc w:val="center"/>
              <w:rPr>
                <w:b/>
              </w:rPr>
            </w:pPr>
            <w:r w:rsidRPr="009563BE">
              <w:rPr>
                <w:b/>
              </w:rPr>
              <w:t>oč. sk. 2013</w:t>
            </w:r>
          </w:p>
        </w:tc>
      </w:tr>
      <w:tr w:rsidR="009563BE" w:rsidTr="00403B89">
        <w:trPr>
          <w:trHeight w:val="20"/>
        </w:trPr>
        <w:tc>
          <w:tcPr>
            <w:tcW w:w="552"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jc w:val="center"/>
              <w:rPr>
                <w:b/>
              </w:rPr>
            </w:pPr>
            <w:r w:rsidRPr="009563BE">
              <w:rPr>
                <w:b/>
              </w:rPr>
              <w:t>I.</w:t>
            </w:r>
          </w:p>
        </w:tc>
        <w:tc>
          <w:tcPr>
            <w:tcW w:w="5331"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left="57"/>
              <w:rPr>
                <w:b/>
              </w:rPr>
            </w:pPr>
            <w:r w:rsidRPr="009563BE">
              <w:rPr>
                <w:b/>
              </w:rPr>
              <w:t>Výnosy celkem</w:t>
            </w: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r w:rsidRPr="009563BE">
              <w:rPr>
                <w:b/>
              </w:rPr>
              <w:t>5 570</w:t>
            </w: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r w:rsidRPr="009563BE">
              <w:rPr>
                <w:b/>
              </w:rPr>
              <w:t>6 000</w:t>
            </w: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r w:rsidRPr="009563BE">
              <w:rPr>
                <w:b/>
              </w:rPr>
              <w:t>107,7</w:t>
            </w: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Výnosy ze zdaňované činnosti</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5 453</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5 915</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108,5</w:t>
            </w: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2</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Úroky</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117</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85</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72,6</w:t>
            </w: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3</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Výnosy z prodeje finančních investic</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rPr>
                <w:i/>
              </w:rPr>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4</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Zvýšení hodnoty cenných papírů vlivem reálného ocenění</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rPr>
                <w:i/>
              </w:rPr>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5</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Mimořádné případy externí </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rPr>
                <w:i/>
              </w:rPr>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6</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Mimořádné převody mezi fondy</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rPr>
                <w:i/>
              </w:rPr>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rPr>
                <w:i/>
              </w:rPr>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rPr>
                <w:b/>
              </w:rPr>
            </w:pPr>
            <w:r w:rsidRPr="009563BE">
              <w:rPr>
                <w:b/>
              </w:rPr>
              <w:t>II.</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rPr>
                <w:b/>
              </w:rPr>
            </w:pPr>
            <w:r w:rsidRPr="009563BE">
              <w:rPr>
                <w:b/>
              </w:rPr>
              <w:t>Náklady celkem</w:t>
            </w:r>
            <w:r w:rsidRPr="009563BE">
              <w:rPr>
                <w:b/>
                <w:vertAlign w:val="superscript"/>
              </w:rPr>
              <w:t>1)</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r w:rsidRPr="009563BE">
              <w:rPr>
                <w:b/>
              </w:rPr>
              <w:t>3 860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r w:rsidRPr="009563BE">
              <w:rPr>
                <w:b/>
              </w:rPr>
              <w:t>4 100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r w:rsidRPr="009563BE">
              <w:rPr>
                <w:b/>
              </w:rPr>
              <w:t>106,2</w:t>
            </w: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Provozní náklady související s OZdč</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3 860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4 100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106,2</w:t>
            </w: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1.1</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 xml:space="preserve"> - mzdy bez ostatních osobních nákladů</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1 350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1 380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102,2</w:t>
            </w: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1.2</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 xml:space="preserve"> - ostatní osobní náklady</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1.3</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 xml:space="preserve"> - pojistné na zdravotní pojištění </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122</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125</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102,5</w:t>
            </w: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1.4</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 xml:space="preserve"> - pojistné na sociální zabezpečení  </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338</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345</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102,1</w:t>
            </w: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1.5</w:t>
            </w:r>
          </w:p>
          <w:p w:rsidR="009563BE" w:rsidRPr="009563BE" w:rsidRDefault="009563BE" w:rsidP="00403B89">
            <w:pPr>
              <w:jc w:val="center"/>
            </w:pP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185" w:hanging="128"/>
            </w:pPr>
            <w:r w:rsidRPr="009563BE">
              <w:t xml:space="preserve"> - odpisy hmotného a nehmotného majetku - podíl vztahující se  </w:t>
            </w:r>
          </w:p>
          <w:p w:rsidR="009563BE" w:rsidRPr="009563BE" w:rsidRDefault="009563BE" w:rsidP="00403B89">
            <w:pPr>
              <w:ind w:left="185" w:hanging="128"/>
            </w:pPr>
            <w:r w:rsidRPr="009563BE">
              <w:t xml:space="preserve">    k této činnosti</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130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190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146,2</w:t>
            </w: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1.6</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 xml:space="preserve"> - úroky</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1.7</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 xml:space="preserve"> - pokuty a penále</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pP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1.8</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 xml:space="preserve"> - finanční náklady spojené s prodejem finančních investic</w:t>
            </w:r>
            <w:r w:rsidRPr="009563BE">
              <w:rPr>
                <w:vertAlign w:val="superscript"/>
              </w:rPr>
              <w:t>2)</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1.9</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 xml:space="preserve"> - ostatní provozní náklady</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1 920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2 060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107,3</w:t>
            </w: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2</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Snížení hodnoty cenných papírů vlivem reálného ocenění</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3</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Mimořádné případy externí</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4</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Mimořádné převody mezi fondy</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p>
        </w:tc>
      </w:tr>
      <w:tr w:rsidR="009563BE" w:rsidTr="00403B89">
        <w:trPr>
          <w:trHeight w:val="20"/>
        </w:trPr>
        <w:tc>
          <w:tcPr>
            <w:tcW w:w="552"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jc w:val="center"/>
            </w:pPr>
          </w:p>
        </w:tc>
        <w:tc>
          <w:tcPr>
            <w:tcW w:w="5331"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left="57"/>
            </w:pP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rPr>
                <w:b/>
              </w:rPr>
            </w:pP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rPr>
                <w:b/>
              </w:rPr>
            </w:pP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rPr>
                <w:b/>
              </w:rPr>
            </w:pPr>
          </w:p>
        </w:tc>
      </w:tr>
      <w:tr w:rsidR="009563BE" w:rsidTr="00403B89">
        <w:trPr>
          <w:trHeight w:val="20"/>
        </w:trPr>
        <w:tc>
          <w:tcPr>
            <w:tcW w:w="552"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jc w:val="center"/>
              <w:rPr>
                <w:b/>
              </w:rPr>
            </w:pPr>
            <w:r w:rsidRPr="009563BE">
              <w:rPr>
                <w:b/>
              </w:rPr>
              <w:t>III.</w:t>
            </w:r>
          </w:p>
        </w:tc>
        <w:tc>
          <w:tcPr>
            <w:tcW w:w="5331"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left="57"/>
              <w:rPr>
                <w:b/>
              </w:rPr>
            </w:pPr>
            <w:r w:rsidRPr="009563BE">
              <w:rPr>
                <w:b/>
              </w:rPr>
              <w:t>Výsledek hospodaření = I. – II.</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rPr>
                <w:b/>
              </w:rPr>
            </w:pPr>
            <w:r w:rsidRPr="009563BE">
              <w:rPr>
                <w:b/>
              </w:rPr>
              <w:t>1 710</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rPr>
                <w:b/>
              </w:rPr>
            </w:pPr>
            <w:r w:rsidRPr="009563BE">
              <w:rPr>
                <w:b/>
              </w:rPr>
              <w:t>1 900</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rPr>
                <w:b/>
              </w:rPr>
            </w:pPr>
            <w:r w:rsidRPr="009563BE">
              <w:rPr>
                <w:b/>
              </w:rPr>
              <w:t>111,1</w:t>
            </w:r>
          </w:p>
        </w:tc>
      </w:tr>
      <w:tr w:rsidR="009563BE" w:rsidTr="005A1672">
        <w:trPr>
          <w:trHeight w:val="20"/>
        </w:trPr>
        <w:tc>
          <w:tcPr>
            <w:tcW w:w="552" w:type="dxa"/>
            <w:tcBorders>
              <w:top w:val="single" w:sz="8" w:space="0" w:color="auto"/>
              <w:left w:val="single" w:sz="8" w:space="0" w:color="auto"/>
              <w:bottom w:val="single" w:sz="8" w:space="0" w:color="auto"/>
              <w:right w:val="single" w:sz="4" w:space="0" w:color="auto"/>
            </w:tcBorders>
            <w:vAlign w:val="bottom"/>
          </w:tcPr>
          <w:p w:rsidR="009563BE" w:rsidRPr="009563BE" w:rsidRDefault="009563BE" w:rsidP="00403B89">
            <w:pPr>
              <w:jc w:val="center"/>
              <w:rPr>
                <w:b/>
              </w:rPr>
            </w:pPr>
            <w:r w:rsidRPr="009563BE">
              <w:rPr>
                <w:b/>
              </w:rPr>
              <w:t>IV.</w:t>
            </w:r>
          </w:p>
        </w:tc>
        <w:tc>
          <w:tcPr>
            <w:tcW w:w="5331" w:type="dxa"/>
            <w:tcBorders>
              <w:top w:val="single" w:sz="8" w:space="0" w:color="auto"/>
              <w:left w:val="nil"/>
              <w:bottom w:val="single" w:sz="8" w:space="0" w:color="auto"/>
              <w:right w:val="single" w:sz="8" w:space="0" w:color="auto"/>
            </w:tcBorders>
            <w:vAlign w:val="bottom"/>
          </w:tcPr>
          <w:p w:rsidR="009563BE" w:rsidRPr="009563BE" w:rsidRDefault="009563BE" w:rsidP="00403B89">
            <w:pPr>
              <w:ind w:left="57"/>
              <w:rPr>
                <w:b/>
              </w:rPr>
            </w:pPr>
            <w:r w:rsidRPr="009563BE">
              <w:rPr>
                <w:b/>
              </w:rPr>
              <w:t>Daň z příjmů </w:t>
            </w:r>
          </w:p>
        </w:tc>
        <w:tc>
          <w:tcPr>
            <w:tcW w:w="1247" w:type="dxa"/>
            <w:tcBorders>
              <w:top w:val="single" w:sz="8"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rPr>
                <w:b/>
              </w:rPr>
            </w:pPr>
            <w:r w:rsidRPr="009563BE">
              <w:rPr>
                <w:b/>
              </w:rPr>
              <w:t>325</w:t>
            </w:r>
          </w:p>
        </w:tc>
        <w:tc>
          <w:tcPr>
            <w:tcW w:w="1247" w:type="dxa"/>
            <w:tcBorders>
              <w:top w:val="single" w:sz="8" w:space="0" w:color="auto"/>
              <w:left w:val="single" w:sz="8" w:space="0" w:color="auto"/>
              <w:bottom w:val="single" w:sz="8" w:space="0" w:color="auto"/>
              <w:right w:val="single" w:sz="4" w:space="0" w:color="auto"/>
            </w:tcBorders>
            <w:vAlign w:val="bottom"/>
          </w:tcPr>
          <w:p w:rsidR="009563BE" w:rsidRPr="009563BE" w:rsidRDefault="009563BE" w:rsidP="00403B89">
            <w:pPr>
              <w:ind w:right="57"/>
              <w:jc w:val="right"/>
              <w:rPr>
                <w:b/>
              </w:rPr>
            </w:pPr>
            <w:r w:rsidRPr="009563BE">
              <w:rPr>
                <w:b/>
              </w:rPr>
              <w:t>361</w:t>
            </w:r>
          </w:p>
        </w:tc>
        <w:tc>
          <w:tcPr>
            <w:tcW w:w="1247" w:type="dxa"/>
            <w:tcBorders>
              <w:top w:val="single" w:sz="8" w:space="0" w:color="auto"/>
              <w:left w:val="nil"/>
              <w:bottom w:val="single" w:sz="8" w:space="0" w:color="auto"/>
              <w:right w:val="single" w:sz="4" w:space="0" w:color="auto"/>
            </w:tcBorders>
            <w:vAlign w:val="bottom"/>
          </w:tcPr>
          <w:p w:rsidR="009563BE" w:rsidRPr="009563BE" w:rsidRDefault="009563BE" w:rsidP="00403B89">
            <w:pPr>
              <w:ind w:right="57"/>
              <w:jc w:val="right"/>
              <w:rPr>
                <w:b/>
              </w:rPr>
            </w:pPr>
            <w:r w:rsidRPr="009563BE">
              <w:rPr>
                <w:b/>
              </w:rPr>
              <w:t>111,1</w:t>
            </w:r>
          </w:p>
        </w:tc>
      </w:tr>
      <w:tr w:rsidR="009563BE" w:rsidTr="005A1672">
        <w:trPr>
          <w:trHeight w:val="20"/>
        </w:trPr>
        <w:tc>
          <w:tcPr>
            <w:tcW w:w="552"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pStyle w:val="Bezmezer"/>
              <w:jc w:val="center"/>
              <w:rPr>
                <w:rFonts w:ascii="Times New Roman" w:hAnsi="Times New Roman"/>
                <w:b/>
                <w:sz w:val="20"/>
                <w:szCs w:val="20"/>
              </w:rPr>
            </w:pPr>
            <w:bookmarkStart w:id="15" w:name="_Toc338835199"/>
            <w:r w:rsidRPr="009563BE">
              <w:rPr>
                <w:rFonts w:ascii="Times New Roman" w:hAnsi="Times New Roman"/>
                <w:b/>
                <w:sz w:val="20"/>
                <w:szCs w:val="20"/>
              </w:rPr>
              <w:t>V.</w:t>
            </w:r>
            <w:bookmarkEnd w:id="15"/>
          </w:p>
        </w:tc>
        <w:tc>
          <w:tcPr>
            <w:tcW w:w="5331"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left="57"/>
              <w:rPr>
                <w:b/>
              </w:rPr>
            </w:pPr>
            <w:r w:rsidRPr="009563BE">
              <w:rPr>
                <w:b/>
              </w:rPr>
              <w:t>Zisk z ostatní zdaňované činnosti po zdanění = III. – IV.</w:t>
            </w: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r w:rsidRPr="009563BE">
              <w:rPr>
                <w:b/>
              </w:rPr>
              <w:t>1 385</w:t>
            </w: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r w:rsidRPr="009563BE">
              <w:rPr>
                <w:b/>
              </w:rPr>
              <w:t>1 539</w:t>
            </w: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rPr>
                <w:b/>
              </w:rPr>
            </w:pPr>
            <w:r w:rsidRPr="009563BE">
              <w:rPr>
                <w:b/>
              </w:rPr>
              <w:t>111,1</w:t>
            </w:r>
          </w:p>
        </w:tc>
      </w:tr>
      <w:tr w:rsidR="009563BE" w:rsidTr="00403B89">
        <w:trPr>
          <w:trHeight w:val="20"/>
        </w:trPr>
        <w:tc>
          <w:tcPr>
            <w:tcW w:w="9624" w:type="dxa"/>
            <w:gridSpan w:val="5"/>
            <w:tcBorders>
              <w:top w:val="single" w:sz="8" w:space="0" w:color="auto"/>
              <w:bottom w:val="single" w:sz="4" w:space="0" w:color="auto"/>
            </w:tcBorders>
            <w:vAlign w:val="bottom"/>
          </w:tcPr>
          <w:p w:rsidR="009563BE" w:rsidRPr="009563BE" w:rsidRDefault="009563BE" w:rsidP="00403B89">
            <w:pPr>
              <w:ind w:right="57"/>
              <w:rPr>
                <w:highlight w:val="yellow"/>
              </w:rPr>
            </w:pPr>
          </w:p>
        </w:tc>
      </w:tr>
      <w:tr w:rsidR="009563BE" w:rsidTr="005A1672">
        <w:trPr>
          <w:trHeight w:val="20"/>
        </w:trPr>
        <w:tc>
          <w:tcPr>
            <w:tcW w:w="552" w:type="dxa"/>
            <w:tcBorders>
              <w:top w:val="single" w:sz="8" w:space="0" w:color="auto"/>
              <w:left w:val="single" w:sz="8" w:space="0" w:color="auto"/>
              <w:bottom w:val="single" w:sz="4" w:space="0" w:color="auto"/>
              <w:right w:val="single" w:sz="8" w:space="0" w:color="auto"/>
            </w:tcBorders>
            <w:vAlign w:val="bottom"/>
          </w:tcPr>
          <w:p w:rsidR="009563BE" w:rsidRPr="009563BE" w:rsidRDefault="00B96615" w:rsidP="00927D8E">
            <w:pPr>
              <w:pStyle w:val="Nadpis1"/>
            </w:pPr>
            <w:r>
              <w:t>B</w:t>
            </w:r>
          </w:p>
        </w:tc>
        <w:tc>
          <w:tcPr>
            <w:tcW w:w="5331"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left="57"/>
              <w:rPr>
                <w:b/>
              </w:rPr>
            </w:pPr>
            <w:r w:rsidRPr="009563BE">
              <w:rPr>
                <w:b/>
              </w:rPr>
              <w:t>Doplňující informace o cenných papírech</w:t>
            </w:r>
            <w:r w:rsidRPr="009563BE">
              <w:rPr>
                <w:b/>
                <w:vertAlign w:val="superscript"/>
              </w:rPr>
              <w:t>3)</w:t>
            </w: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pPr>
            <w:r w:rsidRPr="009563BE">
              <w:t> </w:t>
            </w: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pPr>
            <w:r w:rsidRPr="009563BE">
              <w:t> </w:t>
            </w:r>
          </w:p>
        </w:tc>
        <w:tc>
          <w:tcPr>
            <w:tcW w:w="1247" w:type="dxa"/>
            <w:tcBorders>
              <w:top w:val="single" w:sz="8" w:space="0" w:color="auto"/>
              <w:left w:val="single" w:sz="8" w:space="0" w:color="auto"/>
              <w:bottom w:val="single" w:sz="4" w:space="0" w:color="auto"/>
              <w:right w:val="single" w:sz="8" w:space="0" w:color="auto"/>
            </w:tcBorders>
            <w:vAlign w:val="bottom"/>
          </w:tcPr>
          <w:p w:rsidR="009563BE" w:rsidRPr="009563BE" w:rsidRDefault="009563BE" w:rsidP="00403B89">
            <w:pPr>
              <w:ind w:right="57"/>
            </w:pPr>
            <w:r w:rsidRPr="009563BE">
              <w:t> </w:t>
            </w:r>
          </w:p>
        </w:tc>
      </w:tr>
      <w:tr w:rsidR="009563BE" w:rsidTr="00403B89">
        <w:trPr>
          <w:trHeight w:val="20"/>
        </w:trPr>
        <w:tc>
          <w:tcPr>
            <w:tcW w:w="552"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jc w:val="center"/>
            </w:pPr>
            <w:r w:rsidRPr="009563BE">
              <w:t>1</w:t>
            </w:r>
          </w:p>
        </w:tc>
        <w:tc>
          <w:tcPr>
            <w:tcW w:w="5331"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left="57"/>
            </w:pPr>
            <w:r w:rsidRPr="009563BE">
              <w:t>Stav cenných papírů k 1. 1. sledovaného období</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0</w:t>
            </w:r>
          </w:p>
        </w:tc>
        <w:tc>
          <w:tcPr>
            <w:tcW w:w="1247" w:type="dxa"/>
            <w:tcBorders>
              <w:top w:val="single" w:sz="4" w:space="0" w:color="auto"/>
              <w:left w:val="single" w:sz="8" w:space="0" w:color="auto"/>
              <w:bottom w:val="single" w:sz="4" w:space="0" w:color="auto"/>
              <w:right w:val="single" w:sz="8" w:space="0" w:color="auto"/>
            </w:tcBorders>
            <w:vAlign w:val="bottom"/>
          </w:tcPr>
          <w:p w:rsidR="009563BE" w:rsidRPr="009563BE" w:rsidRDefault="009563BE" w:rsidP="00403B89">
            <w:pPr>
              <w:ind w:right="57"/>
              <w:jc w:val="right"/>
            </w:pPr>
            <w:r w:rsidRPr="009563BE">
              <w:t>0,0</w:t>
            </w:r>
          </w:p>
        </w:tc>
      </w:tr>
      <w:tr w:rsidR="009563BE" w:rsidTr="00403B89">
        <w:trPr>
          <w:trHeight w:val="20"/>
        </w:trPr>
        <w:tc>
          <w:tcPr>
            <w:tcW w:w="552"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jc w:val="center"/>
            </w:pPr>
            <w:r w:rsidRPr="009563BE">
              <w:t>2</w:t>
            </w:r>
          </w:p>
        </w:tc>
        <w:tc>
          <w:tcPr>
            <w:tcW w:w="5331"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left="57"/>
            </w:pPr>
            <w:r w:rsidRPr="009563BE">
              <w:t>Stav cenných papírů k 31. 12. sledovaného období</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r w:rsidRPr="009563BE">
              <w:t>0</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r w:rsidRPr="009563BE">
              <w:t>0</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r w:rsidRPr="009563BE">
              <w:t>0,0</w:t>
            </w:r>
          </w:p>
        </w:tc>
      </w:tr>
      <w:tr w:rsidR="009563BE" w:rsidTr="00403B89">
        <w:trPr>
          <w:trHeight w:val="20"/>
        </w:trPr>
        <w:tc>
          <w:tcPr>
            <w:tcW w:w="552" w:type="dxa"/>
            <w:tcBorders>
              <w:top w:val="single" w:sz="8" w:space="0" w:color="auto"/>
              <w:left w:val="single" w:sz="8" w:space="0" w:color="auto"/>
              <w:bottom w:val="single" w:sz="8" w:space="0" w:color="auto"/>
              <w:right w:val="single" w:sz="8" w:space="0" w:color="auto"/>
            </w:tcBorders>
            <w:vAlign w:val="bottom"/>
          </w:tcPr>
          <w:p w:rsidR="009563BE" w:rsidRPr="009563BE" w:rsidRDefault="009563BE" w:rsidP="00403B89">
            <w:pPr>
              <w:jc w:val="center"/>
            </w:pPr>
          </w:p>
        </w:tc>
        <w:tc>
          <w:tcPr>
            <w:tcW w:w="5331" w:type="dxa"/>
            <w:tcBorders>
              <w:top w:val="single" w:sz="8" w:space="0" w:color="auto"/>
              <w:left w:val="single" w:sz="8" w:space="0" w:color="auto"/>
              <w:bottom w:val="single" w:sz="8" w:space="0" w:color="auto"/>
              <w:right w:val="single" w:sz="8" w:space="0" w:color="auto"/>
            </w:tcBorders>
            <w:vAlign w:val="bottom"/>
          </w:tcPr>
          <w:p w:rsidR="009563BE" w:rsidRPr="009563BE" w:rsidRDefault="009563BE" w:rsidP="00403B89">
            <w:pPr>
              <w:ind w:left="57"/>
              <w:rPr>
                <w:b/>
              </w:rPr>
            </w:pPr>
            <w:r w:rsidRPr="009563BE">
              <w:rPr>
                <w:b/>
              </w:rPr>
              <w:t>Z toho cenné papíry vztahující se k dceřiné společnosti provozující komerční pojištění</w:t>
            </w:r>
          </w:p>
        </w:tc>
        <w:tc>
          <w:tcPr>
            <w:tcW w:w="1247" w:type="dxa"/>
            <w:tcBorders>
              <w:top w:val="single" w:sz="8"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p>
        </w:tc>
        <w:tc>
          <w:tcPr>
            <w:tcW w:w="1247" w:type="dxa"/>
            <w:tcBorders>
              <w:top w:val="single" w:sz="8"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p>
        </w:tc>
        <w:tc>
          <w:tcPr>
            <w:tcW w:w="1247" w:type="dxa"/>
            <w:tcBorders>
              <w:top w:val="single" w:sz="8"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p>
        </w:tc>
      </w:tr>
      <w:tr w:rsidR="009563BE" w:rsidTr="00403B89">
        <w:trPr>
          <w:trHeight w:val="20"/>
        </w:trPr>
        <w:tc>
          <w:tcPr>
            <w:tcW w:w="552"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jc w:val="center"/>
            </w:pPr>
            <w:r w:rsidRPr="009563BE">
              <w:t>z 1</w:t>
            </w:r>
          </w:p>
        </w:tc>
        <w:tc>
          <w:tcPr>
            <w:tcW w:w="5331"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left="57"/>
            </w:pPr>
            <w:r w:rsidRPr="009563BE">
              <w:t>Stav cenných papírů k 1. 1. sledovaného období</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r w:rsidRPr="009563BE">
              <w:t>0</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r w:rsidRPr="009563BE">
              <w:t>0</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r w:rsidRPr="009563BE">
              <w:t>0,0</w:t>
            </w:r>
          </w:p>
        </w:tc>
      </w:tr>
      <w:tr w:rsidR="009563BE" w:rsidTr="00403B89">
        <w:trPr>
          <w:trHeight w:val="20"/>
        </w:trPr>
        <w:tc>
          <w:tcPr>
            <w:tcW w:w="552"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jc w:val="center"/>
            </w:pPr>
            <w:r w:rsidRPr="009563BE">
              <w:t>z 2</w:t>
            </w:r>
          </w:p>
        </w:tc>
        <w:tc>
          <w:tcPr>
            <w:tcW w:w="5331"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left="57"/>
            </w:pPr>
            <w:r w:rsidRPr="009563BE">
              <w:t>Stav cenných papírů k 31. 12. sledovaného období</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r w:rsidRPr="009563BE">
              <w:t>0</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r w:rsidRPr="009563BE">
              <w:t>0</w:t>
            </w:r>
          </w:p>
        </w:tc>
        <w:tc>
          <w:tcPr>
            <w:tcW w:w="1247" w:type="dxa"/>
            <w:tcBorders>
              <w:top w:val="single" w:sz="4" w:space="0" w:color="auto"/>
              <w:left w:val="single" w:sz="8" w:space="0" w:color="auto"/>
              <w:bottom w:val="single" w:sz="8" w:space="0" w:color="auto"/>
              <w:right w:val="single" w:sz="8" w:space="0" w:color="auto"/>
            </w:tcBorders>
            <w:vAlign w:val="bottom"/>
          </w:tcPr>
          <w:p w:rsidR="009563BE" w:rsidRPr="009563BE" w:rsidRDefault="009563BE" w:rsidP="00403B89">
            <w:pPr>
              <w:ind w:right="57"/>
              <w:jc w:val="right"/>
            </w:pPr>
            <w:r w:rsidRPr="009563BE">
              <w:t>0,0</w:t>
            </w:r>
          </w:p>
        </w:tc>
      </w:tr>
    </w:tbl>
    <w:p w:rsidR="009563BE" w:rsidRPr="00926371" w:rsidRDefault="009563BE" w:rsidP="009563BE">
      <w:pPr>
        <w:pStyle w:val="Zkladntextodsazen"/>
        <w:ind w:left="7788" w:right="-648" w:firstLine="708"/>
        <w:rPr>
          <w:sz w:val="18"/>
          <w:szCs w:val="18"/>
        </w:rPr>
      </w:pPr>
      <w:r>
        <w:rPr>
          <w:sz w:val="18"/>
          <w:szCs w:val="18"/>
        </w:rPr>
        <w:t xml:space="preserve">     </w:t>
      </w:r>
      <w:r w:rsidRPr="00926371">
        <w:rPr>
          <w:sz w:val="18"/>
          <w:szCs w:val="18"/>
        </w:rPr>
        <w:t>ZPP 201</w:t>
      </w:r>
      <w:r>
        <w:rPr>
          <w:sz w:val="18"/>
          <w:szCs w:val="18"/>
        </w:rPr>
        <w:t>4</w:t>
      </w:r>
      <w:r w:rsidRPr="00926371">
        <w:rPr>
          <w:sz w:val="18"/>
          <w:szCs w:val="18"/>
        </w:rPr>
        <w:t>/8</w:t>
      </w:r>
    </w:p>
    <w:p w:rsidR="009563BE" w:rsidRPr="001C5080" w:rsidRDefault="009563BE" w:rsidP="009563BE">
      <w:pPr>
        <w:jc w:val="both"/>
        <w:rPr>
          <w:sz w:val="16"/>
          <w:szCs w:val="16"/>
        </w:rPr>
      </w:pPr>
      <w:r w:rsidRPr="001C5080">
        <w:rPr>
          <w:sz w:val="16"/>
          <w:szCs w:val="16"/>
        </w:rPr>
        <w:t>Poznámky k tabulce:</w:t>
      </w:r>
    </w:p>
    <w:p w:rsidR="009563BE" w:rsidRPr="001C5080" w:rsidRDefault="009563BE" w:rsidP="009563BE">
      <w:pPr>
        <w:numPr>
          <w:ilvl w:val="0"/>
          <w:numId w:val="24"/>
        </w:numPr>
        <w:jc w:val="both"/>
        <w:rPr>
          <w:sz w:val="16"/>
          <w:szCs w:val="16"/>
        </w:rPr>
      </w:pPr>
      <w:r w:rsidRPr="001C5080">
        <w:rPr>
          <w:sz w:val="16"/>
          <w:szCs w:val="16"/>
        </w:rPr>
        <w:t xml:space="preserve">Náklady na ostatní zdaňovanou činnost vyjadřují nejpozději k 31.12. daného roku celkové náklady na tuto činnost, včetně podílu nákladů hrazených v průběhu roku prvotně (zálohově) z PF. </w:t>
      </w:r>
    </w:p>
    <w:p w:rsidR="009563BE" w:rsidRPr="001C5080" w:rsidRDefault="009563BE" w:rsidP="009563BE">
      <w:pPr>
        <w:numPr>
          <w:ilvl w:val="0"/>
          <w:numId w:val="24"/>
        </w:numPr>
        <w:jc w:val="both"/>
        <w:rPr>
          <w:sz w:val="16"/>
          <w:szCs w:val="16"/>
        </w:rPr>
      </w:pPr>
      <w:r w:rsidRPr="001C5080">
        <w:rPr>
          <w:sz w:val="16"/>
          <w:szCs w:val="16"/>
        </w:rPr>
        <w:t>V oddílu A II v ř. 1.8 je nutno uvádět pouze účetní hodnotu prodávaných finančních investic tak, aby bylo možno po odečtení této hodnoty od položky oddílu A I. ř. 3 propočítat realizovaný výnos nebo ztrátu z uskutečněného prodeje.</w:t>
      </w:r>
    </w:p>
    <w:p w:rsidR="009563BE" w:rsidRPr="001C5080" w:rsidRDefault="009563BE" w:rsidP="009563BE">
      <w:pPr>
        <w:numPr>
          <w:ilvl w:val="0"/>
          <w:numId w:val="24"/>
        </w:numPr>
        <w:rPr>
          <w:sz w:val="16"/>
          <w:szCs w:val="16"/>
        </w:rPr>
      </w:pPr>
      <w:r w:rsidRPr="001C5080">
        <w:rPr>
          <w:sz w:val="16"/>
          <w:szCs w:val="16"/>
        </w:rPr>
        <w:t>V oddílu B uvádí na zvláštních řádcích VZP ČR i své podíly v IZIPu. Shodně postupují i ostatní ZZP pokud údaje na tabulce č. 1, na ř. 5.1 zahrnují i jiné účasti než v dceřiných společnostech</w:t>
      </w:r>
    </w:p>
    <w:p w:rsidR="009563BE" w:rsidRPr="001C5080" w:rsidRDefault="009563BE" w:rsidP="009563BE">
      <w:pPr>
        <w:ind w:left="360"/>
        <w:rPr>
          <w:sz w:val="16"/>
          <w:szCs w:val="16"/>
        </w:rPr>
      </w:pPr>
    </w:p>
    <w:p w:rsidR="005B1391" w:rsidRDefault="005B1391" w:rsidP="005B1391">
      <w:pPr>
        <w:rPr>
          <w:sz w:val="24"/>
          <w:szCs w:val="24"/>
        </w:rPr>
      </w:pPr>
    </w:p>
    <w:p w:rsidR="00C05080" w:rsidRDefault="00C05080" w:rsidP="004B7A4C"/>
    <w:p w:rsidR="00367918" w:rsidRDefault="00367918" w:rsidP="004B7A4C"/>
    <w:p w:rsidR="00367918" w:rsidRDefault="00367918" w:rsidP="004B7A4C"/>
    <w:p w:rsidR="00367918" w:rsidRDefault="00367918" w:rsidP="004B7A4C"/>
    <w:p w:rsidR="00367918" w:rsidRDefault="00367918" w:rsidP="004B7A4C"/>
    <w:p w:rsidR="00367918" w:rsidRDefault="00367918" w:rsidP="004B7A4C"/>
    <w:p w:rsidR="00367918" w:rsidRDefault="00367918" w:rsidP="004B7A4C"/>
    <w:p w:rsidR="00367918" w:rsidRDefault="00367918" w:rsidP="004B7A4C"/>
    <w:p w:rsidR="00367918" w:rsidRDefault="00367918" w:rsidP="004B7A4C"/>
    <w:p w:rsidR="00C54A99" w:rsidRDefault="00C54A99" w:rsidP="004B7A4C"/>
    <w:p w:rsidR="00B96615" w:rsidRPr="00B96615" w:rsidRDefault="00B96615" w:rsidP="00D37E84">
      <w:pPr>
        <w:jc w:val="both"/>
        <w:rPr>
          <w:b/>
          <w:sz w:val="28"/>
          <w:szCs w:val="28"/>
          <w:u w:val="single"/>
        </w:rPr>
      </w:pPr>
      <w:r w:rsidRPr="00B96615">
        <w:rPr>
          <w:b/>
          <w:sz w:val="28"/>
          <w:szCs w:val="28"/>
          <w:u w:val="single"/>
        </w:rPr>
        <w:lastRenderedPageBreak/>
        <w:t>6  Přehled základních ekonomických ukazatelů</w:t>
      </w:r>
    </w:p>
    <w:p w:rsidR="00367918" w:rsidRDefault="00367918" w:rsidP="00653169">
      <w:pPr>
        <w:ind w:left="-142"/>
        <w:jc w:val="both"/>
        <w:rPr>
          <w:b/>
          <w:sz w:val="24"/>
        </w:rPr>
      </w:pPr>
    </w:p>
    <w:p w:rsidR="00282E5B" w:rsidRDefault="00282E5B" w:rsidP="00927D8E">
      <w:pPr>
        <w:jc w:val="both"/>
        <w:rPr>
          <w:b/>
          <w:sz w:val="24"/>
        </w:rPr>
      </w:pPr>
    </w:p>
    <w:p w:rsidR="00B96615" w:rsidRPr="00B96615" w:rsidRDefault="00B96615" w:rsidP="00927D8E">
      <w:pPr>
        <w:jc w:val="both"/>
        <w:rPr>
          <w:b/>
          <w:sz w:val="28"/>
          <w:szCs w:val="28"/>
        </w:rPr>
      </w:pPr>
      <w:r w:rsidRPr="00B96615">
        <w:rPr>
          <w:b/>
          <w:sz w:val="28"/>
          <w:szCs w:val="28"/>
        </w:rPr>
        <w:t>6.1 Základní ekonomické ukazatele</w:t>
      </w:r>
    </w:p>
    <w:p w:rsidR="00B96615" w:rsidRPr="00927D8E" w:rsidRDefault="00B96615" w:rsidP="00B96615">
      <w:pPr>
        <w:ind w:hanging="360"/>
        <w:jc w:val="both"/>
        <w:rPr>
          <w:sz w:val="24"/>
        </w:rPr>
      </w:pPr>
    </w:p>
    <w:p w:rsidR="00927D8E" w:rsidRDefault="00927D8E" w:rsidP="00927D8E">
      <w:pPr>
        <w:jc w:val="both"/>
        <w:rPr>
          <w:sz w:val="24"/>
        </w:rPr>
      </w:pPr>
      <w:r>
        <w:rPr>
          <w:sz w:val="24"/>
        </w:rPr>
        <w:t xml:space="preserve">Počet 1 187 000 pojištěnců ke dni 31.12.2013 je očekávaným počtem pojištěnců registrovaných u ČPZP. Pro rok 2014 je plánován průměrný počet </w:t>
      </w:r>
      <w:r w:rsidR="007B1CC6">
        <w:rPr>
          <w:sz w:val="24"/>
        </w:rPr>
        <w:t>1</w:t>
      </w:r>
      <w:r>
        <w:rPr>
          <w:sz w:val="24"/>
        </w:rPr>
        <w:t xml:space="preserve"> 201 500 pojištěnců. </w:t>
      </w:r>
    </w:p>
    <w:p w:rsidR="00927D8E" w:rsidRDefault="00927D8E" w:rsidP="00927D8E">
      <w:pPr>
        <w:jc w:val="both"/>
        <w:rPr>
          <w:b/>
          <w:sz w:val="24"/>
        </w:rPr>
      </w:pPr>
    </w:p>
    <w:p w:rsidR="00927D8E" w:rsidRDefault="00927D8E" w:rsidP="00927D8E">
      <w:pPr>
        <w:jc w:val="both"/>
        <w:rPr>
          <w:b/>
          <w:sz w:val="24"/>
        </w:rPr>
      </w:pPr>
    </w:p>
    <w:p w:rsidR="00927D8E" w:rsidRDefault="00927D8E" w:rsidP="00927D8E">
      <w:pPr>
        <w:jc w:val="both"/>
        <w:rPr>
          <w:b/>
          <w:sz w:val="24"/>
        </w:rPr>
      </w:pPr>
    </w:p>
    <w:p w:rsidR="00B96615" w:rsidRPr="00C0311E" w:rsidRDefault="00B96615" w:rsidP="00B64CF3">
      <w:pPr>
        <w:ind w:hanging="284"/>
        <w:jc w:val="both"/>
        <w:rPr>
          <w:b/>
          <w:sz w:val="24"/>
        </w:rPr>
      </w:pPr>
      <w:r>
        <w:rPr>
          <w:b/>
          <w:sz w:val="24"/>
        </w:rPr>
        <w:t>Přehled základních ukazatelů o činnosti České průmyslové zdravotní pojišťovny</w:t>
      </w:r>
    </w:p>
    <w:p w:rsidR="00B96615" w:rsidRPr="00927D8E" w:rsidRDefault="00B96615" w:rsidP="00B96615">
      <w:pPr>
        <w:rPr>
          <w:sz w:val="24"/>
          <w:szCs w:val="24"/>
        </w:rPr>
      </w:pPr>
    </w:p>
    <w:tbl>
      <w:tblPr>
        <w:tblW w:w="9498" w:type="dxa"/>
        <w:tblInd w:w="-214" w:type="dxa"/>
        <w:tblLayout w:type="fixed"/>
        <w:tblCellMar>
          <w:left w:w="70" w:type="dxa"/>
          <w:right w:w="70" w:type="dxa"/>
        </w:tblCellMar>
        <w:tblLook w:val="0000"/>
      </w:tblPr>
      <w:tblGrid>
        <w:gridCol w:w="568"/>
        <w:gridCol w:w="4961"/>
        <w:gridCol w:w="851"/>
        <w:gridCol w:w="992"/>
        <w:gridCol w:w="992"/>
        <w:gridCol w:w="1134"/>
      </w:tblGrid>
      <w:tr w:rsidR="00B96615" w:rsidTr="00653169">
        <w:trPr>
          <w:trHeight w:val="255"/>
        </w:trPr>
        <w:tc>
          <w:tcPr>
            <w:tcW w:w="568" w:type="dxa"/>
            <w:tcBorders>
              <w:top w:val="single" w:sz="8" w:space="0" w:color="auto"/>
              <w:left w:val="single" w:sz="8" w:space="0" w:color="auto"/>
              <w:bottom w:val="single" w:sz="4" w:space="0" w:color="auto"/>
              <w:right w:val="single" w:sz="8" w:space="0" w:color="auto"/>
            </w:tcBorders>
            <w:shd w:val="clear" w:color="auto" w:fill="auto"/>
            <w:noWrap/>
            <w:vAlign w:val="bottom"/>
          </w:tcPr>
          <w:p w:rsidR="00B96615" w:rsidRDefault="00B96615" w:rsidP="00403B89">
            <w:pPr>
              <w:jc w:val="center"/>
              <w:rPr>
                <w:b/>
                <w:sz w:val="18"/>
                <w:szCs w:val="18"/>
              </w:rPr>
            </w:pPr>
            <w:r w:rsidRPr="0037748D">
              <w:rPr>
                <w:b/>
                <w:sz w:val="18"/>
                <w:szCs w:val="18"/>
              </w:rPr>
              <w:t>Ř</w:t>
            </w:r>
          </w:p>
          <w:p w:rsidR="00B96615" w:rsidRDefault="00B96615" w:rsidP="00403B89">
            <w:pPr>
              <w:jc w:val="center"/>
              <w:rPr>
                <w:b/>
                <w:sz w:val="18"/>
                <w:szCs w:val="18"/>
              </w:rPr>
            </w:pPr>
          </w:p>
          <w:p w:rsidR="00B96615" w:rsidRPr="0037748D" w:rsidRDefault="00B96615" w:rsidP="00403B89">
            <w:pPr>
              <w:jc w:val="center"/>
              <w:rPr>
                <w:b/>
                <w:sz w:val="18"/>
                <w:szCs w:val="18"/>
              </w:rPr>
            </w:pPr>
          </w:p>
        </w:tc>
        <w:tc>
          <w:tcPr>
            <w:tcW w:w="4961"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Default="00B96615" w:rsidP="00403B89">
            <w:pPr>
              <w:jc w:val="center"/>
              <w:rPr>
                <w:b/>
                <w:bCs/>
                <w:sz w:val="18"/>
                <w:szCs w:val="18"/>
              </w:rPr>
            </w:pPr>
            <w:r>
              <w:rPr>
                <w:b/>
                <w:bCs/>
                <w:sz w:val="18"/>
                <w:szCs w:val="18"/>
              </w:rPr>
              <w:t>Název ukazatele</w:t>
            </w:r>
          </w:p>
          <w:p w:rsidR="00B96615" w:rsidRDefault="00B96615" w:rsidP="00403B89">
            <w:pPr>
              <w:rPr>
                <w:b/>
                <w:bCs/>
                <w:sz w:val="18"/>
                <w:szCs w:val="18"/>
              </w:rPr>
            </w:pPr>
          </w:p>
          <w:p w:rsidR="00B96615" w:rsidRPr="00075C18" w:rsidRDefault="00B96615" w:rsidP="00403B89">
            <w:pPr>
              <w:rPr>
                <w:b/>
                <w:bCs/>
                <w:sz w:val="18"/>
                <w:szCs w:val="18"/>
              </w:rPr>
            </w:pPr>
          </w:p>
        </w:tc>
        <w:tc>
          <w:tcPr>
            <w:tcW w:w="851"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Default="00B96615" w:rsidP="00403B89">
            <w:pPr>
              <w:jc w:val="center"/>
              <w:rPr>
                <w:b/>
                <w:sz w:val="18"/>
                <w:szCs w:val="18"/>
              </w:rPr>
            </w:pPr>
            <w:r w:rsidRPr="0037748D">
              <w:rPr>
                <w:b/>
                <w:sz w:val="18"/>
                <w:szCs w:val="18"/>
              </w:rPr>
              <w:t>Měrná jednotka</w:t>
            </w:r>
          </w:p>
          <w:p w:rsidR="00B96615" w:rsidRPr="0037748D" w:rsidRDefault="00B96615" w:rsidP="00403B89">
            <w:pPr>
              <w:jc w:val="center"/>
              <w:rPr>
                <w:b/>
                <w:sz w:val="18"/>
                <w:szCs w:val="18"/>
              </w:rPr>
            </w:pP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37748D" w:rsidRDefault="00B96615" w:rsidP="00B96615">
            <w:pPr>
              <w:jc w:val="center"/>
              <w:rPr>
                <w:b/>
                <w:sz w:val="18"/>
                <w:szCs w:val="18"/>
              </w:rPr>
            </w:pPr>
            <w:r w:rsidRPr="0037748D">
              <w:rPr>
                <w:b/>
                <w:sz w:val="18"/>
                <w:szCs w:val="18"/>
              </w:rPr>
              <w:t>Rok 201</w:t>
            </w:r>
            <w:r>
              <w:rPr>
                <w:b/>
                <w:sz w:val="18"/>
                <w:szCs w:val="18"/>
              </w:rPr>
              <w:t>3</w:t>
            </w:r>
            <w:r w:rsidRPr="0037748D">
              <w:rPr>
                <w:b/>
                <w:sz w:val="18"/>
                <w:szCs w:val="18"/>
              </w:rPr>
              <w:t xml:space="preserve"> očekávaná skutečnost</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37748D" w:rsidRDefault="00B96615" w:rsidP="00403B89">
            <w:pPr>
              <w:jc w:val="center"/>
              <w:rPr>
                <w:b/>
                <w:sz w:val="18"/>
                <w:szCs w:val="18"/>
              </w:rPr>
            </w:pPr>
            <w:r w:rsidRPr="0037748D">
              <w:rPr>
                <w:b/>
                <w:sz w:val="18"/>
                <w:szCs w:val="18"/>
              </w:rPr>
              <w:t>Rok 201</w:t>
            </w:r>
            <w:r>
              <w:rPr>
                <w:b/>
                <w:sz w:val="18"/>
                <w:szCs w:val="18"/>
              </w:rPr>
              <w:t>4</w:t>
            </w:r>
          </w:p>
          <w:p w:rsidR="00B96615" w:rsidRPr="0037748D" w:rsidRDefault="00B96615" w:rsidP="00403B89">
            <w:pPr>
              <w:jc w:val="center"/>
              <w:rPr>
                <w:b/>
                <w:sz w:val="18"/>
                <w:szCs w:val="18"/>
              </w:rPr>
            </w:pPr>
            <w:r w:rsidRPr="0037748D">
              <w:rPr>
                <w:b/>
                <w:sz w:val="18"/>
                <w:szCs w:val="18"/>
              </w:rPr>
              <w:t>ZPP</w:t>
            </w:r>
          </w:p>
          <w:p w:rsidR="00B96615" w:rsidRPr="00075C18" w:rsidRDefault="00B96615" w:rsidP="00403B89">
            <w:pPr>
              <w:jc w:val="center"/>
              <w:rPr>
                <w:sz w:val="18"/>
                <w:szCs w:val="18"/>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37748D" w:rsidRDefault="00B96615" w:rsidP="00403B89">
            <w:pPr>
              <w:jc w:val="center"/>
              <w:rPr>
                <w:b/>
                <w:sz w:val="18"/>
                <w:szCs w:val="18"/>
              </w:rPr>
            </w:pPr>
            <w:r w:rsidRPr="0037748D">
              <w:rPr>
                <w:b/>
                <w:sz w:val="18"/>
                <w:szCs w:val="18"/>
              </w:rPr>
              <w:t>Procento</w:t>
            </w:r>
          </w:p>
          <w:p w:rsidR="00B96615" w:rsidRPr="0037748D" w:rsidRDefault="00B96615" w:rsidP="00403B89">
            <w:pPr>
              <w:jc w:val="center"/>
              <w:rPr>
                <w:b/>
                <w:sz w:val="18"/>
                <w:szCs w:val="18"/>
                <w:u w:val="single"/>
              </w:rPr>
            </w:pPr>
            <w:r w:rsidRPr="0037748D">
              <w:rPr>
                <w:b/>
                <w:sz w:val="18"/>
                <w:szCs w:val="18"/>
                <w:u w:val="single"/>
              </w:rPr>
              <w:t>ZPP 201</w:t>
            </w:r>
            <w:r>
              <w:rPr>
                <w:b/>
                <w:sz w:val="18"/>
                <w:szCs w:val="18"/>
                <w:u w:val="single"/>
              </w:rPr>
              <w:t>4</w:t>
            </w:r>
          </w:p>
          <w:p w:rsidR="00B96615" w:rsidRPr="0037748D" w:rsidRDefault="00B96615" w:rsidP="00B96615">
            <w:pPr>
              <w:jc w:val="center"/>
              <w:rPr>
                <w:sz w:val="18"/>
                <w:szCs w:val="18"/>
              </w:rPr>
            </w:pPr>
            <w:r>
              <w:rPr>
                <w:b/>
                <w:sz w:val="18"/>
                <w:szCs w:val="18"/>
              </w:rPr>
              <w:t>o</w:t>
            </w:r>
            <w:r w:rsidRPr="0037748D">
              <w:rPr>
                <w:b/>
                <w:sz w:val="18"/>
                <w:szCs w:val="18"/>
              </w:rPr>
              <w:t>č. sk. 201</w:t>
            </w:r>
            <w:r>
              <w:rPr>
                <w:b/>
                <w:sz w:val="18"/>
                <w:szCs w:val="18"/>
              </w:rPr>
              <w:t>3</w:t>
            </w:r>
          </w:p>
        </w:tc>
      </w:tr>
      <w:tr w:rsidR="00B96615" w:rsidTr="00653169">
        <w:trPr>
          <w:trHeight w:val="20"/>
        </w:trPr>
        <w:tc>
          <w:tcPr>
            <w:tcW w:w="568" w:type="dxa"/>
            <w:tcBorders>
              <w:top w:val="single" w:sz="8" w:space="0" w:color="auto"/>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 </w:t>
            </w:r>
          </w:p>
        </w:tc>
        <w:tc>
          <w:tcPr>
            <w:tcW w:w="4961"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b/>
                <w:bCs/>
                <w:sz w:val="18"/>
                <w:szCs w:val="18"/>
              </w:rPr>
            </w:pPr>
            <w:r w:rsidRPr="00075C18">
              <w:rPr>
                <w:b/>
                <w:bCs/>
                <w:sz w:val="18"/>
                <w:szCs w:val="18"/>
              </w:rPr>
              <w:t>I. Pojištěnci</w:t>
            </w:r>
          </w:p>
        </w:tc>
        <w:tc>
          <w:tcPr>
            <w:tcW w:w="851"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 </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 </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 </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right"/>
              <w:rPr>
                <w:sz w:val="18"/>
                <w:szCs w:val="18"/>
              </w:rPr>
            </w:pPr>
            <w:r w:rsidRPr="00075C18">
              <w:rPr>
                <w:sz w:val="18"/>
                <w:szCs w:val="18"/>
              </w:rPr>
              <w:t> </w:t>
            </w:r>
          </w:p>
        </w:tc>
      </w:tr>
      <w:tr w:rsidR="00B96615" w:rsidTr="00653169">
        <w:trPr>
          <w:trHeight w:val="20"/>
        </w:trPr>
        <w:tc>
          <w:tcPr>
            <w:tcW w:w="568" w:type="dxa"/>
            <w:tcBorders>
              <w:top w:val="single" w:sz="8" w:space="0" w:color="auto"/>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Pr>
                <w:sz w:val="18"/>
                <w:szCs w:val="18"/>
              </w:rPr>
              <w:t>1</w:t>
            </w:r>
          </w:p>
        </w:tc>
        <w:tc>
          <w:tcPr>
            <w:tcW w:w="4961"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7B0DCC" w:rsidRDefault="00B96615" w:rsidP="00403B89">
            <w:pPr>
              <w:rPr>
                <w:bCs/>
                <w:sz w:val="18"/>
                <w:szCs w:val="18"/>
              </w:rPr>
            </w:pPr>
            <w:r w:rsidRPr="007B0DCC">
              <w:rPr>
                <w:bCs/>
                <w:sz w:val="18"/>
                <w:szCs w:val="18"/>
              </w:rPr>
              <w:t>P</w:t>
            </w:r>
            <w:r>
              <w:rPr>
                <w:bCs/>
                <w:sz w:val="18"/>
                <w:szCs w:val="18"/>
              </w:rPr>
              <w:t>očet pojištěnců celkem k poslednímu dni sledovaného období</w:t>
            </w:r>
          </w:p>
        </w:tc>
        <w:tc>
          <w:tcPr>
            <w:tcW w:w="851"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Pr>
                <w:sz w:val="18"/>
                <w:szCs w:val="18"/>
              </w:rPr>
              <w:t>osob</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075C18" w:rsidRDefault="00367918" w:rsidP="00403B89">
            <w:pPr>
              <w:jc w:val="right"/>
              <w:rPr>
                <w:sz w:val="18"/>
                <w:szCs w:val="18"/>
              </w:rPr>
            </w:pPr>
            <w:r>
              <w:rPr>
                <w:sz w:val="18"/>
                <w:szCs w:val="18"/>
              </w:rPr>
              <w:t>1 187 000</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075C18" w:rsidRDefault="00367918" w:rsidP="00403B89">
            <w:pPr>
              <w:jc w:val="right"/>
              <w:rPr>
                <w:sz w:val="18"/>
                <w:szCs w:val="18"/>
              </w:rPr>
            </w:pPr>
            <w:r>
              <w:rPr>
                <w:sz w:val="18"/>
                <w:szCs w:val="18"/>
              </w:rPr>
              <w:t>1 201 500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96615" w:rsidRPr="00075C18" w:rsidRDefault="00367918" w:rsidP="00403B89">
            <w:pPr>
              <w:jc w:val="right"/>
              <w:rPr>
                <w:sz w:val="18"/>
                <w:szCs w:val="18"/>
              </w:rPr>
            </w:pPr>
            <w:r>
              <w:rPr>
                <w:sz w:val="18"/>
                <w:szCs w:val="18"/>
              </w:rPr>
              <w:t>101,2</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1.1</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    z toho: státem hrazení     </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osob</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702 250</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704 849</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100,4</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Průměrný počet pojištěnců za sledované období  </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osob</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1 185 853</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1 201 500</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101,3</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2.1</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    z toho: státem hrazení   </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osob</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4C3AE8" w:rsidP="00403B89">
            <w:pPr>
              <w:jc w:val="right"/>
              <w:rPr>
                <w:sz w:val="18"/>
                <w:szCs w:val="18"/>
              </w:rPr>
            </w:pPr>
            <w:r>
              <w:rPr>
                <w:sz w:val="18"/>
                <w:szCs w:val="18"/>
              </w:rPr>
              <w:t>707 188</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4C3AE8" w:rsidP="00403B89">
            <w:pPr>
              <w:jc w:val="right"/>
              <w:rPr>
                <w:sz w:val="18"/>
                <w:szCs w:val="18"/>
              </w:rPr>
            </w:pPr>
            <w:r>
              <w:rPr>
                <w:sz w:val="18"/>
                <w:szCs w:val="18"/>
              </w:rPr>
              <w:t>704 849</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4C3AE8" w:rsidP="00403B89">
            <w:pPr>
              <w:jc w:val="right"/>
              <w:rPr>
                <w:sz w:val="18"/>
                <w:szCs w:val="18"/>
              </w:rPr>
            </w:pPr>
            <w:r>
              <w:rPr>
                <w:sz w:val="18"/>
                <w:szCs w:val="18"/>
              </w:rPr>
              <w:t>99,7</w:t>
            </w:r>
          </w:p>
        </w:tc>
      </w:tr>
      <w:tr w:rsidR="00B96615" w:rsidTr="00653169">
        <w:trPr>
          <w:trHeight w:val="20"/>
        </w:trPr>
        <w:tc>
          <w:tcPr>
            <w:tcW w:w="568" w:type="dxa"/>
            <w:tcBorders>
              <w:top w:val="single" w:sz="8" w:space="0" w:color="auto"/>
              <w:left w:val="single" w:sz="8" w:space="0" w:color="auto"/>
              <w:bottom w:val="nil"/>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 </w:t>
            </w:r>
          </w:p>
        </w:tc>
        <w:tc>
          <w:tcPr>
            <w:tcW w:w="4961" w:type="dxa"/>
            <w:tcBorders>
              <w:top w:val="single" w:sz="8" w:space="0" w:color="auto"/>
              <w:left w:val="nil"/>
              <w:bottom w:val="single" w:sz="8" w:space="0" w:color="auto"/>
              <w:right w:val="nil"/>
            </w:tcBorders>
            <w:shd w:val="clear" w:color="auto" w:fill="auto"/>
            <w:noWrap/>
            <w:vAlign w:val="bottom"/>
          </w:tcPr>
          <w:p w:rsidR="00B96615" w:rsidRPr="00075C18" w:rsidRDefault="00B96615" w:rsidP="00403B89">
            <w:pPr>
              <w:rPr>
                <w:sz w:val="18"/>
                <w:szCs w:val="18"/>
              </w:rPr>
            </w:pPr>
            <w:r w:rsidRPr="00075C18">
              <w:rPr>
                <w:sz w:val="18"/>
                <w:szCs w:val="18"/>
              </w:rPr>
              <w:t> </w:t>
            </w:r>
          </w:p>
        </w:tc>
        <w:tc>
          <w:tcPr>
            <w:tcW w:w="851" w:type="dxa"/>
            <w:tcBorders>
              <w:top w:val="single" w:sz="8" w:space="0" w:color="auto"/>
              <w:left w:val="nil"/>
              <w:bottom w:val="single" w:sz="8" w:space="0" w:color="auto"/>
              <w:right w:val="nil"/>
            </w:tcBorders>
            <w:shd w:val="clear" w:color="auto" w:fill="auto"/>
            <w:noWrap/>
            <w:vAlign w:val="bottom"/>
          </w:tcPr>
          <w:p w:rsidR="00B96615" w:rsidRPr="00075C18" w:rsidRDefault="00B96615" w:rsidP="00403B89">
            <w:pPr>
              <w:jc w:val="center"/>
              <w:rPr>
                <w:sz w:val="18"/>
                <w:szCs w:val="18"/>
              </w:rPr>
            </w:pPr>
            <w:r w:rsidRPr="00075C18">
              <w:rPr>
                <w:sz w:val="18"/>
                <w:szCs w:val="18"/>
              </w:rPr>
              <w:t> </w:t>
            </w:r>
          </w:p>
        </w:tc>
        <w:tc>
          <w:tcPr>
            <w:tcW w:w="992" w:type="dxa"/>
            <w:tcBorders>
              <w:top w:val="single" w:sz="8" w:space="0" w:color="auto"/>
              <w:left w:val="nil"/>
              <w:bottom w:val="single" w:sz="8" w:space="0" w:color="auto"/>
              <w:right w:val="nil"/>
            </w:tcBorders>
            <w:shd w:val="clear" w:color="auto" w:fill="FFFFFF"/>
            <w:noWrap/>
            <w:vAlign w:val="bottom"/>
          </w:tcPr>
          <w:p w:rsidR="00B96615" w:rsidRPr="00075C18" w:rsidRDefault="00B96615" w:rsidP="00403B89">
            <w:pPr>
              <w:jc w:val="right"/>
              <w:rPr>
                <w:sz w:val="18"/>
                <w:szCs w:val="18"/>
              </w:rPr>
            </w:pPr>
          </w:p>
        </w:tc>
        <w:tc>
          <w:tcPr>
            <w:tcW w:w="992" w:type="dxa"/>
            <w:tcBorders>
              <w:top w:val="single" w:sz="8" w:space="0" w:color="auto"/>
              <w:left w:val="nil"/>
              <w:bottom w:val="single" w:sz="8" w:space="0" w:color="auto"/>
              <w:right w:val="nil"/>
            </w:tcBorders>
            <w:shd w:val="clear" w:color="auto" w:fill="FFFFFF"/>
            <w:noWrap/>
            <w:vAlign w:val="bottom"/>
          </w:tcPr>
          <w:p w:rsidR="00B96615" w:rsidRPr="00075C18" w:rsidRDefault="00B96615" w:rsidP="00403B89">
            <w:pPr>
              <w:jc w:val="right"/>
              <w:rPr>
                <w:sz w:val="18"/>
                <w:szCs w:val="18"/>
              </w:rPr>
            </w:pPr>
          </w:p>
        </w:tc>
        <w:tc>
          <w:tcPr>
            <w:tcW w:w="1134" w:type="dxa"/>
            <w:tcBorders>
              <w:top w:val="single" w:sz="8" w:space="0" w:color="auto"/>
              <w:left w:val="nil"/>
              <w:bottom w:val="single" w:sz="8"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0"/>
        </w:trPr>
        <w:tc>
          <w:tcPr>
            <w:tcW w:w="568" w:type="dxa"/>
            <w:tcBorders>
              <w:top w:val="single" w:sz="8" w:space="0" w:color="auto"/>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 </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b/>
                <w:bCs/>
                <w:sz w:val="18"/>
                <w:szCs w:val="18"/>
              </w:rPr>
            </w:pPr>
            <w:r w:rsidRPr="00075C18">
              <w:rPr>
                <w:b/>
                <w:bCs/>
                <w:sz w:val="18"/>
                <w:szCs w:val="18"/>
              </w:rPr>
              <w:t>II. Ostatní ukazatele</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 </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55"/>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3</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Stav dlouhodobého majetku včetně poskytovaných záloh pořízený k</w:t>
            </w:r>
            <w:r>
              <w:rPr>
                <w:sz w:val="18"/>
                <w:szCs w:val="18"/>
              </w:rPr>
              <w:t> </w:t>
            </w:r>
            <w:r w:rsidRPr="00075C18">
              <w:rPr>
                <w:sz w:val="18"/>
                <w:szCs w:val="18"/>
              </w:rPr>
              <w:t xml:space="preserve">poslednímu dni sledovaného období   </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493 235</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556 565</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112,8</w:t>
            </w:r>
          </w:p>
        </w:tc>
      </w:tr>
      <w:tr w:rsidR="00B96615" w:rsidTr="00653169">
        <w:trPr>
          <w:trHeight w:val="255"/>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4</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Stav dlouhodobého majetku včetně poskytovaných záloh pořízený za sledované období</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89 700</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151 330</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168 7</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4.1</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    v tom: majetek na vlastní činnost </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89 700</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151 330</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168,7</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4.2</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               ostatní majetek</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55"/>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5</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Stav finančních investic k poslednímu dni sledovaného období (krátkodobé i dlouhodobé)</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17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5.1</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z toho: vázáno v dceřiné společnosti</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nil"/>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nil"/>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55"/>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6</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Finanční investice pořízené za sledované období (saldo nákup - prodej)</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17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B64CF3">
            <w:pPr>
              <w:jc w:val="center"/>
              <w:rPr>
                <w:bCs/>
                <w:sz w:val="18"/>
                <w:szCs w:val="18"/>
              </w:rPr>
            </w:pPr>
            <w:r w:rsidRPr="00075C18">
              <w:rPr>
                <w:bCs/>
                <w:sz w:val="18"/>
                <w:szCs w:val="18"/>
              </w:rPr>
              <w:t>6.1</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B64CF3">
            <w:pPr>
              <w:rPr>
                <w:sz w:val="18"/>
                <w:szCs w:val="18"/>
              </w:rPr>
            </w:pPr>
            <w:r w:rsidRPr="00075C18">
              <w:rPr>
                <w:sz w:val="18"/>
                <w:szCs w:val="18"/>
              </w:rPr>
              <w:t>z toho: vázáno v dceřiné společnosti</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B64CF3">
            <w:pPr>
              <w:jc w:val="center"/>
              <w:rPr>
                <w:sz w:val="18"/>
                <w:szCs w:val="18"/>
              </w:rPr>
            </w:pPr>
            <w:r>
              <w:rPr>
                <w:sz w:val="18"/>
                <w:szCs w:val="18"/>
              </w:rPr>
              <w:t>t</w:t>
            </w:r>
            <w:r w:rsidRPr="00075C18">
              <w:rPr>
                <w:sz w:val="18"/>
                <w:szCs w:val="18"/>
              </w:rPr>
              <w: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B64CF3">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B64CF3">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B64CF3">
            <w:pPr>
              <w:jc w:val="right"/>
              <w:rPr>
                <w:sz w:val="18"/>
                <w:szCs w:val="18"/>
              </w:rPr>
            </w:pPr>
          </w:p>
        </w:tc>
      </w:tr>
      <w:tr w:rsidR="00B96615" w:rsidTr="00653169">
        <w:trPr>
          <w:trHeight w:val="255"/>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7</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Přijaté bankovní úvěry celkem </w:t>
            </w:r>
          </w:p>
          <w:p w:rsidR="00B96615" w:rsidRPr="00075C18" w:rsidRDefault="00B96615" w:rsidP="00403B89">
            <w:pPr>
              <w:rPr>
                <w:sz w:val="18"/>
                <w:szCs w:val="18"/>
              </w:rPr>
            </w:pPr>
            <w:r w:rsidRPr="00075C18">
              <w:rPr>
                <w:sz w:val="18"/>
                <w:szCs w:val="18"/>
              </w:rPr>
              <w:t xml:space="preserve">(tj. bez údajů na řádcích </w:t>
            </w:r>
            <w:smartTag w:uri="urn:schemas-microsoft-com:office:smarttags" w:element="metricconverter">
              <w:smartTagPr>
                <w:attr w:name="ProductID" w:val="10 a"/>
              </w:smartTagPr>
              <w:r w:rsidRPr="00075C18">
                <w:rPr>
                  <w:sz w:val="18"/>
                  <w:szCs w:val="18"/>
                </w:rPr>
                <w:t>10 a</w:t>
              </w:r>
            </w:smartTag>
            <w:r w:rsidRPr="00075C18">
              <w:rPr>
                <w:sz w:val="18"/>
                <w:szCs w:val="18"/>
              </w:rPr>
              <w:t xml:space="preserve"> 13) za sledované období</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17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7.1</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    v tom: dlouhodobé</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17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7.2</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                </w:t>
            </w:r>
            <w:r>
              <w:rPr>
                <w:sz w:val="18"/>
                <w:szCs w:val="18"/>
              </w:rPr>
              <w:t>k</w:t>
            </w:r>
            <w:r w:rsidRPr="00075C18">
              <w:rPr>
                <w:sz w:val="18"/>
                <w:szCs w:val="18"/>
              </w:rPr>
              <w:t>rátkodobé</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55"/>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8</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Splátky bankovních úvěrů krátkodobých i dlouhodobých za</w:t>
            </w:r>
            <w:r>
              <w:rPr>
                <w:sz w:val="18"/>
                <w:szCs w:val="18"/>
              </w:rPr>
              <w:t> </w:t>
            </w:r>
            <w:r w:rsidRPr="00075C18">
              <w:rPr>
                <w:sz w:val="18"/>
                <w:szCs w:val="18"/>
              </w:rPr>
              <w:t>sledované období</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55"/>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9</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Nesplacený zůstatek bankovních úvěrů k poslednímu dni sledovaného období celkem</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55"/>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10</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Přijaté návratné finanční výpomoci ze státního rozpočtu ve sledovaném období</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55"/>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11</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Splácení návratné finanční výpomoci ze státního rozpočtu ve sledovaném období</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55"/>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12</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Nesplacený zůstatek návratné finanční výpomoci ze státního rozpočtu k poslednímu dni sledovaného období celkem</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55"/>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13</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Přijaté půjčky (např. od žadatele </w:t>
            </w:r>
            <w:r>
              <w:rPr>
                <w:sz w:val="18"/>
                <w:szCs w:val="18"/>
              </w:rPr>
              <w:t>o povolení podle § 3</w:t>
            </w:r>
            <w:r w:rsidRPr="00075C18">
              <w:rPr>
                <w:sz w:val="18"/>
                <w:szCs w:val="18"/>
              </w:rPr>
              <w:t xml:space="preserve"> </w:t>
            </w:r>
            <w:r>
              <w:rPr>
                <w:sz w:val="18"/>
                <w:szCs w:val="18"/>
              </w:rPr>
              <w:t>zákona č. 280/1992 Sb.</w:t>
            </w:r>
            <w:r w:rsidRPr="00075C18">
              <w:rPr>
                <w:sz w:val="18"/>
                <w:szCs w:val="18"/>
              </w:rPr>
              <w:t>) ve sledovaném období</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14</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Splátky půjček ve sledovaném období</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Pr>
                <w:sz w:val="18"/>
                <w:szCs w:val="18"/>
              </w:rPr>
              <w:t>t</w:t>
            </w:r>
            <w:r w:rsidRPr="00075C18">
              <w:rPr>
                <w:sz w:val="18"/>
                <w:szCs w:val="18"/>
              </w:rPr>
              <w:t>is.</w:t>
            </w:r>
            <w:r>
              <w:rPr>
                <w:sz w:val="18"/>
                <w:szCs w:val="18"/>
              </w:rPr>
              <w:t xml:space="preserve"> </w:t>
            </w:r>
            <w:r w:rsidRPr="00075C18">
              <w:rPr>
                <w:sz w:val="18"/>
                <w:szCs w:val="18"/>
              </w:rPr>
              <w:t>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15</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Nesplacený zůstatek půjček k poslednímu dni sledovaného období </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16</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Přijaté finanční dary a nenávratné dotace ve sledovaném období</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Pr>
                <w:bCs/>
                <w:sz w:val="18"/>
                <w:szCs w:val="18"/>
              </w:rPr>
              <w:t>17</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Přepočtený počet zaměstnanců k poslednímu dni sled</w:t>
            </w:r>
            <w:r>
              <w:rPr>
                <w:sz w:val="18"/>
                <w:szCs w:val="18"/>
              </w:rPr>
              <w:t>. o</w:t>
            </w:r>
            <w:r w:rsidRPr="00075C18">
              <w:rPr>
                <w:sz w:val="18"/>
                <w:szCs w:val="18"/>
              </w:rPr>
              <w:t>bd</w:t>
            </w:r>
            <w:r>
              <w:rPr>
                <w:sz w:val="18"/>
                <w:szCs w:val="18"/>
              </w:rPr>
              <w:t>obí</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osob</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623</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631</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101,3</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tcPr>
          <w:p w:rsidR="00B96615" w:rsidRPr="00075C18" w:rsidRDefault="00B96615" w:rsidP="00403B89">
            <w:pPr>
              <w:jc w:val="center"/>
              <w:rPr>
                <w:bCs/>
                <w:sz w:val="18"/>
                <w:szCs w:val="18"/>
              </w:rPr>
            </w:pPr>
            <w:r w:rsidRPr="00075C18">
              <w:rPr>
                <w:bCs/>
                <w:sz w:val="18"/>
                <w:szCs w:val="18"/>
              </w:rPr>
              <w:t>18</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Průměrný přepočtený počet zaměstnanců</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osob</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633</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635</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100,3</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19</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Výpočet limitu nákladů na činnost podle vyhlášky č. 418/2003 Sb.</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3,38</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3,38</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100,0</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20</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Rozvrhová základna pro propočet přídělu do provozního fondu</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 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22 629 636</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23 684 619</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104,7</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21</w:t>
            </w:r>
          </w:p>
          <w:p w:rsidR="00B96615" w:rsidRPr="00075C18" w:rsidRDefault="00B96615" w:rsidP="00403B89">
            <w:pPr>
              <w:jc w:val="center"/>
              <w:rPr>
                <w:bCs/>
                <w:sz w:val="18"/>
                <w:szCs w:val="18"/>
              </w:rPr>
            </w:pP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Maximální limit nákladů na činnost propočtený z dosažené rozvrhové základny</w:t>
            </w:r>
            <w:r>
              <w:rPr>
                <w:sz w:val="18"/>
                <w:szCs w:val="18"/>
              </w:rPr>
              <w:t xml:space="preserve"> podle § 7 vyhlášky o fondech</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 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764 882</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800 540</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104,7</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tcPr>
          <w:p w:rsidR="00B96615" w:rsidRPr="00075C18" w:rsidRDefault="00B96615" w:rsidP="00403B89">
            <w:pPr>
              <w:jc w:val="center"/>
              <w:rPr>
                <w:bCs/>
                <w:sz w:val="18"/>
                <w:szCs w:val="18"/>
              </w:rPr>
            </w:pPr>
            <w:r w:rsidRPr="00075C18">
              <w:rPr>
                <w:bCs/>
                <w:sz w:val="18"/>
                <w:szCs w:val="18"/>
              </w:rPr>
              <w:t>22</w:t>
            </w:r>
          </w:p>
        </w:tc>
        <w:tc>
          <w:tcPr>
            <w:tcW w:w="4961" w:type="dxa"/>
            <w:tcBorders>
              <w:top w:val="nil"/>
              <w:left w:val="nil"/>
              <w:bottom w:val="single" w:sz="4" w:space="0" w:color="auto"/>
              <w:right w:val="single" w:sz="8" w:space="0" w:color="auto"/>
            </w:tcBorders>
            <w:shd w:val="clear" w:color="auto" w:fill="auto"/>
            <w:noWrap/>
            <w:vAlign w:val="bottom"/>
          </w:tcPr>
          <w:p w:rsidR="00B96615" w:rsidRPr="00075C18" w:rsidRDefault="00B96615" w:rsidP="00C54A99">
            <w:pPr>
              <w:rPr>
                <w:sz w:val="18"/>
                <w:szCs w:val="18"/>
              </w:rPr>
            </w:pPr>
            <w:r w:rsidRPr="00075C18">
              <w:rPr>
                <w:sz w:val="18"/>
                <w:szCs w:val="18"/>
              </w:rPr>
              <w:t>Skutečný příděl ze ZFZP do provozního fondu</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 Kč</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764 882</w:t>
            </w:r>
          </w:p>
        </w:tc>
        <w:tc>
          <w:tcPr>
            <w:tcW w:w="992"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800 540</w:t>
            </w:r>
          </w:p>
        </w:tc>
        <w:tc>
          <w:tcPr>
            <w:tcW w:w="1134" w:type="dxa"/>
            <w:tcBorders>
              <w:top w:val="nil"/>
              <w:left w:val="single" w:sz="4" w:space="0" w:color="auto"/>
              <w:bottom w:val="single" w:sz="4" w:space="0" w:color="auto"/>
              <w:right w:val="single" w:sz="8" w:space="0" w:color="auto"/>
            </w:tcBorders>
            <w:shd w:val="clear" w:color="auto" w:fill="FFFFFF"/>
            <w:noWrap/>
            <w:vAlign w:val="bottom"/>
          </w:tcPr>
          <w:p w:rsidR="00B96615" w:rsidRPr="00551D42" w:rsidRDefault="00367918" w:rsidP="00403B89">
            <w:pPr>
              <w:jc w:val="right"/>
              <w:rPr>
                <w:sz w:val="18"/>
                <w:szCs w:val="18"/>
              </w:rPr>
            </w:pPr>
            <w:r>
              <w:rPr>
                <w:sz w:val="18"/>
                <w:szCs w:val="18"/>
              </w:rPr>
              <w:t>104,7</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b/>
                <w:bCs/>
                <w:sz w:val="18"/>
                <w:szCs w:val="18"/>
              </w:rPr>
            </w:pPr>
          </w:p>
        </w:tc>
        <w:tc>
          <w:tcPr>
            <w:tcW w:w="85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p>
        </w:tc>
        <w:tc>
          <w:tcPr>
            <w:tcW w:w="992" w:type="dxa"/>
            <w:tcBorders>
              <w:top w:val="nil"/>
              <w:left w:val="nil"/>
              <w:bottom w:val="single" w:sz="4" w:space="0" w:color="auto"/>
              <w:right w:val="single" w:sz="8" w:space="0" w:color="auto"/>
            </w:tcBorders>
            <w:shd w:val="clear" w:color="auto" w:fill="FFFFFF"/>
            <w:noWrap/>
            <w:vAlign w:val="bottom"/>
          </w:tcPr>
          <w:p w:rsidR="00B96615" w:rsidRPr="00551D42" w:rsidRDefault="00B96615" w:rsidP="00403B89">
            <w:pPr>
              <w:jc w:val="right"/>
              <w:rPr>
                <w:sz w:val="18"/>
                <w:szCs w:val="18"/>
              </w:rPr>
            </w:pPr>
          </w:p>
        </w:tc>
        <w:tc>
          <w:tcPr>
            <w:tcW w:w="992" w:type="dxa"/>
            <w:tcBorders>
              <w:top w:val="nil"/>
              <w:left w:val="nil"/>
              <w:bottom w:val="single" w:sz="4" w:space="0" w:color="auto"/>
              <w:right w:val="single" w:sz="8" w:space="0" w:color="auto"/>
            </w:tcBorders>
            <w:shd w:val="clear" w:color="auto" w:fill="FFFFFF"/>
            <w:noWrap/>
            <w:vAlign w:val="bottom"/>
          </w:tcPr>
          <w:p w:rsidR="00B96615" w:rsidRPr="00551D42" w:rsidRDefault="00B96615" w:rsidP="00403B89">
            <w:pPr>
              <w:jc w:val="right"/>
              <w:rPr>
                <w:sz w:val="18"/>
                <w:szCs w:val="18"/>
              </w:rPr>
            </w:pPr>
          </w:p>
        </w:tc>
        <w:tc>
          <w:tcPr>
            <w:tcW w:w="1134" w:type="dxa"/>
            <w:tcBorders>
              <w:top w:val="nil"/>
              <w:left w:val="nil"/>
              <w:bottom w:val="single" w:sz="4" w:space="0" w:color="auto"/>
              <w:right w:val="single" w:sz="8" w:space="0" w:color="auto"/>
            </w:tcBorders>
            <w:shd w:val="clear" w:color="auto" w:fill="FFFFFF"/>
            <w:noWrap/>
            <w:vAlign w:val="bottom"/>
          </w:tcPr>
          <w:p w:rsidR="00B96615" w:rsidRPr="00551D42" w:rsidRDefault="00B96615" w:rsidP="00403B89">
            <w:pPr>
              <w:jc w:val="right"/>
              <w:rPr>
                <w:sz w:val="18"/>
                <w:szCs w:val="18"/>
              </w:rPr>
            </w:pPr>
          </w:p>
        </w:tc>
      </w:tr>
      <w:tr w:rsidR="00B96615" w:rsidTr="00927D8E">
        <w:trPr>
          <w:trHeight w:val="20"/>
        </w:trPr>
        <w:tc>
          <w:tcPr>
            <w:tcW w:w="568" w:type="dxa"/>
            <w:tcBorders>
              <w:top w:val="single" w:sz="4" w:space="0" w:color="auto"/>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lastRenderedPageBreak/>
              <w:t> </w:t>
            </w:r>
          </w:p>
        </w:tc>
        <w:tc>
          <w:tcPr>
            <w:tcW w:w="4961" w:type="dxa"/>
            <w:tcBorders>
              <w:top w:val="single" w:sz="4" w:space="0" w:color="auto"/>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b/>
                <w:bCs/>
                <w:sz w:val="18"/>
                <w:szCs w:val="18"/>
              </w:rPr>
            </w:pPr>
            <w:r w:rsidRPr="00075C18">
              <w:rPr>
                <w:b/>
                <w:bCs/>
                <w:sz w:val="18"/>
                <w:szCs w:val="18"/>
              </w:rPr>
              <w:t>III. Závazky a pohledávky</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 </w:t>
            </w:r>
          </w:p>
        </w:tc>
        <w:tc>
          <w:tcPr>
            <w:tcW w:w="992"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992"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c>
          <w:tcPr>
            <w:tcW w:w="1134"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B96615" w:rsidP="00403B89">
            <w:pPr>
              <w:jc w:val="right"/>
              <w:rPr>
                <w:sz w:val="18"/>
                <w:szCs w:val="18"/>
              </w:rPr>
            </w:pPr>
          </w:p>
        </w:tc>
      </w:tr>
      <w:tr w:rsidR="006951DA" w:rsidRPr="000B052C" w:rsidTr="006951DA">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6951DA" w:rsidRPr="000B052C" w:rsidRDefault="006951DA" w:rsidP="00403B89">
            <w:pPr>
              <w:jc w:val="center"/>
              <w:rPr>
                <w:bCs/>
                <w:sz w:val="18"/>
                <w:szCs w:val="18"/>
              </w:rPr>
            </w:pPr>
            <w:r w:rsidRPr="000B052C">
              <w:rPr>
                <w:bCs/>
                <w:sz w:val="18"/>
                <w:szCs w:val="18"/>
              </w:rPr>
              <w:t>23</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6951DA" w:rsidRPr="000B052C" w:rsidRDefault="006951DA" w:rsidP="00403B89">
            <w:pPr>
              <w:rPr>
                <w:sz w:val="18"/>
                <w:szCs w:val="18"/>
              </w:rPr>
            </w:pPr>
            <w:r w:rsidRPr="000B052C">
              <w:rPr>
                <w:sz w:val="18"/>
                <w:szCs w:val="18"/>
              </w:rPr>
              <w:t xml:space="preserve">Závazky celkem k poslednímu dni sledovaného období   </w:t>
            </w:r>
          </w:p>
        </w:tc>
        <w:tc>
          <w:tcPr>
            <w:tcW w:w="851" w:type="dxa"/>
            <w:tcBorders>
              <w:top w:val="nil"/>
              <w:left w:val="nil"/>
              <w:bottom w:val="single" w:sz="4" w:space="0" w:color="auto"/>
              <w:right w:val="single" w:sz="8" w:space="0" w:color="auto"/>
            </w:tcBorders>
            <w:shd w:val="clear" w:color="auto" w:fill="auto"/>
            <w:noWrap/>
            <w:vAlign w:val="bottom"/>
          </w:tcPr>
          <w:p w:rsidR="006951DA" w:rsidRPr="000B052C" w:rsidRDefault="006951DA" w:rsidP="00403B89">
            <w:pPr>
              <w:jc w:val="center"/>
              <w:rPr>
                <w:sz w:val="18"/>
                <w:szCs w:val="18"/>
              </w:rPr>
            </w:pPr>
            <w:r w:rsidRPr="000B052C">
              <w:rPr>
                <w:sz w:val="18"/>
                <w:szCs w:val="18"/>
              </w:rPr>
              <w:t>tis. Kč</w:t>
            </w:r>
          </w:p>
        </w:tc>
        <w:tc>
          <w:tcPr>
            <w:tcW w:w="992" w:type="dxa"/>
            <w:tcBorders>
              <w:top w:val="nil"/>
              <w:left w:val="nil"/>
              <w:bottom w:val="single" w:sz="4" w:space="0" w:color="auto"/>
              <w:right w:val="single" w:sz="8" w:space="0" w:color="auto"/>
            </w:tcBorders>
            <w:shd w:val="clear" w:color="auto" w:fill="FFFFFF"/>
            <w:noWrap/>
            <w:vAlign w:val="bottom"/>
          </w:tcPr>
          <w:p w:rsidR="006951DA" w:rsidRPr="000B052C" w:rsidRDefault="006951DA" w:rsidP="00C54A99">
            <w:pPr>
              <w:jc w:val="right"/>
              <w:rPr>
                <w:sz w:val="18"/>
                <w:szCs w:val="18"/>
              </w:rPr>
            </w:pPr>
            <w:r w:rsidRPr="000B052C">
              <w:rPr>
                <w:sz w:val="18"/>
                <w:szCs w:val="18"/>
              </w:rPr>
              <w:t>2 369 750</w:t>
            </w:r>
          </w:p>
        </w:tc>
        <w:tc>
          <w:tcPr>
            <w:tcW w:w="992" w:type="dxa"/>
            <w:tcBorders>
              <w:top w:val="nil"/>
              <w:left w:val="nil"/>
              <w:bottom w:val="single" w:sz="4" w:space="0" w:color="auto"/>
              <w:right w:val="single" w:sz="8" w:space="0" w:color="auto"/>
            </w:tcBorders>
            <w:shd w:val="clear" w:color="auto" w:fill="FFFFFF"/>
            <w:noWrap/>
            <w:vAlign w:val="bottom"/>
          </w:tcPr>
          <w:p w:rsidR="006951DA" w:rsidRPr="005F39F0" w:rsidRDefault="006951DA" w:rsidP="006951DA">
            <w:pPr>
              <w:jc w:val="right"/>
              <w:rPr>
                <w:i/>
                <w:sz w:val="18"/>
                <w:szCs w:val="18"/>
              </w:rPr>
            </w:pPr>
            <w:r w:rsidRPr="005F39F0">
              <w:rPr>
                <w:i/>
                <w:sz w:val="18"/>
                <w:szCs w:val="18"/>
              </w:rPr>
              <w:t>2 716 220</w:t>
            </w:r>
          </w:p>
        </w:tc>
        <w:tc>
          <w:tcPr>
            <w:tcW w:w="1134" w:type="dxa"/>
            <w:tcBorders>
              <w:top w:val="nil"/>
              <w:left w:val="nil"/>
              <w:bottom w:val="single" w:sz="4" w:space="0" w:color="auto"/>
              <w:right w:val="single" w:sz="8" w:space="0" w:color="auto"/>
            </w:tcBorders>
            <w:shd w:val="clear" w:color="auto" w:fill="FFFFFF"/>
            <w:noWrap/>
            <w:vAlign w:val="bottom"/>
          </w:tcPr>
          <w:p w:rsidR="006951DA" w:rsidRPr="005F39F0" w:rsidRDefault="006951DA" w:rsidP="006951DA">
            <w:pPr>
              <w:jc w:val="right"/>
              <w:rPr>
                <w:i/>
                <w:sz w:val="18"/>
                <w:szCs w:val="18"/>
              </w:rPr>
            </w:pPr>
            <w:r w:rsidRPr="005F39F0">
              <w:rPr>
                <w:i/>
                <w:sz w:val="18"/>
                <w:szCs w:val="18"/>
              </w:rPr>
              <w:t>114,6</w:t>
            </w:r>
          </w:p>
        </w:tc>
      </w:tr>
      <w:tr w:rsidR="006951DA" w:rsidTr="006951DA">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6951DA" w:rsidRPr="000B052C" w:rsidRDefault="006951DA" w:rsidP="00403B89">
            <w:pPr>
              <w:jc w:val="center"/>
              <w:rPr>
                <w:bCs/>
                <w:sz w:val="18"/>
                <w:szCs w:val="18"/>
              </w:rPr>
            </w:pPr>
            <w:r w:rsidRPr="000B052C">
              <w:rPr>
                <w:bCs/>
                <w:sz w:val="18"/>
                <w:szCs w:val="18"/>
              </w:rPr>
              <w:t>23.1</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6951DA" w:rsidRPr="000B052C" w:rsidRDefault="006951DA" w:rsidP="00403B89">
            <w:pPr>
              <w:rPr>
                <w:sz w:val="18"/>
                <w:szCs w:val="18"/>
              </w:rPr>
            </w:pPr>
            <w:r w:rsidRPr="000B052C">
              <w:rPr>
                <w:sz w:val="18"/>
                <w:szCs w:val="18"/>
              </w:rPr>
              <w:t>v tom: závazky vůči poskytovatelům zdravotních služeb</w:t>
            </w:r>
          </w:p>
          <w:p w:rsidR="006951DA" w:rsidRPr="000B052C" w:rsidRDefault="006951DA" w:rsidP="00403B89">
            <w:pPr>
              <w:rPr>
                <w:sz w:val="18"/>
                <w:szCs w:val="18"/>
              </w:rPr>
            </w:pPr>
            <w:r w:rsidRPr="000B052C">
              <w:rPr>
                <w:sz w:val="18"/>
                <w:szCs w:val="18"/>
              </w:rPr>
              <w:t xml:space="preserve">            ve lhůtě splatnosti    </w:t>
            </w:r>
          </w:p>
        </w:tc>
        <w:tc>
          <w:tcPr>
            <w:tcW w:w="851" w:type="dxa"/>
            <w:tcBorders>
              <w:top w:val="nil"/>
              <w:left w:val="nil"/>
              <w:bottom w:val="single" w:sz="4" w:space="0" w:color="auto"/>
              <w:right w:val="single" w:sz="8" w:space="0" w:color="auto"/>
            </w:tcBorders>
            <w:shd w:val="clear" w:color="auto" w:fill="auto"/>
            <w:noWrap/>
            <w:vAlign w:val="bottom"/>
          </w:tcPr>
          <w:p w:rsidR="006951DA" w:rsidRPr="000B052C" w:rsidRDefault="006951DA" w:rsidP="00403B89">
            <w:pPr>
              <w:jc w:val="center"/>
              <w:rPr>
                <w:sz w:val="18"/>
                <w:szCs w:val="18"/>
              </w:rPr>
            </w:pPr>
            <w:r w:rsidRPr="000B052C">
              <w:rPr>
                <w:sz w:val="18"/>
                <w:szCs w:val="18"/>
              </w:rPr>
              <w:t>tis. Kč</w:t>
            </w:r>
          </w:p>
        </w:tc>
        <w:tc>
          <w:tcPr>
            <w:tcW w:w="992" w:type="dxa"/>
            <w:tcBorders>
              <w:top w:val="nil"/>
              <w:left w:val="nil"/>
              <w:bottom w:val="single" w:sz="4" w:space="0" w:color="auto"/>
              <w:right w:val="single" w:sz="8" w:space="0" w:color="auto"/>
            </w:tcBorders>
            <w:shd w:val="clear" w:color="auto" w:fill="FFFFFF"/>
            <w:noWrap/>
            <w:vAlign w:val="bottom"/>
          </w:tcPr>
          <w:p w:rsidR="006951DA" w:rsidRPr="000B052C" w:rsidRDefault="006951DA" w:rsidP="00C54A99">
            <w:pPr>
              <w:jc w:val="right"/>
              <w:rPr>
                <w:sz w:val="18"/>
                <w:szCs w:val="18"/>
              </w:rPr>
            </w:pPr>
            <w:r w:rsidRPr="000B052C">
              <w:rPr>
                <w:sz w:val="18"/>
                <w:szCs w:val="18"/>
              </w:rPr>
              <w:t>2 271 250</w:t>
            </w:r>
          </w:p>
        </w:tc>
        <w:tc>
          <w:tcPr>
            <w:tcW w:w="992" w:type="dxa"/>
            <w:tcBorders>
              <w:top w:val="nil"/>
              <w:left w:val="nil"/>
              <w:bottom w:val="single" w:sz="4" w:space="0" w:color="auto"/>
              <w:right w:val="single" w:sz="8" w:space="0" w:color="auto"/>
            </w:tcBorders>
            <w:shd w:val="clear" w:color="auto" w:fill="FFFFFF"/>
            <w:noWrap/>
            <w:vAlign w:val="bottom"/>
          </w:tcPr>
          <w:p w:rsidR="006951DA" w:rsidRPr="005F39F0" w:rsidRDefault="006951DA" w:rsidP="006951DA">
            <w:pPr>
              <w:jc w:val="right"/>
              <w:rPr>
                <w:i/>
                <w:sz w:val="18"/>
                <w:szCs w:val="18"/>
              </w:rPr>
            </w:pPr>
            <w:r w:rsidRPr="005F39F0">
              <w:rPr>
                <w:i/>
                <w:sz w:val="18"/>
                <w:szCs w:val="18"/>
              </w:rPr>
              <w:t>2 617 220</w:t>
            </w:r>
          </w:p>
        </w:tc>
        <w:tc>
          <w:tcPr>
            <w:tcW w:w="1134" w:type="dxa"/>
            <w:tcBorders>
              <w:top w:val="nil"/>
              <w:left w:val="nil"/>
              <w:bottom w:val="single" w:sz="4" w:space="0" w:color="auto"/>
              <w:right w:val="single" w:sz="8" w:space="0" w:color="auto"/>
            </w:tcBorders>
            <w:shd w:val="clear" w:color="auto" w:fill="FFFFFF"/>
            <w:noWrap/>
            <w:vAlign w:val="bottom"/>
          </w:tcPr>
          <w:p w:rsidR="006951DA" w:rsidRPr="005F39F0" w:rsidRDefault="006951DA" w:rsidP="006951DA">
            <w:pPr>
              <w:jc w:val="right"/>
              <w:rPr>
                <w:i/>
                <w:sz w:val="18"/>
                <w:szCs w:val="18"/>
              </w:rPr>
            </w:pPr>
            <w:r w:rsidRPr="005F39F0">
              <w:rPr>
                <w:i/>
                <w:sz w:val="18"/>
                <w:szCs w:val="18"/>
              </w:rPr>
              <w:t>115,2</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23.2</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Default="00B96615" w:rsidP="00403B89">
            <w:pPr>
              <w:rPr>
                <w:sz w:val="18"/>
                <w:szCs w:val="18"/>
              </w:rPr>
            </w:pPr>
            <w:r w:rsidRPr="00075C18">
              <w:rPr>
                <w:sz w:val="18"/>
                <w:szCs w:val="18"/>
              </w:rPr>
              <w:t xml:space="preserve">            závazky vůči </w:t>
            </w:r>
            <w:r>
              <w:rPr>
                <w:sz w:val="18"/>
                <w:szCs w:val="18"/>
              </w:rPr>
              <w:t xml:space="preserve">poskytovatelům </w:t>
            </w:r>
            <w:r w:rsidRPr="00075C18">
              <w:rPr>
                <w:sz w:val="18"/>
                <w:szCs w:val="18"/>
              </w:rPr>
              <w:t>zdravotn</w:t>
            </w:r>
            <w:r>
              <w:rPr>
                <w:sz w:val="18"/>
                <w:szCs w:val="18"/>
              </w:rPr>
              <w:t>ích služeb</w:t>
            </w:r>
          </w:p>
          <w:p w:rsidR="00B96615" w:rsidRPr="00075C18" w:rsidRDefault="00B96615" w:rsidP="00403B89">
            <w:pPr>
              <w:rPr>
                <w:sz w:val="18"/>
                <w:szCs w:val="18"/>
              </w:rPr>
            </w:pPr>
            <w:r>
              <w:rPr>
                <w:sz w:val="18"/>
                <w:szCs w:val="18"/>
              </w:rPr>
              <w:t xml:space="preserve">           </w:t>
            </w:r>
            <w:r w:rsidRPr="00075C18">
              <w:rPr>
                <w:sz w:val="18"/>
                <w:szCs w:val="18"/>
              </w:rPr>
              <w:t xml:space="preserve"> po lhůtě splatnosti  </w:t>
            </w:r>
          </w:p>
        </w:tc>
        <w:tc>
          <w:tcPr>
            <w:tcW w:w="85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0</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0</w:t>
            </w:r>
          </w:p>
        </w:tc>
        <w:tc>
          <w:tcPr>
            <w:tcW w:w="1134" w:type="dxa"/>
            <w:tcBorders>
              <w:top w:val="nil"/>
              <w:left w:val="nil"/>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0,0</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23.3</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            ostatní závazky ve lhůtě splatnosti</w:t>
            </w:r>
          </w:p>
        </w:tc>
        <w:tc>
          <w:tcPr>
            <w:tcW w:w="85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98 500</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99 000</w:t>
            </w:r>
          </w:p>
        </w:tc>
        <w:tc>
          <w:tcPr>
            <w:tcW w:w="1134" w:type="dxa"/>
            <w:tcBorders>
              <w:top w:val="nil"/>
              <w:left w:val="nil"/>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100,5</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23.4</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            ostatní závazky po lhůtě splatnosti</w:t>
            </w:r>
          </w:p>
        </w:tc>
        <w:tc>
          <w:tcPr>
            <w:tcW w:w="85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Pr>
                <w:sz w:val="18"/>
                <w:szCs w:val="18"/>
              </w:rPr>
              <w:t>t</w:t>
            </w:r>
            <w:r w:rsidRPr="00075C18">
              <w:rPr>
                <w:sz w:val="18"/>
                <w:szCs w:val="18"/>
              </w:rPr>
              <w:t>is.</w:t>
            </w:r>
            <w:r>
              <w:rPr>
                <w:sz w:val="18"/>
                <w:szCs w:val="18"/>
              </w:rPr>
              <w:t xml:space="preserve"> </w:t>
            </w:r>
            <w:r w:rsidRPr="00075C18">
              <w:rPr>
                <w:sz w:val="18"/>
                <w:szCs w:val="18"/>
              </w:rPr>
              <w:t>Kč</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0</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0</w:t>
            </w:r>
          </w:p>
        </w:tc>
        <w:tc>
          <w:tcPr>
            <w:tcW w:w="1134" w:type="dxa"/>
            <w:tcBorders>
              <w:top w:val="nil"/>
              <w:left w:val="nil"/>
              <w:bottom w:val="single" w:sz="4" w:space="0" w:color="auto"/>
              <w:right w:val="single" w:sz="8" w:space="0" w:color="auto"/>
            </w:tcBorders>
            <w:shd w:val="clear" w:color="auto" w:fill="FFFFFF"/>
            <w:noWrap/>
            <w:vAlign w:val="bottom"/>
          </w:tcPr>
          <w:p w:rsidR="00B96615" w:rsidRPr="00075C18" w:rsidRDefault="00367918" w:rsidP="00403B89">
            <w:pPr>
              <w:jc w:val="right"/>
              <w:rPr>
                <w:sz w:val="18"/>
                <w:szCs w:val="18"/>
              </w:rPr>
            </w:pPr>
            <w:r>
              <w:rPr>
                <w:sz w:val="18"/>
                <w:szCs w:val="18"/>
              </w:rPr>
              <w:t>0,0</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24</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Pohledávky celkem k poslednímu dni sledovaného období    </w:t>
            </w:r>
          </w:p>
        </w:tc>
        <w:tc>
          <w:tcPr>
            <w:tcW w:w="85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sidR="00367918">
              <w:rPr>
                <w:sz w:val="18"/>
                <w:szCs w:val="18"/>
              </w:rPr>
              <w:t xml:space="preserve"> </w:t>
            </w:r>
            <w:r w:rsidRPr="00075C18">
              <w:rPr>
                <w:sz w:val="18"/>
                <w:szCs w:val="18"/>
              </w:rPr>
              <w:t>Kč</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3 435 377</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3 167 952</w:t>
            </w:r>
          </w:p>
        </w:tc>
        <w:tc>
          <w:tcPr>
            <w:tcW w:w="1134"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92,2</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24.1</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v tom: pohledávky za plátci pojistného ve lhůtě splatnosti</w:t>
            </w:r>
          </w:p>
        </w:tc>
        <w:tc>
          <w:tcPr>
            <w:tcW w:w="85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sidR="00367918">
              <w:rPr>
                <w:sz w:val="18"/>
                <w:szCs w:val="18"/>
              </w:rPr>
              <w:t xml:space="preserve"> </w:t>
            </w:r>
            <w:r w:rsidRPr="00075C18">
              <w:rPr>
                <w:sz w:val="18"/>
                <w:szCs w:val="18"/>
              </w:rPr>
              <w:t>Kč</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1 809 344</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1 848 344</w:t>
            </w:r>
          </w:p>
        </w:tc>
        <w:tc>
          <w:tcPr>
            <w:tcW w:w="1134"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102,2</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24.2</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           pohledávky za plátci pojistného po lhůtě splatnosti  </w:t>
            </w:r>
          </w:p>
        </w:tc>
        <w:tc>
          <w:tcPr>
            <w:tcW w:w="85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1 305 483</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998 058</w:t>
            </w:r>
          </w:p>
        </w:tc>
        <w:tc>
          <w:tcPr>
            <w:tcW w:w="1134"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76,5</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Default="00B96615" w:rsidP="00403B89">
            <w:pPr>
              <w:jc w:val="center"/>
              <w:rPr>
                <w:bCs/>
                <w:sz w:val="18"/>
                <w:szCs w:val="18"/>
              </w:rPr>
            </w:pPr>
            <w:r w:rsidRPr="00075C18">
              <w:rPr>
                <w:bCs/>
                <w:sz w:val="18"/>
                <w:szCs w:val="18"/>
              </w:rPr>
              <w:t>24.3</w:t>
            </w:r>
          </w:p>
          <w:p w:rsidR="00B96615" w:rsidRPr="00075C18" w:rsidRDefault="00B96615" w:rsidP="00403B89">
            <w:pPr>
              <w:jc w:val="center"/>
              <w:rPr>
                <w:bCs/>
                <w:sz w:val="18"/>
                <w:szCs w:val="18"/>
              </w:rPr>
            </w:pP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Default="00B96615" w:rsidP="00403B89">
            <w:pPr>
              <w:rPr>
                <w:sz w:val="18"/>
                <w:szCs w:val="18"/>
              </w:rPr>
            </w:pPr>
            <w:r w:rsidRPr="00075C18">
              <w:rPr>
                <w:sz w:val="18"/>
                <w:szCs w:val="18"/>
              </w:rPr>
              <w:t xml:space="preserve">           pohledávky za </w:t>
            </w:r>
            <w:r>
              <w:rPr>
                <w:sz w:val="18"/>
                <w:szCs w:val="18"/>
              </w:rPr>
              <w:t xml:space="preserve">poskytovateli </w:t>
            </w:r>
            <w:r w:rsidRPr="00075C18">
              <w:rPr>
                <w:sz w:val="18"/>
                <w:szCs w:val="18"/>
              </w:rPr>
              <w:t>zdravotn</w:t>
            </w:r>
            <w:r>
              <w:rPr>
                <w:sz w:val="18"/>
                <w:szCs w:val="18"/>
              </w:rPr>
              <w:t>ích služeb</w:t>
            </w:r>
          </w:p>
          <w:p w:rsidR="00B96615" w:rsidRPr="00075C18" w:rsidRDefault="00B96615" w:rsidP="00403B89">
            <w:pPr>
              <w:rPr>
                <w:sz w:val="18"/>
                <w:szCs w:val="18"/>
              </w:rPr>
            </w:pPr>
            <w:r>
              <w:rPr>
                <w:sz w:val="18"/>
                <w:szCs w:val="18"/>
              </w:rPr>
              <w:t xml:space="preserve">          </w:t>
            </w:r>
            <w:r w:rsidRPr="00075C18">
              <w:rPr>
                <w:sz w:val="18"/>
                <w:szCs w:val="18"/>
              </w:rPr>
              <w:t xml:space="preserve"> ve lhůtě splatnosti</w:t>
            </w:r>
          </w:p>
        </w:tc>
        <w:tc>
          <w:tcPr>
            <w:tcW w:w="85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298 000</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298 000</w:t>
            </w:r>
          </w:p>
        </w:tc>
        <w:tc>
          <w:tcPr>
            <w:tcW w:w="1134"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100,0</w:t>
            </w:r>
          </w:p>
        </w:tc>
      </w:tr>
      <w:tr w:rsidR="00B96615" w:rsidTr="00653169">
        <w:trPr>
          <w:trHeight w:val="20"/>
        </w:trPr>
        <w:tc>
          <w:tcPr>
            <w:tcW w:w="568" w:type="dxa"/>
            <w:tcBorders>
              <w:top w:val="nil"/>
              <w:left w:val="single" w:sz="8" w:space="0" w:color="auto"/>
              <w:bottom w:val="single" w:sz="4" w:space="0" w:color="auto"/>
              <w:right w:val="single" w:sz="8" w:space="0" w:color="auto"/>
            </w:tcBorders>
            <w:shd w:val="clear" w:color="auto" w:fill="auto"/>
            <w:noWrap/>
            <w:vAlign w:val="bottom"/>
          </w:tcPr>
          <w:p w:rsidR="00B96615" w:rsidRDefault="00B96615" w:rsidP="00403B89">
            <w:pPr>
              <w:jc w:val="center"/>
              <w:rPr>
                <w:bCs/>
                <w:sz w:val="18"/>
                <w:szCs w:val="18"/>
              </w:rPr>
            </w:pPr>
            <w:r w:rsidRPr="00075C18">
              <w:rPr>
                <w:bCs/>
                <w:sz w:val="18"/>
                <w:szCs w:val="18"/>
              </w:rPr>
              <w:t>24.4</w:t>
            </w:r>
          </w:p>
          <w:p w:rsidR="00B96615" w:rsidRPr="00075C18" w:rsidRDefault="00B96615" w:rsidP="00403B89">
            <w:pPr>
              <w:jc w:val="center"/>
              <w:rPr>
                <w:bCs/>
                <w:sz w:val="18"/>
                <w:szCs w:val="18"/>
              </w:rPr>
            </w:pP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Default="00B96615" w:rsidP="00403B89">
            <w:pPr>
              <w:rPr>
                <w:sz w:val="18"/>
                <w:szCs w:val="18"/>
              </w:rPr>
            </w:pPr>
            <w:r w:rsidRPr="00075C18">
              <w:rPr>
                <w:sz w:val="18"/>
                <w:szCs w:val="18"/>
              </w:rPr>
              <w:t xml:space="preserve">           pohledávky za </w:t>
            </w:r>
            <w:r>
              <w:rPr>
                <w:sz w:val="18"/>
                <w:szCs w:val="18"/>
              </w:rPr>
              <w:t xml:space="preserve">poskytovateli </w:t>
            </w:r>
            <w:r w:rsidRPr="00075C18">
              <w:rPr>
                <w:sz w:val="18"/>
                <w:szCs w:val="18"/>
              </w:rPr>
              <w:t>zdravotn</w:t>
            </w:r>
            <w:r>
              <w:rPr>
                <w:sz w:val="18"/>
                <w:szCs w:val="18"/>
              </w:rPr>
              <w:t>ích služeb</w:t>
            </w:r>
          </w:p>
          <w:p w:rsidR="00B96615" w:rsidRPr="00075C18" w:rsidRDefault="00B96615" w:rsidP="00403B89">
            <w:pPr>
              <w:rPr>
                <w:sz w:val="18"/>
                <w:szCs w:val="18"/>
              </w:rPr>
            </w:pPr>
            <w:r>
              <w:rPr>
                <w:sz w:val="18"/>
                <w:szCs w:val="18"/>
              </w:rPr>
              <w:t xml:space="preserve">          </w:t>
            </w:r>
            <w:r w:rsidRPr="00075C18">
              <w:rPr>
                <w:sz w:val="18"/>
                <w:szCs w:val="18"/>
              </w:rPr>
              <w:t xml:space="preserve"> po lhůtě splatnosti</w:t>
            </w:r>
          </w:p>
        </w:tc>
        <w:tc>
          <w:tcPr>
            <w:tcW w:w="85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0</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0</w:t>
            </w:r>
          </w:p>
        </w:tc>
        <w:tc>
          <w:tcPr>
            <w:tcW w:w="1134"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0,0</w:t>
            </w:r>
          </w:p>
        </w:tc>
      </w:tr>
      <w:tr w:rsidR="00B96615" w:rsidTr="00653169">
        <w:trPr>
          <w:trHeight w:val="20"/>
        </w:trPr>
        <w:tc>
          <w:tcPr>
            <w:tcW w:w="568" w:type="dxa"/>
            <w:tcBorders>
              <w:top w:val="nil"/>
              <w:left w:val="single" w:sz="8" w:space="0" w:color="auto"/>
              <w:bottom w:val="nil"/>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24.5</w:t>
            </w:r>
          </w:p>
        </w:tc>
        <w:tc>
          <w:tcPr>
            <w:tcW w:w="4961" w:type="dxa"/>
            <w:tcBorders>
              <w:top w:val="nil"/>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           ostatní pohledávky ve lhůtě splatnosti</w:t>
            </w:r>
          </w:p>
        </w:tc>
        <w:tc>
          <w:tcPr>
            <w:tcW w:w="851" w:type="dxa"/>
            <w:tcBorders>
              <w:top w:val="nil"/>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16 500</w:t>
            </w:r>
          </w:p>
        </w:tc>
        <w:tc>
          <w:tcPr>
            <w:tcW w:w="992"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16 500</w:t>
            </w:r>
          </w:p>
        </w:tc>
        <w:tc>
          <w:tcPr>
            <w:tcW w:w="1134" w:type="dxa"/>
            <w:tcBorders>
              <w:top w:val="nil"/>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100,0</w:t>
            </w:r>
          </w:p>
        </w:tc>
      </w:tr>
      <w:tr w:rsidR="00B96615" w:rsidTr="00653169">
        <w:trPr>
          <w:trHeight w:val="20"/>
        </w:trPr>
        <w:tc>
          <w:tcPr>
            <w:tcW w:w="568" w:type="dxa"/>
            <w:tcBorders>
              <w:top w:val="single" w:sz="4" w:space="0" w:color="auto"/>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24.6</w:t>
            </w:r>
          </w:p>
        </w:tc>
        <w:tc>
          <w:tcPr>
            <w:tcW w:w="4961" w:type="dxa"/>
            <w:tcBorders>
              <w:top w:val="single" w:sz="4" w:space="0" w:color="auto"/>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           ostatní pohledávky po lhůtě splatnosti</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6 050</w:t>
            </w:r>
          </w:p>
        </w:tc>
        <w:tc>
          <w:tcPr>
            <w:tcW w:w="992"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7 050</w:t>
            </w:r>
          </w:p>
        </w:tc>
        <w:tc>
          <w:tcPr>
            <w:tcW w:w="1134"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116,5</w:t>
            </w:r>
          </w:p>
        </w:tc>
      </w:tr>
      <w:tr w:rsidR="00B96615" w:rsidTr="00653169">
        <w:trPr>
          <w:trHeight w:val="20"/>
        </w:trPr>
        <w:tc>
          <w:tcPr>
            <w:tcW w:w="568" w:type="dxa"/>
            <w:tcBorders>
              <w:top w:val="single" w:sz="4" w:space="0" w:color="auto"/>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25</w:t>
            </w:r>
          </w:p>
        </w:tc>
        <w:tc>
          <w:tcPr>
            <w:tcW w:w="4961" w:type="dxa"/>
            <w:tcBorders>
              <w:top w:val="single" w:sz="4" w:space="0" w:color="auto"/>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Dohadné položky pasivní</w:t>
            </w:r>
            <w:r>
              <w:rPr>
                <w:sz w:val="18"/>
                <w:szCs w:val="18"/>
              </w:rPr>
              <w:t xml:space="preserve"> celkem - stav k poslednímu dni sl. obd.</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F44FCA">
            <w:pPr>
              <w:jc w:val="right"/>
              <w:rPr>
                <w:sz w:val="18"/>
                <w:szCs w:val="18"/>
              </w:rPr>
            </w:pPr>
            <w:r>
              <w:rPr>
                <w:sz w:val="18"/>
                <w:szCs w:val="18"/>
              </w:rPr>
              <w:t>617 22</w:t>
            </w:r>
            <w:r w:rsidR="00F44FCA">
              <w:rPr>
                <w:sz w:val="18"/>
                <w:szCs w:val="18"/>
              </w:rPr>
              <w:t>0</w:t>
            </w:r>
          </w:p>
        </w:tc>
        <w:tc>
          <w:tcPr>
            <w:tcW w:w="992"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F44FCA">
            <w:pPr>
              <w:jc w:val="right"/>
              <w:rPr>
                <w:sz w:val="18"/>
                <w:szCs w:val="18"/>
              </w:rPr>
            </w:pPr>
            <w:r>
              <w:rPr>
                <w:sz w:val="18"/>
                <w:szCs w:val="18"/>
              </w:rPr>
              <w:t>617 22</w:t>
            </w:r>
            <w:r w:rsidR="00F44FCA">
              <w:rPr>
                <w:sz w:val="18"/>
                <w:szCs w:val="18"/>
              </w:rPr>
              <w:t>0</w:t>
            </w:r>
          </w:p>
        </w:tc>
        <w:tc>
          <w:tcPr>
            <w:tcW w:w="1134"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100,0</w:t>
            </w:r>
          </w:p>
        </w:tc>
      </w:tr>
      <w:tr w:rsidR="00B96615" w:rsidTr="00653169">
        <w:trPr>
          <w:trHeight w:val="20"/>
        </w:trPr>
        <w:tc>
          <w:tcPr>
            <w:tcW w:w="568" w:type="dxa"/>
            <w:tcBorders>
              <w:top w:val="single" w:sz="4" w:space="0" w:color="auto"/>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26</w:t>
            </w:r>
          </w:p>
        </w:tc>
        <w:tc>
          <w:tcPr>
            <w:tcW w:w="4961" w:type="dxa"/>
            <w:tcBorders>
              <w:top w:val="single" w:sz="4" w:space="0" w:color="auto"/>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Dohadné položky aktivní</w:t>
            </w:r>
            <w:r>
              <w:rPr>
                <w:sz w:val="18"/>
                <w:szCs w:val="18"/>
              </w:rPr>
              <w:t xml:space="preserve"> celkem - stav k poslednímu dni sl. obd.</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409 344</w:t>
            </w:r>
          </w:p>
        </w:tc>
        <w:tc>
          <w:tcPr>
            <w:tcW w:w="992"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434 344</w:t>
            </w:r>
          </w:p>
        </w:tc>
        <w:tc>
          <w:tcPr>
            <w:tcW w:w="1134"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106,1</w:t>
            </w:r>
          </w:p>
        </w:tc>
      </w:tr>
      <w:tr w:rsidR="00B96615" w:rsidTr="00653169">
        <w:trPr>
          <w:trHeight w:val="20"/>
        </w:trPr>
        <w:tc>
          <w:tcPr>
            <w:tcW w:w="568" w:type="dxa"/>
            <w:tcBorders>
              <w:top w:val="single" w:sz="4" w:space="0" w:color="auto"/>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27</w:t>
            </w:r>
          </w:p>
        </w:tc>
        <w:tc>
          <w:tcPr>
            <w:tcW w:w="4961" w:type="dxa"/>
            <w:tcBorders>
              <w:top w:val="single" w:sz="4" w:space="0" w:color="auto"/>
              <w:left w:val="single" w:sz="4" w:space="0" w:color="auto"/>
              <w:bottom w:val="single" w:sz="4"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 xml:space="preserve">Rezervy celkem </w:t>
            </w:r>
            <w:r>
              <w:rPr>
                <w:sz w:val="18"/>
                <w:szCs w:val="18"/>
              </w:rPr>
              <w:t>- stav k poslednímu dni sledovaného období</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0</w:t>
            </w:r>
          </w:p>
        </w:tc>
        <w:tc>
          <w:tcPr>
            <w:tcW w:w="992"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0</w:t>
            </w:r>
          </w:p>
        </w:tc>
        <w:tc>
          <w:tcPr>
            <w:tcW w:w="1134" w:type="dxa"/>
            <w:tcBorders>
              <w:top w:val="single" w:sz="4" w:space="0" w:color="auto"/>
              <w:left w:val="nil"/>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0,0</w:t>
            </w:r>
          </w:p>
        </w:tc>
      </w:tr>
      <w:tr w:rsidR="00B96615" w:rsidTr="00653169">
        <w:trPr>
          <w:trHeight w:val="2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28</w:t>
            </w:r>
          </w:p>
        </w:tc>
        <w:tc>
          <w:tcPr>
            <w:tcW w:w="4961" w:type="dxa"/>
            <w:tcBorders>
              <w:top w:val="single" w:sz="4" w:space="0" w:color="auto"/>
              <w:left w:val="single" w:sz="4" w:space="0" w:color="auto"/>
              <w:bottom w:val="single" w:sz="8" w:space="0" w:color="auto"/>
              <w:right w:val="single" w:sz="8" w:space="0" w:color="auto"/>
            </w:tcBorders>
            <w:shd w:val="clear" w:color="auto" w:fill="auto"/>
            <w:noWrap/>
            <w:vAlign w:val="bottom"/>
          </w:tcPr>
          <w:p w:rsidR="00B96615" w:rsidRPr="00075C18" w:rsidRDefault="00B96615" w:rsidP="00403B89">
            <w:pPr>
              <w:rPr>
                <w:sz w:val="18"/>
                <w:szCs w:val="18"/>
              </w:rPr>
            </w:pPr>
            <w:r w:rsidRPr="00075C18">
              <w:rPr>
                <w:sz w:val="18"/>
                <w:szCs w:val="18"/>
              </w:rPr>
              <w:t>Opravné položky celkem</w:t>
            </w:r>
            <w:r>
              <w:rPr>
                <w:sz w:val="18"/>
                <w:szCs w:val="18"/>
              </w:rPr>
              <w:t xml:space="preserve"> – stav k poslednímu dni sl. období</w:t>
            </w:r>
          </w:p>
        </w:tc>
        <w:tc>
          <w:tcPr>
            <w:tcW w:w="851" w:type="dxa"/>
            <w:tcBorders>
              <w:top w:val="single" w:sz="4" w:space="0" w:color="auto"/>
              <w:left w:val="nil"/>
              <w:bottom w:val="single" w:sz="8"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single" w:sz="4" w:space="0" w:color="auto"/>
              <w:left w:val="nil"/>
              <w:bottom w:val="single" w:sz="8" w:space="0" w:color="auto"/>
              <w:right w:val="single" w:sz="8" w:space="0" w:color="auto"/>
            </w:tcBorders>
            <w:shd w:val="clear" w:color="auto" w:fill="FFFFFF"/>
            <w:noWrap/>
            <w:vAlign w:val="bottom"/>
          </w:tcPr>
          <w:p w:rsidR="00B96615" w:rsidRPr="00075C18" w:rsidRDefault="00754B07" w:rsidP="007B1CC6">
            <w:pPr>
              <w:jc w:val="right"/>
              <w:rPr>
                <w:sz w:val="18"/>
                <w:szCs w:val="18"/>
              </w:rPr>
            </w:pPr>
            <w:r>
              <w:rPr>
                <w:sz w:val="18"/>
                <w:szCs w:val="18"/>
              </w:rPr>
              <w:t>3 146 1</w:t>
            </w:r>
            <w:r w:rsidR="007B1CC6">
              <w:rPr>
                <w:sz w:val="18"/>
                <w:szCs w:val="18"/>
              </w:rPr>
              <w:t>89</w:t>
            </w:r>
          </w:p>
        </w:tc>
        <w:tc>
          <w:tcPr>
            <w:tcW w:w="992" w:type="dxa"/>
            <w:tcBorders>
              <w:top w:val="single" w:sz="4" w:space="0" w:color="auto"/>
              <w:left w:val="nil"/>
              <w:bottom w:val="single" w:sz="8" w:space="0" w:color="auto"/>
              <w:right w:val="single" w:sz="8" w:space="0" w:color="auto"/>
            </w:tcBorders>
            <w:shd w:val="clear" w:color="auto" w:fill="FFFFFF"/>
            <w:noWrap/>
            <w:vAlign w:val="bottom"/>
          </w:tcPr>
          <w:p w:rsidR="00B96615" w:rsidRPr="00075C18" w:rsidRDefault="00754B07" w:rsidP="007B1CC6">
            <w:pPr>
              <w:jc w:val="right"/>
              <w:rPr>
                <w:sz w:val="18"/>
                <w:szCs w:val="18"/>
              </w:rPr>
            </w:pPr>
            <w:r>
              <w:rPr>
                <w:sz w:val="18"/>
                <w:szCs w:val="18"/>
              </w:rPr>
              <w:t>3 543 86</w:t>
            </w:r>
            <w:r w:rsidR="007B1CC6">
              <w:rPr>
                <w:sz w:val="18"/>
                <w:szCs w:val="18"/>
              </w:rPr>
              <w:t>4</w:t>
            </w:r>
          </w:p>
        </w:tc>
        <w:tc>
          <w:tcPr>
            <w:tcW w:w="1134" w:type="dxa"/>
            <w:tcBorders>
              <w:top w:val="single" w:sz="4" w:space="0" w:color="auto"/>
              <w:left w:val="nil"/>
              <w:bottom w:val="single" w:sz="8"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112,6</w:t>
            </w:r>
          </w:p>
        </w:tc>
      </w:tr>
    </w:tbl>
    <w:p w:rsidR="00B96615" w:rsidRDefault="00B96615" w:rsidP="00B96615"/>
    <w:tbl>
      <w:tblPr>
        <w:tblW w:w="9498" w:type="dxa"/>
        <w:tblInd w:w="-214" w:type="dxa"/>
        <w:tblLayout w:type="fixed"/>
        <w:tblCellMar>
          <w:left w:w="70" w:type="dxa"/>
          <w:right w:w="70" w:type="dxa"/>
        </w:tblCellMar>
        <w:tblLook w:val="0000"/>
      </w:tblPr>
      <w:tblGrid>
        <w:gridCol w:w="669"/>
        <w:gridCol w:w="4860"/>
        <w:gridCol w:w="851"/>
        <w:gridCol w:w="992"/>
        <w:gridCol w:w="992"/>
        <w:gridCol w:w="1134"/>
      </w:tblGrid>
      <w:tr w:rsidR="00B96615" w:rsidTr="00927D8E">
        <w:trPr>
          <w:trHeight w:val="20"/>
        </w:trPr>
        <w:tc>
          <w:tcPr>
            <w:tcW w:w="6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6615" w:rsidRDefault="00B96615" w:rsidP="00403B89">
            <w:r>
              <w:t> </w:t>
            </w:r>
          </w:p>
        </w:tc>
        <w:tc>
          <w:tcPr>
            <w:tcW w:w="4860" w:type="dxa"/>
            <w:tcBorders>
              <w:top w:val="single" w:sz="8" w:space="0" w:color="auto"/>
              <w:left w:val="nil"/>
              <w:bottom w:val="single" w:sz="8" w:space="0" w:color="auto"/>
              <w:right w:val="nil"/>
            </w:tcBorders>
            <w:shd w:val="clear" w:color="auto" w:fill="auto"/>
            <w:noWrap/>
            <w:vAlign w:val="bottom"/>
          </w:tcPr>
          <w:p w:rsidR="00B96615" w:rsidRPr="006C36D6" w:rsidRDefault="00B96615" w:rsidP="00403B89">
            <w:pPr>
              <w:rPr>
                <w:b/>
                <w:bCs/>
              </w:rPr>
            </w:pPr>
            <w:r w:rsidRPr="006C36D6">
              <w:rPr>
                <w:b/>
                <w:bCs/>
              </w:rPr>
              <w:t xml:space="preserve"> Doplňující údaje k řádkům 1, 2, </w:t>
            </w:r>
            <w:smartTag w:uri="urn:schemas-microsoft-com:office:smarttags" w:element="metricconverter">
              <w:smartTagPr>
                <w:attr w:name="ProductID" w:val="5 a"/>
              </w:smartTagPr>
              <w:r w:rsidRPr="006C36D6">
                <w:rPr>
                  <w:b/>
                  <w:bCs/>
                </w:rPr>
                <w:t>5 a</w:t>
              </w:r>
            </w:smartTag>
            <w:r w:rsidRPr="006C36D6">
              <w:rPr>
                <w:b/>
                <w:bCs/>
              </w:rPr>
              <w:t xml:space="preserve"> 6</w:t>
            </w:r>
          </w:p>
        </w:tc>
        <w:tc>
          <w:tcPr>
            <w:tcW w:w="851" w:type="dxa"/>
            <w:tcBorders>
              <w:top w:val="single" w:sz="8" w:space="0" w:color="auto"/>
              <w:left w:val="nil"/>
              <w:bottom w:val="single" w:sz="8" w:space="0" w:color="auto"/>
              <w:right w:val="nil"/>
            </w:tcBorders>
            <w:shd w:val="clear" w:color="auto" w:fill="auto"/>
            <w:noWrap/>
            <w:vAlign w:val="bottom"/>
          </w:tcPr>
          <w:p w:rsidR="00B96615" w:rsidRDefault="00B96615" w:rsidP="00403B89">
            <w:r>
              <w:t> </w:t>
            </w:r>
          </w:p>
        </w:tc>
        <w:tc>
          <w:tcPr>
            <w:tcW w:w="992" w:type="dxa"/>
            <w:tcBorders>
              <w:top w:val="single" w:sz="8" w:space="0" w:color="auto"/>
              <w:left w:val="nil"/>
              <w:bottom w:val="single" w:sz="8" w:space="0" w:color="auto"/>
              <w:right w:val="nil"/>
            </w:tcBorders>
            <w:shd w:val="clear" w:color="auto" w:fill="FFFFFF"/>
            <w:noWrap/>
            <w:vAlign w:val="bottom"/>
          </w:tcPr>
          <w:p w:rsidR="00B96615" w:rsidRDefault="00B96615" w:rsidP="00403B89">
            <w:r>
              <w:t> </w:t>
            </w:r>
          </w:p>
        </w:tc>
        <w:tc>
          <w:tcPr>
            <w:tcW w:w="992" w:type="dxa"/>
            <w:tcBorders>
              <w:top w:val="single" w:sz="8" w:space="0" w:color="auto"/>
              <w:left w:val="nil"/>
              <w:bottom w:val="single" w:sz="8" w:space="0" w:color="auto"/>
              <w:right w:val="nil"/>
            </w:tcBorders>
            <w:shd w:val="clear" w:color="auto" w:fill="FFFFFF"/>
            <w:noWrap/>
            <w:vAlign w:val="bottom"/>
          </w:tcPr>
          <w:p w:rsidR="00B96615" w:rsidRPr="006C36D6" w:rsidRDefault="00B96615" w:rsidP="00403B89">
            <w:r w:rsidRPr="006C36D6">
              <w:t> </w:t>
            </w:r>
          </w:p>
        </w:tc>
        <w:tc>
          <w:tcPr>
            <w:tcW w:w="1134" w:type="dxa"/>
            <w:tcBorders>
              <w:top w:val="single" w:sz="8" w:space="0" w:color="auto"/>
              <w:left w:val="nil"/>
              <w:bottom w:val="nil"/>
              <w:right w:val="single" w:sz="8" w:space="0" w:color="auto"/>
            </w:tcBorders>
            <w:shd w:val="clear" w:color="auto" w:fill="FFFFFF"/>
            <w:noWrap/>
            <w:vAlign w:val="bottom"/>
          </w:tcPr>
          <w:p w:rsidR="00B96615" w:rsidRPr="006C36D6" w:rsidRDefault="00B96615" w:rsidP="00403B89">
            <w:pPr>
              <w:jc w:val="right"/>
            </w:pPr>
            <w:r w:rsidRPr="006C36D6">
              <w:t> </w:t>
            </w:r>
          </w:p>
        </w:tc>
      </w:tr>
      <w:tr w:rsidR="00B96615" w:rsidTr="00927D8E">
        <w:trPr>
          <w:trHeight w:val="20"/>
        </w:trPr>
        <w:tc>
          <w:tcPr>
            <w:tcW w:w="669"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k ř. 1.1</w:t>
            </w:r>
          </w:p>
        </w:tc>
        <w:tc>
          <w:tcPr>
            <w:tcW w:w="4860" w:type="dxa"/>
            <w:tcBorders>
              <w:top w:val="nil"/>
              <w:left w:val="nil"/>
              <w:bottom w:val="single" w:sz="4" w:space="0" w:color="auto"/>
              <w:right w:val="nil"/>
            </w:tcBorders>
            <w:shd w:val="clear" w:color="auto" w:fill="auto"/>
            <w:noWrap/>
            <w:vAlign w:val="bottom"/>
          </w:tcPr>
          <w:p w:rsidR="00B96615" w:rsidRPr="00075C18" w:rsidRDefault="00B96615" w:rsidP="00403B89">
            <w:pPr>
              <w:rPr>
                <w:sz w:val="18"/>
                <w:szCs w:val="18"/>
              </w:rPr>
            </w:pPr>
            <w:r w:rsidRPr="00075C18">
              <w:rPr>
                <w:sz w:val="18"/>
                <w:szCs w:val="18"/>
              </w:rPr>
              <w:t xml:space="preserve">z toho pojištěnci ze zemí Evropské unie    </w:t>
            </w:r>
          </w:p>
        </w:tc>
        <w:tc>
          <w:tcPr>
            <w:tcW w:w="851"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osob</w:t>
            </w:r>
          </w:p>
        </w:tc>
        <w:tc>
          <w:tcPr>
            <w:tcW w:w="992" w:type="dxa"/>
            <w:tcBorders>
              <w:top w:val="nil"/>
              <w:left w:val="nil"/>
              <w:bottom w:val="single" w:sz="4" w:space="0" w:color="auto"/>
              <w:right w:val="nil"/>
            </w:tcBorders>
            <w:shd w:val="clear" w:color="auto" w:fill="FFFFFF"/>
            <w:noWrap/>
            <w:vAlign w:val="bottom"/>
          </w:tcPr>
          <w:p w:rsidR="00B96615" w:rsidRPr="00075C18" w:rsidRDefault="00754B07" w:rsidP="00403B89">
            <w:pPr>
              <w:jc w:val="right"/>
              <w:rPr>
                <w:sz w:val="18"/>
                <w:szCs w:val="18"/>
              </w:rPr>
            </w:pPr>
            <w:r>
              <w:rPr>
                <w:sz w:val="18"/>
                <w:szCs w:val="18"/>
              </w:rPr>
              <w:t>1 014</w:t>
            </w:r>
          </w:p>
        </w:tc>
        <w:tc>
          <w:tcPr>
            <w:tcW w:w="992" w:type="dxa"/>
            <w:tcBorders>
              <w:top w:val="nil"/>
              <w:left w:val="single" w:sz="8" w:space="0" w:color="auto"/>
              <w:bottom w:val="single" w:sz="4" w:space="0" w:color="auto"/>
              <w:right w:val="nil"/>
            </w:tcBorders>
            <w:shd w:val="clear" w:color="auto" w:fill="FFFFFF"/>
            <w:noWrap/>
            <w:vAlign w:val="bottom"/>
          </w:tcPr>
          <w:p w:rsidR="00B96615" w:rsidRPr="00075C18" w:rsidRDefault="00754B07" w:rsidP="00403B89">
            <w:pPr>
              <w:jc w:val="right"/>
              <w:rPr>
                <w:sz w:val="18"/>
                <w:szCs w:val="18"/>
              </w:rPr>
            </w:pPr>
            <w:r>
              <w:rPr>
                <w:sz w:val="18"/>
                <w:szCs w:val="18"/>
              </w:rPr>
              <w:t>1 027</w:t>
            </w:r>
          </w:p>
        </w:tc>
        <w:tc>
          <w:tcPr>
            <w:tcW w:w="1134" w:type="dxa"/>
            <w:tcBorders>
              <w:top w:val="single" w:sz="8" w:space="0" w:color="auto"/>
              <w:left w:val="single" w:sz="8" w:space="0" w:color="auto"/>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101,3</w:t>
            </w:r>
          </w:p>
        </w:tc>
      </w:tr>
      <w:tr w:rsidR="00B96615" w:rsidTr="00927D8E">
        <w:trPr>
          <w:trHeight w:val="20"/>
        </w:trPr>
        <w:tc>
          <w:tcPr>
            <w:tcW w:w="669"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k ř. 2.1</w:t>
            </w:r>
          </w:p>
        </w:tc>
        <w:tc>
          <w:tcPr>
            <w:tcW w:w="4860" w:type="dxa"/>
            <w:tcBorders>
              <w:top w:val="nil"/>
              <w:left w:val="nil"/>
              <w:bottom w:val="single" w:sz="4" w:space="0" w:color="auto"/>
              <w:right w:val="nil"/>
            </w:tcBorders>
            <w:shd w:val="clear" w:color="auto" w:fill="auto"/>
            <w:noWrap/>
            <w:vAlign w:val="bottom"/>
          </w:tcPr>
          <w:p w:rsidR="00B96615" w:rsidRPr="00075C18" w:rsidRDefault="00B96615" w:rsidP="00403B89">
            <w:pPr>
              <w:rPr>
                <w:sz w:val="18"/>
                <w:szCs w:val="18"/>
              </w:rPr>
            </w:pPr>
            <w:r w:rsidRPr="00075C18">
              <w:rPr>
                <w:sz w:val="18"/>
                <w:szCs w:val="18"/>
              </w:rPr>
              <w:t xml:space="preserve">z toho pojištěnci ze zemí Evropské unie    </w:t>
            </w:r>
          </w:p>
        </w:tc>
        <w:tc>
          <w:tcPr>
            <w:tcW w:w="851"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osob</w:t>
            </w:r>
          </w:p>
        </w:tc>
        <w:tc>
          <w:tcPr>
            <w:tcW w:w="992" w:type="dxa"/>
            <w:tcBorders>
              <w:top w:val="nil"/>
              <w:left w:val="nil"/>
              <w:bottom w:val="single" w:sz="4" w:space="0" w:color="auto"/>
              <w:right w:val="nil"/>
            </w:tcBorders>
            <w:shd w:val="clear" w:color="auto" w:fill="FFFFFF"/>
            <w:noWrap/>
            <w:vAlign w:val="bottom"/>
          </w:tcPr>
          <w:p w:rsidR="00B96615" w:rsidRPr="00075C18" w:rsidRDefault="00754B07" w:rsidP="00403B89">
            <w:pPr>
              <w:jc w:val="right"/>
              <w:rPr>
                <w:sz w:val="18"/>
                <w:szCs w:val="18"/>
              </w:rPr>
            </w:pPr>
            <w:r>
              <w:rPr>
                <w:sz w:val="18"/>
                <w:szCs w:val="18"/>
              </w:rPr>
              <w:t>1 010</w:t>
            </w:r>
          </w:p>
        </w:tc>
        <w:tc>
          <w:tcPr>
            <w:tcW w:w="992" w:type="dxa"/>
            <w:tcBorders>
              <w:top w:val="nil"/>
              <w:left w:val="single" w:sz="8" w:space="0" w:color="auto"/>
              <w:bottom w:val="single" w:sz="4" w:space="0" w:color="auto"/>
              <w:right w:val="nil"/>
            </w:tcBorders>
            <w:shd w:val="clear" w:color="auto" w:fill="FFFFFF"/>
            <w:noWrap/>
            <w:vAlign w:val="bottom"/>
          </w:tcPr>
          <w:p w:rsidR="00B96615" w:rsidRPr="00075C18" w:rsidRDefault="00754B07" w:rsidP="00403B89">
            <w:pPr>
              <w:jc w:val="right"/>
              <w:rPr>
                <w:sz w:val="18"/>
                <w:szCs w:val="18"/>
              </w:rPr>
            </w:pPr>
            <w:r>
              <w:rPr>
                <w:sz w:val="18"/>
                <w:szCs w:val="18"/>
              </w:rPr>
              <w:t>1 027</w:t>
            </w:r>
          </w:p>
        </w:tc>
        <w:tc>
          <w:tcPr>
            <w:tcW w:w="1134" w:type="dxa"/>
            <w:tcBorders>
              <w:top w:val="nil"/>
              <w:left w:val="single" w:sz="8" w:space="0" w:color="auto"/>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101,7</w:t>
            </w:r>
          </w:p>
        </w:tc>
      </w:tr>
      <w:tr w:rsidR="00B96615" w:rsidTr="00927D8E">
        <w:trPr>
          <w:trHeight w:val="20"/>
        </w:trPr>
        <w:tc>
          <w:tcPr>
            <w:tcW w:w="669"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k ř. 5</w:t>
            </w:r>
          </w:p>
        </w:tc>
        <w:tc>
          <w:tcPr>
            <w:tcW w:w="4860" w:type="dxa"/>
            <w:tcBorders>
              <w:top w:val="nil"/>
              <w:left w:val="nil"/>
              <w:bottom w:val="single" w:sz="4" w:space="0" w:color="auto"/>
              <w:right w:val="nil"/>
            </w:tcBorders>
            <w:shd w:val="clear" w:color="auto" w:fill="auto"/>
            <w:noWrap/>
            <w:vAlign w:val="bottom"/>
          </w:tcPr>
          <w:p w:rsidR="00B96615" w:rsidRPr="00075C18" w:rsidRDefault="00B96615" w:rsidP="00403B89">
            <w:pPr>
              <w:rPr>
                <w:sz w:val="18"/>
                <w:szCs w:val="18"/>
              </w:rPr>
            </w:pPr>
            <w:r w:rsidRPr="00075C18">
              <w:rPr>
                <w:sz w:val="18"/>
                <w:szCs w:val="18"/>
              </w:rPr>
              <w:t xml:space="preserve">z toho ve Fondu majetku </w:t>
            </w:r>
          </w:p>
        </w:tc>
        <w:tc>
          <w:tcPr>
            <w:tcW w:w="851" w:type="dxa"/>
            <w:tcBorders>
              <w:top w:val="nil"/>
              <w:left w:val="single" w:sz="8" w:space="0" w:color="auto"/>
              <w:bottom w:val="single" w:sz="4"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nil"/>
              <w:bottom w:val="single" w:sz="4" w:space="0" w:color="auto"/>
              <w:right w:val="nil"/>
            </w:tcBorders>
            <w:shd w:val="clear" w:color="auto" w:fill="FFFFFF"/>
            <w:noWrap/>
            <w:vAlign w:val="bottom"/>
          </w:tcPr>
          <w:p w:rsidR="00B96615" w:rsidRPr="00075C18" w:rsidRDefault="00754B07" w:rsidP="00403B89">
            <w:pPr>
              <w:jc w:val="right"/>
              <w:rPr>
                <w:sz w:val="18"/>
                <w:szCs w:val="18"/>
              </w:rPr>
            </w:pPr>
            <w:r>
              <w:rPr>
                <w:sz w:val="18"/>
                <w:szCs w:val="18"/>
              </w:rPr>
              <w:t>0</w:t>
            </w:r>
          </w:p>
        </w:tc>
        <w:tc>
          <w:tcPr>
            <w:tcW w:w="992" w:type="dxa"/>
            <w:tcBorders>
              <w:top w:val="nil"/>
              <w:left w:val="single" w:sz="8" w:space="0" w:color="auto"/>
              <w:bottom w:val="single" w:sz="4" w:space="0" w:color="auto"/>
              <w:right w:val="nil"/>
            </w:tcBorders>
            <w:shd w:val="clear" w:color="auto" w:fill="FFFFFF"/>
            <w:noWrap/>
            <w:vAlign w:val="bottom"/>
          </w:tcPr>
          <w:p w:rsidR="00B96615" w:rsidRPr="00075C18" w:rsidRDefault="00754B07" w:rsidP="00403B89">
            <w:pPr>
              <w:jc w:val="right"/>
              <w:rPr>
                <w:sz w:val="18"/>
                <w:szCs w:val="18"/>
              </w:rPr>
            </w:pPr>
            <w:r>
              <w:rPr>
                <w:sz w:val="18"/>
                <w:szCs w:val="18"/>
              </w:rPr>
              <w:t>0</w:t>
            </w:r>
          </w:p>
        </w:tc>
        <w:tc>
          <w:tcPr>
            <w:tcW w:w="1134" w:type="dxa"/>
            <w:tcBorders>
              <w:top w:val="nil"/>
              <w:left w:val="single" w:sz="8" w:space="0" w:color="auto"/>
              <w:bottom w:val="single" w:sz="4"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0,0</w:t>
            </w:r>
          </w:p>
        </w:tc>
      </w:tr>
      <w:tr w:rsidR="00B96615" w:rsidTr="00927D8E">
        <w:trPr>
          <w:trHeight w:val="20"/>
        </w:trPr>
        <w:tc>
          <w:tcPr>
            <w:tcW w:w="669" w:type="dxa"/>
            <w:tcBorders>
              <w:top w:val="nil"/>
              <w:left w:val="single" w:sz="8" w:space="0" w:color="auto"/>
              <w:bottom w:val="single" w:sz="8" w:space="0" w:color="auto"/>
              <w:right w:val="single" w:sz="8" w:space="0" w:color="auto"/>
            </w:tcBorders>
            <w:shd w:val="clear" w:color="auto" w:fill="auto"/>
            <w:noWrap/>
            <w:vAlign w:val="bottom"/>
          </w:tcPr>
          <w:p w:rsidR="00B96615" w:rsidRPr="00075C18" w:rsidRDefault="00B96615" w:rsidP="00403B89">
            <w:pPr>
              <w:jc w:val="center"/>
              <w:rPr>
                <w:bCs/>
                <w:sz w:val="18"/>
                <w:szCs w:val="18"/>
              </w:rPr>
            </w:pPr>
            <w:r w:rsidRPr="00075C18">
              <w:rPr>
                <w:bCs/>
                <w:sz w:val="18"/>
                <w:szCs w:val="18"/>
              </w:rPr>
              <w:t>k ř. 6</w:t>
            </w:r>
          </w:p>
        </w:tc>
        <w:tc>
          <w:tcPr>
            <w:tcW w:w="4860" w:type="dxa"/>
            <w:tcBorders>
              <w:top w:val="nil"/>
              <w:left w:val="nil"/>
              <w:bottom w:val="single" w:sz="8" w:space="0" w:color="auto"/>
              <w:right w:val="nil"/>
            </w:tcBorders>
            <w:shd w:val="clear" w:color="auto" w:fill="auto"/>
            <w:noWrap/>
            <w:vAlign w:val="bottom"/>
          </w:tcPr>
          <w:p w:rsidR="00B96615" w:rsidRPr="00075C18" w:rsidRDefault="00B96615" w:rsidP="00403B89">
            <w:pPr>
              <w:rPr>
                <w:sz w:val="18"/>
                <w:szCs w:val="18"/>
              </w:rPr>
            </w:pPr>
            <w:r w:rsidRPr="00075C18">
              <w:rPr>
                <w:sz w:val="18"/>
                <w:szCs w:val="18"/>
              </w:rPr>
              <w:t xml:space="preserve">z toho ve Fondu majetku </w:t>
            </w:r>
          </w:p>
        </w:tc>
        <w:tc>
          <w:tcPr>
            <w:tcW w:w="851" w:type="dxa"/>
            <w:tcBorders>
              <w:top w:val="nil"/>
              <w:left w:val="single" w:sz="8" w:space="0" w:color="auto"/>
              <w:bottom w:val="single" w:sz="8" w:space="0" w:color="auto"/>
              <w:right w:val="single" w:sz="8" w:space="0" w:color="auto"/>
            </w:tcBorders>
            <w:shd w:val="clear" w:color="auto" w:fill="auto"/>
            <w:noWrap/>
            <w:vAlign w:val="bottom"/>
          </w:tcPr>
          <w:p w:rsidR="00B96615" w:rsidRPr="00075C18" w:rsidRDefault="00B96615" w:rsidP="00403B89">
            <w:pPr>
              <w:jc w:val="center"/>
              <w:rPr>
                <w:sz w:val="18"/>
                <w:szCs w:val="18"/>
              </w:rPr>
            </w:pPr>
            <w:r w:rsidRPr="00075C18">
              <w:rPr>
                <w:sz w:val="18"/>
                <w:szCs w:val="18"/>
              </w:rPr>
              <w:t>tis.</w:t>
            </w:r>
            <w:r>
              <w:rPr>
                <w:sz w:val="18"/>
                <w:szCs w:val="18"/>
              </w:rPr>
              <w:t xml:space="preserve"> </w:t>
            </w:r>
            <w:r w:rsidRPr="00075C18">
              <w:rPr>
                <w:sz w:val="18"/>
                <w:szCs w:val="18"/>
              </w:rPr>
              <w:t>Kč</w:t>
            </w:r>
          </w:p>
        </w:tc>
        <w:tc>
          <w:tcPr>
            <w:tcW w:w="992" w:type="dxa"/>
            <w:tcBorders>
              <w:top w:val="nil"/>
              <w:left w:val="nil"/>
              <w:bottom w:val="single" w:sz="8" w:space="0" w:color="auto"/>
              <w:right w:val="nil"/>
            </w:tcBorders>
            <w:shd w:val="clear" w:color="auto" w:fill="FFFFFF"/>
            <w:noWrap/>
            <w:vAlign w:val="bottom"/>
          </w:tcPr>
          <w:p w:rsidR="00B96615" w:rsidRPr="00075C18" w:rsidRDefault="00754B07" w:rsidP="00403B89">
            <w:pPr>
              <w:jc w:val="right"/>
              <w:rPr>
                <w:sz w:val="18"/>
                <w:szCs w:val="18"/>
              </w:rPr>
            </w:pPr>
            <w:r>
              <w:rPr>
                <w:sz w:val="18"/>
                <w:szCs w:val="18"/>
              </w:rPr>
              <w:t>0</w:t>
            </w:r>
          </w:p>
        </w:tc>
        <w:tc>
          <w:tcPr>
            <w:tcW w:w="992" w:type="dxa"/>
            <w:tcBorders>
              <w:top w:val="nil"/>
              <w:left w:val="single" w:sz="8" w:space="0" w:color="auto"/>
              <w:bottom w:val="single" w:sz="8" w:space="0" w:color="auto"/>
              <w:right w:val="nil"/>
            </w:tcBorders>
            <w:shd w:val="clear" w:color="auto" w:fill="FFFFFF"/>
            <w:noWrap/>
            <w:vAlign w:val="bottom"/>
          </w:tcPr>
          <w:p w:rsidR="00B96615" w:rsidRPr="00075C18" w:rsidRDefault="00754B07" w:rsidP="00403B89">
            <w:pPr>
              <w:jc w:val="right"/>
              <w:rPr>
                <w:sz w:val="18"/>
                <w:szCs w:val="18"/>
              </w:rPr>
            </w:pPr>
            <w:r>
              <w:rPr>
                <w:sz w:val="18"/>
                <w:szCs w:val="18"/>
              </w:rPr>
              <w:t>0</w:t>
            </w:r>
          </w:p>
        </w:tc>
        <w:tc>
          <w:tcPr>
            <w:tcW w:w="1134" w:type="dxa"/>
            <w:tcBorders>
              <w:top w:val="nil"/>
              <w:left w:val="single" w:sz="8" w:space="0" w:color="auto"/>
              <w:bottom w:val="single" w:sz="8" w:space="0" w:color="auto"/>
              <w:right w:val="single" w:sz="8" w:space="0" w:color="auto"/>
            </w:tcBorders>
            <w:shd w:val="clear" w:color="auto" w:fill="FFFFFF"/>
            <w:noWrap/>
            <w:vAlign w:val="bottom"/>
          </w:tcPr>
          <w:p w:rsidR="00B96615" w:rsidRPr="00075C18" w:rsidRDefault="00754B07" w:rsidP="00403B89">
            <w:pPr>
              <w:jc w:val="right"/>
              <w:rPr>
                <w:sz w:val="18"/>
                <w:szCs w:val="18"/>
              </w:rPr>
            </w:pPr>
            <w:r>
              <w:rPr>
                <w:sz w:val="18"/>
                <w:szCs w:val="18"/>
              </w:rPr>
              <w:t>0,0</w:t>
            </w:r>
          </w:p>
        </w:tc>
      </w:tr>
    </w:tbl>
    <w:p w:rsidR="00B96615" w:rsidRPr="00927D8E" w:rsidRDefault="00927D8E" w:rsidP="00927D8E">
      <w:pPr>
        <w:ind w:left="7788" w:right="-650"/>
        <w:rPr>
          <w:sz w:val="18"/>
          <w:szCs w:val="18"/>
        </w:rPr>
      </w:pPr>
      <w:r>
        <w:rPr>
          <w:sz w:val="18"/>
          <w:szCs w:val="18"/>
        </w:rPr>
        <w:t xml:space="preserve">             </w:t>
      </w:r>
      <w:r w:rsidR="00B96615" w:rsidRPr="00927D8E">
        <w:rPr>
          <w:sz w:val="18"/>
          <w:szCs w:val="18"/>
        </w:rPr>
        <w:t>ZPP 2014/1</w:t>
      </w:r>
    </w:p>
    <w:p w:rsidR="00282E5B" w:rsidRDefault="00282E5B" w:rsidP="00402941">
      <w:pPr>
        <w:jc w:val="both"/>
        <w:rPr>
          <w:sz w:val="24"/>
        </w:rPr>
      </w:pPr>
    </w:p>
    <w:p w:rsidR="00A47E4B" w:rsidRDefault="00282E5B" w:rsidP="00927D8E">
      <w:pPr>
        <w:pStyle w:val="Nadpis1"/>
      </w:pPr>
      <w:bookmarkStart w:id="16" w:name="_Toc338835204"/>
      <w:r>
        <w:t>Ostatní ukazatele</w:t>
      </w:r>
    </w:p>
    <w:p w:rsidR="00282E5B" w:rsidRPr="00282E5B" w:rsidRDefault="00282E5B" w:rsidP="00282E5B"/>
    <w:bookmarkEnd w:id="16"/>
    <w:p w:rsidR="00402941" w:rsidRDefault="00282E5B" w:rsidP="00402941">
      <w:pPr>
        <w:jc w:val="both"/>
        <w:rPr>
          <w:sz w:val="24"/>
        </w:rPr>
      </w:pPr>
      <w:r>
        <w:rPr>
          <w:b/>
          <w:sz w:val="24"/>
        </w:rPr>
        <w:t>Řá</w:t>
      </w:r>
      <w:r w:rsidR="00402941">
        <w:rPr>
          <w:b/>
          <w:sz w:val="24"/>
        </w:rPr>
        <w:t xml:space="preserve">dek </w:t>
      </w:r>
      <w:smartTag w:uri="urn:schemas-microsoft-com:office:smarttags" w:element="metricconverter">
        <w:smartTagPr>
          <w:attr w:name="ProductID" w:val="3 a"/>
        </w:smartTagPr>
        <w:r w:rsidR="00402941">
          <w:rPr>
            <w:b/>
            <w:sz w:val="24"/>
          </w:rPr>
          <w:t>3 a</w:t>
        </w:r>
      </w:smartTag>
      <w:r w:rsidR="00402941">
        <w:rPr>
          <w:b/>
          <w:sz w:val="24"/>
        </w:rPr>
        <w:t xml:space="preserve"> řádek 4</w:t>
      </w:r>
      <w:r w:rsidR="00402941">
        <w:rPr>
          <w:sz w:val="24"/>
        </w:rPr>
        <w:t xml:space="preserve"> - údaje o stavu a pořízení investičního majetku vycházejí z účetní evidence - účtová třída 1 a 2, z očekávaného objemu pořízeného majetku a očekávané výše zúčtovaných odpisů.  </w:t>
      </w:r>
    </w:p>
    <w:p w:rsidR="00402941" w:rsidRDefault="00402941" w:rsidP="00402941">
      <w:pPr>
        <w:ind w:firstLine="284"/>
        <w:jc w:val="both"/>
        <w:rPr>
          <w:sz w:val="24"/>
        </w:rPr>
      </w:pPr>
    </w:p>
    <w:p w:rsidR="00402941" w:rsidRPr="003E320F" w:rsidRDefault="00402941" w:rsidP="00402941">
      <w:pPr>
        <w:jc w:val="both"/>
        <w:rPr>
          <w:i/>
          <w:sz w:val="24"/>
        </w:rPr>
      </w:pPr>
      <w:r>
        <w:rPr>
          <w:b/>
          <w:sz w:val="24"/>
        </w:rPr>
        <w:t xml:space="preserve">Řádek </w:t>
      </w:r>
      <w:smartTag w:uri="urn:schemas-microsoft-com:office:smarttags" w:element="metricconverter">
        <w:smartTagPr>
          <w:attr w:name="ProductID" w:val="17 a"/>
        </w:smartTagPr>
        <w:r>
          <w:rPr>
            <w:b/>
            <w:sz w:val="24"/>
          </w:rPr>
          <w:t>17 a</w:t>
        </w:r>
      </w:smartTag>
      <w:r>
        <w:rPr>
          <w:b/>
          <w:sz w:val="24"/>
        </w:rPr>
        <w:t xml:space="preserve"> řádek 18</w:t>
      </w:r>
      <w:r>
        <w:rPr>
          <w:sz w:val="24"/>
        </w:rPr>
        <w:t xml:space="preserve"> - plánovaný počet zaměstnanců v roce 201</w:t>
      </w:r>
      <w:r w:rsidR="00A47E4B">
        <w:rPr>
          <w:sz w:val="24"/>
        </w:rPr>
        <w:t>4</w:t>
      </w:r>
      <w:r>
        <w:rPr>
          <w:sz w:val="24"/>
        </w:rPr>
        <w:t xml:space="preserve"> souvisí </w:t>
      </w:r>
      <w:r w:rsidR="00A47E4B">
        <w:rPr>
          <w:sz w:val="24"/>
        </w:rPr>
        <w:t>s plánovaným nárůstem počtu pojištěnců.</w:t>
      </w:r>
      <w:r>
        <w:rPr>
          <w:sz w:val="24"/>
        </w:rPr>
        <w:t xml:space="preserve"> </w:t>
      </w:r>
      <w:r w:rsidR="00A47E4B">
        <w:rPr>
          <w:sz w:val="24"/>
        </w:rPr>
        <w:t xml:space="preserve">Zároveň je počet zaměstnanců plánován tak, aby </w:t>
      </w:r>
      <w:r w:rsidR="003E320F">
        <w:rPr>
          <w:sz w:val="24"/>
        </w:rPr>
        <w:t>byla zajištěna</w:t>
      </w:r>
      <w:r w:rsidR="00A47E4B">
        <w:rPr>
          <w:sz w:val="24"/>
        </w:rPr>
        <w:t xml:space="preserve"> </w:t>
      </w:r>
      <w:r w:rsidR="003E320F">
        <w:rPr>
          <w:sz w:val="24"/>
        </w:rPr>
        <w:t xml:space="preserve">produktivita </w:t>
      </w:r>
      <w:r w:rsidR="00A47E4B">
        <w:rPr>
          <w:sz w:val="24"/>
        </w:rPr>
        <w:t xml:space="preserve">práce vyjádřená počtem pojištěnců na jednoho zaměstnance, </w:t>
      </w:r>
      <w:r w:rsidR="003E320F">
        <w:rPr>
          <w:sz w:val="24"/>
        </w:rPr>
        <w:t xml:space="preserve">viz kapitola </w:t>
      </w:r>
      <w:r w:rsidR="003E320F" w:rsidRPr="003E320F">
        <w:rPr>
          <w:i/>
          <w:sz w:val="24"/>
        </w:rPr>
        <w:t>5.2.2</w:t>
      </w:r>
      <w:r w:rsidRPr="003E320F">
        <w:rPr>
          <w:i/>
          <w:sz w:val="24"/>
        </w:rPr>
        <w:t xml:space="preserve"> </w:t>
      </w:r>
      <w:r w:rsidR="003E320F" w:rsidRPr="003E320F">
        <w:rPr>
          <w:i/>
          <w:sz w:val="24"/>
        </w:rPr>
        <w:t>Provozní fond České průmyslové zdravotní pojišťovny.</w:t>
      </w:r>
      <w:r w:rsidRPr="003E320F">
        <w:rPr>
          <w:i/>
          <w:sz w:val="24"/>
        </w:rPr>
        <w:t xml:space="preserve"> </w:t>
      </w:r>
    </w:p>
    <w:p w:rsidR="00402941" w:rsidRDefault="00402941" w:rsidP="00402941">
      <w:pPr>
        <w:ind w:firstLine="284"/>
        <w:jc w:val="both"/>
        <w:rPr>
          <w:sz w:val="24"/>
        </w:rPr>
      </w:pPr>
    </w:p>
    <w:p w:rsidR="00402941" w:rsidRDefault="00402941" w:rsidP="00402941">
      <w:pPr>
        <w:pStyle w:val="Zkladntextodsazen"/>
        <w:ind w:firstLine="0"/>
      </w:pPr>
      <w:r w:rsidRPr="00CD5233">
        <w:rPr>
          <w:b/>
          <w:szCs w:val="24"/>
        </w:rPr>
        <w:t>Řádek 1</w:t>
      </w:r>
      <w:r>
        <w:rPr>
          <w:b/>
          <w:szCs w:val="24"/>
        </w:rPr>
        <w:t>9</w:t>
      </w:r>
      <w:r w:rsidRPr="00CD5233">
        <w:rPr>
          <w:b/>
          <w:szCs w:val="24"/>
        </w:rPr>
        <w:t xml:space="preserve"> až řádek </w:t>
      </w:r>
      <w:r>
        <w:rPr>
          <w:b/>
          <w:szCs w:val="24"/>
        </w:rPr>
        <w:t>22</w:t>
      </w:r>
      <w:r w:rsidRPr="00CD5233">
        <w:rPr>
          <w:szCs w:val="24"/>
        </w:rPr>
        <w:t xml:space="preserve"> - </w:t>
      </w:r>
      <w:r>
        <w:t>maximální výše limitu přídělu na činnost pojišťovny pro rok 201</w:t>
      </w:r>
      <w:r w:rsidR="00A47E4B">
        <w:t>4</w:t>
      </w:r>
      <w:r>
        <w:t xml:space="preserve"> je stanovena dle §</w:t>
      </w:r>
      <w:r w:rsidR="00A47E4B">
        <w:t> </w:t>
      </w:r>
      <w:r>
        <w:t xml:space="preserve">7 vyhlášky č. 418/2003 Sb. ve výši 3,38 % z plateb pojistného po přerozdělování, příjmů z náhrad </w:t>
      </w:r>
      <w:r w:rsidR="005A1672">
        <w:t>nákladů na zdravotní služby</w:t>
      </w:r>
      <w:r>
        <w:t xml:space="preserve">, příjmů z pokut a penále vyměřených a uložených za neplnění zákonných povinností a pozdní odvody pojistného a přirážek k pojistnému za opakovaný výskyt pracovních úrazů nebo nemocí z povolání ze stejných příčin. </w:t>
      </w:r>
    </w:p>
    <w:p w:rsidR="00A47E4B" w:rsidRDefault="00A47E4B" w:rsidP="00402941">
      <w:pPr>
        <w:jc w:val="both"/>
        <w:rPr>
          <w:sz w:val="24"/>
        </w:rPr>
      </w:pPr>
    </w:p>
    <w:p w:rsidR="00402941" w:rsidRDefault="00402941" w:rsidP="00402941">
      <w:pPr>
        <w:jc w:val="both"/>
        <w:rPr>
          <w:sz w:val="24"/>
        </w:rPr>
      </w:pPr>
      <w:r>
        <w:rPr>
          <w:sz w:val="24"/>
        </w:rPr>
        <w:t>V případě zvýšené potřeby čerpání finančních prostředků v souvislosti s provozní činností budou použity dosud vytvořené zdroje.</w:t>
      </w:r>
    </w:p>
    <w:p w:rsidR="00402941" w:rsidRDefault="00402941" w:rsidP="00402941">
      <w:pPr>
        <w:pStyle w:val="Zkladntextodsazen"/>
        <w:ind w:firstLine="0"/>
      </w:pPr>
    </w:p>
    <w:p w:rsidR="00402941" w:rsidRDefault="00402941" w:rsidP="00402941">
      <w:pPr>
        <w:pStyle w:val="Zkladntextodsazen"/>
        <w:ind w:firstLine="0"/>
      </w:pPr>
      <w:r>
        <w:t>Příjmy z pokut, penále a přirážek k pojistnému vyměřených do 31.12.1998 jsou příjmem základního fondu zdravotního pojištění. Příjmy z pokut, penále a přirážek k pojistnému vyměřených od 1.1.1999 jsou příjmem fondu prevence. Základnu pro výpočet limitu provozních nákladů tvoří součet příjmů uvedených v tabulce ZPP 201</w:t>
      </w:r>
      <w:r w:rsidR="00A47E4B">
        <w:t>4</w:t>
      </w:r>
      <w:r>
        <w:t>/2, oddíl B II. ř. 2.</w:t>
      </w:r>
      <w:r w:rsidR="00AB4F24">
        <w:t>2</w:t>
      </w:r>
      <w:r>
        <w:t>, 3, 4 a příjmů z tabulky ZPP 201</w:t>
      </w:r>
      <w:r w:rsidR="00A47E4B">
        <w:t>4</w:t>
      </w:r>
      <w:r>
        <w:t>/7 doplňující informace k oddílu B II. ř. 1.</w:t>
      </w:r>
    </w:p>
    <w:p w:rsidR="00402941" w:rsidRDefault="00402941" w:rsidP="00402941">
      <w:pPr>
        <w:jc w:val="both"/>
        <w:rPr>
          <w:sz w:val="24"/>
        </w:rPr>
      </w:pPr>
    </w:p>
    <w:p w:rsidR="00402941" w:rsidRPr="008B0B48" w:rsidRDefault="00402941" w:rsidP="00927D8E">
      <w:pPr>
        <w:pStyle w:val="Nadpis1"/>
      </w:pPr>
      <w:bookmarkStart w:id="17" w:name="_Toc338835205"/>
      <w:r w:rsidRPr="008B0B48">
        <w:lastRenderedPageBreak/>
        <w:t>Závazky a pohledávky</w:t>
      </w:r>
      <w:bookmarkEnd w:id="17"/>
      <w:r w:rsidRPr="008B0B48">
        <w:t xml:space="preserve"> </w:t>
      </w:r>
    </w:p>
    <w:p w:rsidR="00402941" w:rsidRDefault="00402941" w:rsidP="00402941">
      <w:pPr>
        <w:jc w:val="both"/>
        <w:rPr>
          <w:sz w:val="24"/>
        </w:rPr>
      </w:pPr>
    </w:p>
    <w:p w:rsidR="00402941" w:rsidRDefault="00402941" w:rsidP="00402941">
      <w:pPr>
        <w:jc w:val="both"/>
        <w:rPr>
          <w:sz w:val="24"/>
        </w:rPr>
      </w:pPr>
      <w:r>
        <w:rPr>
          <w:b/>
          <w:sz w:val="24"/>
        </w:rPr>
        <w:t>Řádek 23.1</w:t>
      </w:r>
      <w:r>
        <w:rPr>
          <w:sz w:val="24"/>
        </w:rPr>
        <w:t xml:space="preserve"> - závazky vůči poskytovatelům zdravotních služeb zahrnují závazky za zdravotní služby vykázané za období dvanáctého měsíce kalendářního roku, které jsou pojišťovnou zpracovány a propláceny dle splatnosti v prvém měsíci následujícího kalendářního roku včetně dohadných položek.</w:t>
      </w:r>
    </w:p>
    <w:p w:rsidR="00402941" w:rsidRDefault="00402941" w:rsidP="00402941">
      <w:pPr>
        <w:ind w:firstLine="284"/>
        <w:jc w:val="both"/>
        <w:rPr>
          <w:sz w:val="24"/>
        </w:rPr>
      </w:pPr>
    </w:p>
    <w:p w:rsidR="00402941" w:rsidRDefault="00402941" w:rsidP="00402941">
      <w:pPr>
        <w:jc w:val="both"/>
        <w:rPr>
          <w:i/>
          <w:sz w:val="24"/>
        </w:rPr>
      </w:pPr>
      <w:r>
        <w:rPr>
          <w:b/>
          <w:sz w:val="24"/>
        </w:rPr>
        <w:t xml:space="preserve">Řádek 23.3 - </w:t>
      </w:r>
      <w:r w:rsidRPr="006C2D29">
        <w:rPr>
          <w:sz w:val="24"/>
        </w:rPr>
        <w:t>o</w:t>
      </w:r>
      <w:r>
        <w:rPr>
          <w:sz w:val="24"/>
        </w:rPr>
        <w:t>statní závazky ve lhůtě splatnosti tvoří běžné závazky z oblasti provozní režie včetně dohadných položek a zdaňované činnosti ČPZP.</w:t>
      </w:r>
    </w:p>
    <w:p w:rsidR="00402941" w:rsidRDefault="00402941" w:rsidP="00402941">
      <w:pPr>
        <w:jc w:val="both"/>
        <w:rPr>
          <w:b/>
          <w:sz w:val="24"/>
        </w:rPr>
      </w:pPr>
    </w:p>
    <w:p w:rsidR="00402941" w:rsidRDefault="00402941" w:rsidP="00402941">
      <w:pPr>
        <w:jc w:val="both"/>
        <w:rPr>
          <w:sz w:val="24"/>
        </w:rPr>
      </w:pPr>
      <w:r>
        <w:rPr>
          <w:b/>
          <w:sz w:val="24"/>
        </w:rPr>
        <w:t>Řádek 24</w:t>
      </w:r>
      <w:r w:rsidR="00861462">
        <w:rPr>
          <w:b/>
          <w:sz w:val="24"/>
        </w:rPr>
        <w:t>.1</w:t>
      </w:r>
      <w:r>
        <w:rPr>
          <w:sz w:val="24"/>
        </w:rPr>
        <w:t xml:space="preserve"> - pohledávky za plátci pojistného ve lhůtě splatnosti představují předpis pojistného za dvanáctý měsíc kalendářního roku, které je pro pojišťovnu příjmem v prvém měsíci následujícího kalendářního roku a dohadné položky k pojistnému.</w:t>
      </w:r>
    </w:p>
    <w:p w:rsidR="00402941" w:rsidRDefault="00402941" w:rsidP="00402941">
      <w:pPr>
        <w:ind w:firstLine="284"/>
        <w:jc w:val="both"/>
        <w:rPr>
          <w:sz w:val="24"/>
        </w:rPr>
      </w:pPr>
    </w:p>
    <w:p w:rsidR="00402941" w:rsidRDefault="00402941" w:rsidP="00402941">
      <w:pPr>
        <w:pStyle w:val="Zkladntextodsazen"/>
        <w:ind w:firstLine="0"/>
      </w:pPr>
      <w:r>
        <w:t>Pohledávky za plátci pojistného po lhůtě splatnosti tvoří pohledávky z dlužného pojistného, vyměřeného penále a </w:t>
      </w:r>
      <w:r w:rsidR="00861462">
        <w:t>pokut</w:t>
      </w:r>
      <w:r>
        <w:t>.</w:t>
      </w:r>
    </w:p>
    <w:p w:rsidR="00402941" w:rsidRDefault="00402941" w:rsidP="00402941">
      <w:pPr>
        <w:ind w:firstLine="284"/>
        <w:jc w:val="both"/>
        <w:rPr>
          <w:sz w:val="24"/>
        </w:rPr>
      </w:pPr>
    </w:p>
    <w:p w:rsidR="00402941" w:rsidRDefault="00402941" w:rsidP="00402941">
      <w:pPr>
        <w:jc w:val="both"/>
        <w:rPr>
          <w:sz w:val="24"/>
        </w:rPr>
      </w:pPr>
      <w:r>
        <w:rPr>
          <w:sz w:val="24"/>
        </w:rPr>
        <w:t xml:space="preserve">Pohledávky za poskytovateli zdravotních služeb ve lhůtě splatnosti tvoří zejména zálohové platby na úhradu zdravotních služeb. </w:t>
      </w:r>
    </w:p>
    <w:p w:rsidR="00402941" w:rsidRDefault="00402941" w:rsidP="00402941">
      <w:pPr>
        <w:ind w:firstLine="284"/>
        <w:jc w:val="both"/>
        <w:rPr>
          <w:sz w:val="24"/>
        </w:rPr>
      </w:pPr>
    </w:p>
    <w:p w:rsidR="00402941" w:rsidRDefault="00402941" w:rsidP="00402941">
      <w:pPr>
        <w:jc w:val="both"/>
        <w:rPr>
          <w:sz w:val="24"/>
        </w:rPr>
      </w:pPr>
      <w:r>
        <w:rPr>
          <w:sz w:val="24"/>
        </w:rPr>
        <w:t>Ostatní pohledávky ve lhůtě splatnosti jsou zejména pohledávky z oblasti provozní režie a zdaňované činnosti.</w:t>
      </w:r>
    </w:p>
    <w:p w:rsidR="00402941" w:rsidRDefault="00402941" w:rsidP="00402941">
      <w:pPr>
        <w:ind w:firstLine="284"/>
        <w:jc w:val="both"/>
        <w:rPr>
          <w:sz w:val="24"/>
        </w:rPr>
      </w:pPr>
    </w:p>
    <w:p w:rsidR="00402941" w:rsidRDefault="00402941" w:rsidP="00402941">
      <w:pPr>
        <w:jc w:val="both"/>
        <w:rPr>
          <w:sz w:val="24"/>
        </w:rPr>
      </w:pPr>
      <w:r>
        <w:rPr>
          <w:sz w:val="24"/>
        </w:rPr>
        <w:t xml:space="preserve">Ostatní pohledávky po lhůtě splatnosti jsou dlužné pohledávky za náhradami </w:t>
      </w:r>
      <w:r w:rsidR="005A1672">
        <w:rPr>
          <w:sz w:val="24"/>
        </w:rPr>
        <w:t>nákladů na zdravotní služby</w:t>
      </w:r>
      <w:r>
        <w:rPr>
          <w:sz w:val="24"/>
        </w:rPr>
        <w:t>.</w:t>
      </w:r>
    </w:p>
    <w:p w:rsidR="00402941" w:rsidRDefault="00402941" w:rsidP="00402941">
      <w:pPr>
        <w:ind w:firstLine="284"/>
        <w:jc w:val="both"/>
        <w:rPr>
          <w:sz w:val="24"/>
        </w:rPr>
      </w:pPr>
    </w:p>
    <w:p w:rsidR="00402941" w:rsidRDefault="00402941" w:rsidP="00402941">
      <w:pPr>
        <w:jc w:val="both"/>
        <w:rPr>
          <w:sz w:val="24"/>
        </w:rPr>
      </w:pPr>
      <w:r w:rsidRPr="00795D47">
        <w:rPr>
          <w:b/>
          <w:sz w:val="24"/>
        </w:rPr>
        <w:t>Řádek 2</w:t>
      </w:r>
      <w:r>
        <w:rPr>
          <w:b/>
          <w:sz w:val="24"/>
        </w:rPr>
        <w:t>5 -</w:t>
      </w:r>
      <w:r>
        <w:rPr>
          <w:sz w:val="24"/>
        </w:rPr>
        <w:t xml:space="preserve"> dohadné položky pasivní zahrnují konečné zůstatky dohadných položek v základním fondu zdravotního pojištění k závazkům vůči poskytovatelům zdravotních služeb, které budou vytvářeny na základě předběžných vyhodnocení smluvních ujednání o regulačních omezeních za příslušná referenční období u jednotlivých segmentů zdravotních služeb v celkové výši </w:t>
      </w:r>
      <w:r w:rsidR="00AB4F24">
        <w:rPr>
          <w:sz w:val="24"/>
        </w:rPr>
        <w:t>471 250</w:t>
      </w:r>
      <w:r>
        <w:rPr>
          <w:sz w:val="24"/>
        </w:rPr>
        <w:t xml:space="preserve"> tis. Kč</w:t>
      </w:r>
      <w:r w:rsidR="00F376AC">
        <w:rPr>
          <w:sz w:val="24"/>
        </w:rPr>
        <w:t>, dohadnou položku ve výši předpokládaných záloh na</w:t>
      </w:r>
      <w:r w:rsidR="00B726CB">
        <w:rPr>
          <w:sz w:val="24"/>
        </w:rPr>
        <w:t> </w:t>
      </w:r>
      <w:r w:rsidR="00F376AC">
        <w:rPr>
          <w:sz w:val="24"/>
        </w:rPr>
        <w:t xml:space="preserve">úhradu očkovacích látek ve výši </w:t>
      </w:r>
      <w:r w:rsidR="00F376AC" w:rsidRPr="00F376AC">
        <w:rPr>
          <w:sz w:val="24"/>
          <w:szCs w:val="24"/>
        </w:rPr>
        <w:t>115</w:t>
      </w:r>
      <w:r w:rsidR="00F376AC">
        <w:rPr>
          <w:sz w:val="24"/>
          <w:szCs w:val="24"/>
        </w:rPr>
        <w:t> </w:t>
      </w:r>
      <w:r w:rsidR="00F376AC" w:rsidRPr="00F376AC">
        <w:rPr>
          <w:sz w:val="24"/>
          <w:szCs w:val="24"/>
        </w:rPr>
        <w:t>8</w:t>
      </w:r>
      <w:r w:rsidR="005A1672">
        <w:rPr>
          <w:sz w:val="24"/>
          <w:szCs w:val="24"/>
        </w:rPr>
        <w:t>48</w:t>
      </w:r>
      <w:r w:rsidR="00F376AC" w:rsidRPr="00F376AC">
        <w:rPr>
          <w:sz w:val="24"/>
          <w:szCs w:val="24"/>
        </w:rPr>
        <w:t xml:space="preserve"> tis. Kč</w:t>
      </w:r>
      <w:r>
        <w:rPr>
          <w:sz w:val="24"/>
        </w:rPr>
        <w:t xml:space="preserve"> a dohadné položky zúčtované do</w:t>
      </w:r>
      <w:r w:rsidR="00B726CB">
        <w:rPr>
          <w:sz w:val="24"/>
        </w:rPr>
        <w:t> </w:t>
      </w:r>
      <w:r>
        <w:rPr>
          <w:sz w:val="24"/>
        </w:rPr>
        <w:t>provozního fondu ke mzdovým nákladům v celkové výši 30 </w:t>
      </w:r>
      <w:r w:rsidR="00F376AC">
        <w:rPr>
          <w:sz w:val="24"/>
        </w:rPr>
        <w:t>122</w:t>
      </w:r>
      <w:r>
        <w:rPr>
          <w:sz w:val="24"/>
        </w:rPr>
        <w:t xml:space="preserve"> tis. Kč.</w:t>
      </w:r>
    </w:p>
    <w:p w:rsidR="00402941" w:rsidRDefault="00402941" w:rsidP="00402941">
      <w:pPr>
        <w:ind w:firstLine="284"/>
        <w:jc w:val="both"/>
        <w:rPr>
          <w:sz w:val="24"/>
        </w:rPr>
      </w:pPr>
    </w:p>
    <w:p w:rsidR="00402941" w:rsidRDefault="00402941" w:rsidP="00402941">
      <w:pPr>
        <w:jc w:val="both"/>
        <w:rPr>
          <w:sz w:val="24"/>
        </w:rPr>
      </w:pPr>
      <w:r w:rsidRPr="00795D47">
        <w:rPr>
          <w:b/>
          <w:sz w:val="24"/>
        </w:rPr>
        <w:t>Řádek 2</w:t>
      </w:r>
      <w:r>
        <w:rPr>
          <w:b/>
          <w:sz w:val="24"/>
        </w:rPr>
        <w:t>6 </w:t>
      </w:r>
      <w:r>
        <w:rPr>
          <w:sz w:val="24"/>
        </w:rPr>
        <w:t>- dohadné položky aktivní tvoří konečné zůstatky dohadných položek k pojistnému, které budou vycházet z údajů o plátcích pojistného, kteří nezaslali přehledy o platbách pojistného a kterým bude vypočtena pravděpodobná výše pojistného.</w:t>
      </w:r>
    </w:p>
    <w:p w:rsidR="00402941" w:rsidRDefault="00402941" w:rsidP="00402941">
      <w:pPr>
        <w:ind w:firstLine="284"/>
        <w:jc w:val="both"/>
        <w:rPr>
          <w:sz w:val="24"/>
        </w:rPr>
      </w:pPr>
    </w:p>
    <w:p w:rsidR="00F376AC" w:rsidRPr="009563BE" w:rsidRDefault="00402941" w:rsidP="009563BE">
      <w:pPr>
        <w:jc w:val="both"/>
        <w:rPr>
          <w:sz w:val="24"/>
          <w:szCs w:val="24"/>
        </w:rPr>
      </w:pPr>
      <w:r w:rsidRPr="00795D47">
        <w:rPr>
          <w:b/>
          <w:sz w:val="24"/>
        </w:rPr>
        <w:t>Řádek 2</w:t>
      </w:r>
      <w:r>
        <w:rPr>
          <w:b/>
          <w:sz w:val="24"/>
        </w:rPr>
        <w:t>8</w:t>
      </w:r>
      <w:r>
        <w:rPr>
          <w:sz w:val="24"/>
        </w:rPr>
        <w:t xml:space="preserve"> - opravné položky k pohledávkám bude ČPZP tvořit podle § 1 odst. 4 písm. </w:t>
      </w:r>
      <w:r w:rsidR="006D1481" w:rsidRPr="00E7708E">
        <w:rPr>
          <w:sz w:val="24"/>
        </w:rPr>
        <w:t>p</w:t>
      </w:r>
      <w:r w:rsidRPr="00E7708E">
        <w:rPr>
          <w:sz w:val="24"/>
        </w:rPr>
        <w:t>)</w:t>
      </w:r>
      <w:r>
        <w:rPr>
          <w:sz w:val="24"/>
        </w:rPr>
        <w:t xml:space="preserve"> vyhlášky č. 418 /2003 Sb. Z celkového očekávaného zůstatku k 31.12.201</w:t>
      </w:r>
      <w:r w:rsidR="00F376AC">
        <w:rPr>
          <w:sz w:val="24"/>
        </w:rPr>
        <w:t>4</w:t>
      </w:r>
      <w:r>
        <w:rPr>
          <w:sz w:val="24"/>
        </w:rPr>
        <w:t xml:space="preserve"> ve výši </w:t>
      </w:r>
      <w:r w:rsidR="00F376AC">
        <w:rPr>
          <w:sz w:val="24"/>
        </w:rPr>
        <w:t>3 543 86</w:t>
      </w:r>
      <w:r w:rsidR="007B1CC6">
        <w:rPr>
          <w:sz w:val="24"/>
        </w:rPr>
        <w:t>4</w:t>
      </w:r>
      <w:r w:rsidR="00F376AC">
        <w:rPr>
          <w:sz w:val="24"/>
        </w:rPr>
        <w:t> </w:t>
      </w:r>
      <w:r>
        <w:rPr>
          <w:sz w:val="24"/>
        </w:rPr>
        <w:t>tis. Kč bude 2</w:t>
      </w:r>
      <w:r w:rsidR="00487216">
        <w:rPr>
          <w:sz w:val="24"/>
        </w:rPr>
        <w:t> 500 412</w:t>
      </w:r>
      <w:r>
        <w:rPr>
          <w:sz w:val="24"/>
        </w:rPr>
        <w:t xml:space="preserve"> tis. Kč zúčtováno v základním fondu zdravotního pojištění, </w:t>
      </w:r>
      <w:r w:rsidR="00F376AC">
        <w:rPr>
          <w:sz w:val="24"/>
        </w:rPr>
        <w:t>1 041 780</w:t>
      </w:r>
      <w:r>
        <w:rPr>
          <w:sz w:val="24"/>
        </w:rPr>
        <w:t xml:space="preserve"> tis. Kč ve fondu prevence</w:t>
      </w:r>
      <w:r w:rsidR="00F376AC">
        <w:rPr>
          <w:sz w:val="24"/>
        </w:rPr>
        <w:t>, 1</w:t>
      </w:r>
      <w:r w:rsidR="000B2291">
        <w:rPr>
          <w:sz w:val="24"/>
        </w:rPr>
        <w:t> </w:t>
      </w:r>
      <w:r w:rsidR="00F376AC">
        <w:rPr>
          <w:sz w:val="24"/>
        </w:rPr>
        <w:t>66</w:t>
      </w:r>
      <w:r w:rsidR="007B1CC6">
        <w:rPr>
          <w:sz w:val="24"/>
        </w:rPr>
        <w:t>1</w:t>
      </w:r>
      <w:r w:rsidR="000B2291">
        <w:rPr>
          <w:sz w:val="24"/>
        </w:rPr>
        <w:t xml:space="preserve"> tis. Kč </w:t>
      </w:r>
      <w:r w:rsidR="00F376AC">
        <w:rPr>
          <w:sz w:val="24"/>
        </w:rPr>
        <w:t>v provozním fondu</w:t>
      </w:r>
      <w:r>
        <w:rPr>
          <w:sz w:val="24"/>
        </w:rPr>
        <w:t xml:space="preserve"> a opravná položka k pohledávkám ve výši 11 tis. Kč je evidována z období uk</w:t>
      </w:r>
      <w:r w:rsidRPr="00627B09">
        <w:rPr>
          <w:sz w:val="24"/>
          <w:szCs w:val="24"/>
        </w:rPr>
        <w:t xml:space="preserve">ončení činnosti Union banky, a.s. „v likvidaci“ ve zdaňované činnosti v souladu </w:t>
      </w:r>
      <w:r w:rsidR="006D1481" w:rsidRPr="00E7708E">
        <w:rPr>
          <w:sz w:val="24"/>
          <w:szCs w:val="24"/>
        </w:rPr>
        <w:t xml:space="preserve">s </w:t>
      </w:r>
      <w:r w:rsidR="006D1481" w:rsidRPr="00E7708E">
        <w:rPr>
          <w:sz w:val="24"/>
        </w:rPr>
        <w:t xml:space="preserve">§ 8 </w:t>
      </w:r>
      <w:r w:rsidR="006D1481" w:rsidRPr="00E7708E">
        <w:rPr>
          <w:sz w:val="24"/>
          <w:szCs w:val="24"/>
        </w:rPr>
        <w:t>zákona</w:t>
      </w:r>
      <w:r w:rsidRPr="00627B09">
        <w:rPr>
          <w:sz w:val="24"/>
          <w:szCs w:val="24"/>
        </w:rPr>
        <w:t xml:space="preserve"> č. 593/1992 Sb., o rezervách pro zjištění základu daně z</w:t>
      </w:r>
      <w:r w:rsidR="009563BE">
        <w:rPr>
          <w:sz w:val="24"/>
          <w:szCs w:val="24"/>
        </w:rPr>
        <w:t> </w:t>
      </w:r>
      <w:r w:rsidR="00253B08">
        <w:rPr>
          <w:sz w:val="24"/>
          <w:szCs w:val="24"/>
        </w:rPr>
        <w:t>příjmů</w:t>
      </w:r>
      <w:r w:rsidR="009563BE">
        <w:rPr>
          <w:sz w:val="24"/>
          <w:szCs w:val="24"/>
        </w:rPr>
        <w:t>.</w:t>
      </w:r>
    </w:p>
    <w:p w:rsidR="00415F50" w:rsidRPr="00B64CF3" w:rsidRDefault="00415F50" w:rsidP="00402941">
      <w:pPr>
        <w:widowControl w:val="0"/>
        <w:rPr>
          <w:bCs/>
          <w:iCs/>
          <w:sz w:val="24"/>
          <w:szCs w:val="24"/>
        </w:rPr>
      </w:pPr>
    </w:p>
    <w:p w:rsidR="00B64CF3" w:rsidRDefault="00B64CF3" w:rsidP="00402941">
      <w:pPr>
        <w:widowControl w:val="0"/>
        <w:rPr>
          <w:bCs/>
          <w:iCs/>
          <w:sz w:val="24"/>
          <w:szCs w:val="24"/>
        </w:rPr>
      </w:pPr>
    </w:p>
    <w:p w:rsidR="00F44FCA" w:rsidRDefault="00F44FCA" w:rsidP="00402941">
      <w:pPr>
        <w:widowControl w:val="0"/>
        <w:rPr>
          <w:bCs/>
          <w:iCs/>
          <w:sz w:val="24"/>
          <w:szCs w:val="24"/>
        </w:rPr>
      </w:pPr>
    </w:p>
    <w:p w:rsidR="00F44FCA" w:rsidRDefault="00F44FCA" w:rsidP="00402941">
      <w:pPr>
        <w:widowControl w:val="0"/>
        <w:rPr>
          <w:bCs/>
          <w:iCs/>
          <w:sz w:val="24"/>
          <w:szCs w:val="24"/>
        </w:rPr>
      </w:pPr>
    </w:p>
    <w:p w:rsidR="00F44FCA" w:rsidRPr="00B64CF3" w:rsidRDefault="00F44FCA" w:rsidP="00402941">
      <w:pPr>
        <w:widowControl w:val="0"/>
        <w:rPr>
          <w:bCs/>
          <w:iCs/>
          <w:sz w:val="24"/>
          <w:szCs w:val="24"/>
        </w:rPr>
      </w:pPr>
    </w:p>
    <w:p w:rsidR="00402941" w:rsidRDefault="00402941" w:rsidP="00402941">
      <w:pPr>
        <w:widowControl w:val="0"/>
      </w:pPr>
      <w:r>
        <w:rPr>
          <w:b/>
          <w:bCs/>
          <w:iCs/>
          <w:sz w:val="28"/>
          <w:szCs w:val="28"/>
        </w:rPr>
        <w:lastRenderedPageBreak/>
        <w:t xml:space="preserve">6.2 Vývoj závazků ve lhůtě a po lhůtě splatnosti vůči poskytovatelům </w:t>
      </w:r>
    </w:p>
    <w:p w:rsidR="00402941" w:rsidRDefault="00402941" w:rsidP="00402941">
      <w:pPr>
        <w:widowControl w:val="0"/>
      </w:pPr>
      <w:bookmarkStart w:id="18" w:name="_Toc338835206"/>
      <w:r>
        <w:rPr>
          <w:b/>
          <w:bCs/>
          <w:iCs/>
          <w:sz w:val="28"/>
          <w:szCs w:val="28"/>
        </w:rPr>
        <w:t xml:space="preserve">      </w:t>
      </w:r>
      <w:bookmarkEnd w:id="18"/>
      <w:r>
        <w:rPr>
          <w:b/>
          <w:bCs/>
          <w:iCs/>
          <w:sz w:val="28"/>
          <w:szCs w:val="28"/>
        </w:rPr>
        <w:t>zdravotních služeb</w:t>
      </w:r>
    </w:p>
    <w:p w:rsidR="00402941" w:rsidRPr="00A647CE" w:rsidRDefault="00402941" w:rsidP="00402941">
      <w:pPr>
        <w:widowControl w:val="0"/>
        <w:jc w:val="both"/>
        <w:rPr>
          <w:sz w:val="24"/>
          <w:szCs w:val="24"/>
        </w:rPr>
      </w:pPr>
    </w:p>
    <w:p w:rsidR="00402941" w:rsidRDefault="00402941" w:rsidP="00402941">
      <w:pPr>
        <w:widowControl w:val="0"/>
        <w:jc w:val="both"/>
      </w:pPr>
      <w:r>
        <w:rPr>
          <w:sz w:val="24"/>
        </w:rPr>
        <w:t xml:space="preserve">ČPZP realizuje úhrady poskytovatelům zdravotních služeb v souladu s právními předpisy upravujícími způsoby a výši úhrad zdravotních služeb. Součástí úhrad je v určených termínech také vypořádání regulačních omezení zakotvených ve smlouvách s poskytovateli zdravotních služeb. Závazky vzniklé pojišťovně z titulu uplatnění regulačních omezení vztahujících se k výkonům poskytovatelů zdravotních služeb ovlivňují bilanci základního fondu zdravotního pojištění ve formě dohadných položek, které pojišťovna vytváří v souladu s ustanoveními vyhlášky č. 418/2003 Sb. </w:t>
      </w:r>
    </w:p>
    <w:p w:rsidR="00402941" w:rsidRDefault="00402941" w:rsidP="00402941">
      <w:pPr>
        <w:widowControl w:val="0"/>
        <w:jc w:val="both"/>
      </w:pPr>
    </w:p>
    <w:p w:rsidR="00402941" w:rsidRPr="00B85966" w:rsidRDefault="00724371" w:rsidP="00724371">
      <w:pPr>
        <w:widowControl w:val="0"/>
        <w:jc w:val="both"/>
        <w:rPr>
          <w:i/>
          <w:sz w:val="24"/>
          <w:szCs w:val="24"/>
        </w:rPr>
      </w:pPr>
      <w:r w:rsidRPr="000B052C">
        <w:rPr>
          <w:sz w:val="24"/>
        </w:rPr>
        <w:t>ČPZP hospodařila v uplynulém období bez závazků po lhůtě splatnosti</w:t>
      </w:r>
      <w:r w:rsidR="00FA1920" w:rsidRPr="000B052C">
        <w:rPr>
          <w:sz w:val="24"/>
        </w:rPr>
        <w:t xml:space="preserve"> </w:t>
      </w:r>
      <w:r w:rsidR="00FA1920" w:rsidRPr="000B052C">
        <w:rPr>
          <w:i/>
          <w:sz w:val="24"/>
        </w:rPr>
        <w:t xml:space="preserve">a ani v roce 2014 </w:t>
      </w:r>
      <w:r w:rsidRPr="000B052C">
        <w:rPr>
          <w:i/>
          <w:sz w:val="24"/>
        </w:rPr>
        <w:t xml:space="preserve">nepočítá s tím, že se bude potýkat s platební neschopností </w:t>
      </w:r>
      <w:r w:rsidR="00FA1920" w:rsidRPr="000B052C">
        <w:rPr>
          <w:i/>
          <w:sz w:val="24"/>
        </w:rPr>
        <w:t>nebo se</w:t>
      </w:r>
      <w:r w:rsidRPr="000B052C">
        <w:rPr>
          <w:i/>
          <w:sz w:val="24"/>
        </w:rPr>
        <w:t> dostane do situace, kdy nebude schopna hradit své závazky ve lhůtách splatnosti.</w:t>
      </w:r>
    </w:p>
    <w:p w:rsidR="00402941" w:rsidRDefault="00402941" w:rsidP="00402941">
      <w:pPr>
        <w:widowControl w:val="0"/>
        <w:rPr>
          <w:sz w:val="24"/>
          <w:szCs w:val="24"/>
        </w:rPr>
      </w:pPr>
    </w:p>
    <w:p w:rsidR="00A647CE" w:rsidRPr="00A647CE" w:rsidRDefault="00A647CE" w:rsidP="00402941">
      <w:pPr>
        <w:widowControl w:val="0"/>
        <w:rPr>
          <w:b/>
          <w:sz w:val="28"/>
          <w:szCs w:val="28"/>
        </w:rPr>
      </w:pPr>
      <w:r w:rsidRPr="00A647CE">
        <w:rPr>
          <w:b/>
          <w:sz w:val="28"/>
          <w:szCs w:val="28"/>
        </w:rPr>
        <w:t>6.3 Odhadovaná výše stavu pasivních dohadných položek</w:t>
      </w:r>
    </w:p>
    <w:p w:rsidR="00402941" w:rsidRPr="00A647CE" w:rsidRDefault="00402941" w:rsidP="00402941">
      <w:pPr>
        <w:widowControl w:val="0"/>
        <w:rPr>
          <w:b/>
          <w:sz w:val="24"/>
          <w:szCs w:val="24"/>
        </w:rPr>
      </w:pPr>
    </w:p>
    <w:p w:rsidR="00402941" w:rsidRDefault="00402941" w:rsidP="00402941">
      <w:pPr>
        <w:pStyle w:val="Zkladntextodsazen"/>
        <w:widowControl w:val="0"/>
        <w:suppressAutoHyphens/>
        <w:ind w:firstLine="0"/>
      </w:pPr>
      <w:r>
        <w:t xml:space="preserve">ČPZP předpokládá vytvoření pasivní dohadné položky k závazkům vůči poskytovatelům zdravotních služeb vztahujícím se k roku 2013 celkem ve výši </w:t>
      </w:r>
      <w:r w:rsidR="00B64CF3">
        <w:t>471 </w:t>
      </w:r>
      <w:r w:rsidR="00B64CF3" w:rsidRPr="004311C3">
        <w:t>250</w:t>
      </w:r>
      <w:r w:rsidRPr="004311C3">
        <w:t> tis.</w:t>
      </w:r>
      <w:r>
        <w:t xml:space="preserve"> Kč</w:t>
      </w:r>
      <w:r w:rsidR="004311C3">
        <w:t>, ve výši 115 8</w:t>
      </w:r>
      <w:r w:rsidR="00F44FCA">
        <w:t>48</w:t>
      </w:r>
      <w:r w:rsidR="004311C3">
        <w:t xml:space="preserve"> tis. Kč k závazkům vztahujícím se k úhradě očkovacích látek,</w:t>
      </w:r>
      <w:r>
        <w:t xml:space="preserve"> </w:t>
      </w:r>
      <w:r w:rsidRPr="00664ADC">
        <w:t>ve</w:t>
      </w:r>
      <w:r w:rsidR="004311C3">
        <w:t> </w:t>
      </w:r>
      <w:r w:rsidRPr="00664ADC">
        <w:t>stejné výši</w:t>
      </w:r>
      <w:r>
        <w:t xml:space="preserve"> </w:t>
      </w:r>
      <w:r w:rsidR="004311C3">
        <w:t xml:space="preserve">pak </w:t>
      </w:r>
      <w:r>
        <w:t>k závazkům vztahujícím se k roku 2014. Pojišťovna evidovala v rámci závěrečných účetních operací ke dni 31.12.2012 dohadné položky k závazkům za zdravotní služby ve</w:t>
      </w:r>
      <w:r w:rsidR="00B726CB">
        <w:t> </w:t>
      </w:r>
      <w:r>
        <w:t>výši 420 808</w:t>
      </w:r>
      <w:r w:rsidRPr="00CB71AA">
        <w:t> tis</w:t>
      </w:r>
      <w:r>
        <w:t>. Kč. Tyto dohadné položky budou do konce roku 2013 rozpuštěny ve výši realizace regulačních omezení a případný zůstatek bude stornován. Dále pojišťovna evidovala dohadnou položku k závazkům týkajících se úhrady očkovacích látek za 79 000 tis.</w:t>
      </w:r>
      <w:r w:rsidR="007B1CC6">
        <w:t> </w:t>
      </w:r>
      <w:r>
        <w:t xml:space="preserve">Kč vytvořenou ve výši poskytnutých záloh. Zálohy byly v polovině roku 2013 vyúčtovány a zůstatek dohadné položky byl stornován. Obdobný postup bude zvolen i v roce 2014. </w:t>
      </w:r>
    </w:p>
    <w:p w:rsidR="00402941" w:rsidRDefault="00402941" w:rsidP="00402941">
      <w:pPr>
        <w:pStyle w:val="Zkladntextodsazen"/>
        <w:widowControl w:val="0"/>
        <w:suppressAutoHyphens/>
        <w:ind w:firstLine="0"/>
      </w:pPr>
    </w:p>
    <w:p w:rsidR="00402941" w:rsidRDefault="00402941" w:rsidP="00402941">
      <w:pPr>
        <w:pStyle w:val="Zkladntextodsazen"/>
        <w:widowControl w:val="0"/>
        <w:suppressAutoHyphens/>
        <w:ind w:firstLine="0"/>
      </w:pPr>
      <w:r>
        <w:t xml:space="preserve">Dohadné položky v oblasti provozních nákladů jsou tvořeny zejména ke mzdovým nákladům, a to vždy ke dni 31.12. účetního období. Zahrnují odhadované vyčíslení zaměstnanci nevyčerpané dovolené a předpokládané odměny za běžný kalendářní rok vyplácené v následujícím roce. Dohadné položky jsou plánovány ve </w:t>
      </w:r>
      <w:r w:rsidRPr="00B726CB">
        <w:t>výši 30 </w:t>
      </w:r>
      <w:r w:rsidR="00487216" w:rsidRPr="00B726CB">
        <w:t>122</w:t>
      </w:r>
      <w:r w:rsidRPr="00B726CB">
        <w:t> tis. Kč</w:t>
      </w:r>
      <w:r>
        <w:t xml:space="preserve"> s tím, že vždy v průběhu následujícího účetního období budou zcela rozpuštěny.</w:t>
      </w:r>
    </w:p>
    <w:p w:rsidR="00402941" w:rsidRDefault="00402941" w:rsidP="00402941">
      <w:pPr>
        <w:pStyle w:val="Zkladntextodsazen"/>
        <w:widowControl w:val="0"/>
        <w:suppressAutoHyphens/>
        <w:ind w:firstLine="0"/>
      </w:pPr>
    </w:p>
    <w:p w:rsidR="00402941" w:rsidRDefault="00402941" w:rsidP="00402941">
      <w:pPr>
        <w:pStyle w:val="Zkladntextodsazen"/>
        <w:widowControl w:val="0"/>
        <w:suppressAutoHyphens/>
        <w:ind w:firstLine="0"/>
      </w:pPr>
      <w:r>
        <w:t>Pojišťovna tvoří dohadné položky k závazkům vůči pronajímatelům nebytových prostor, v nichž sídlí pobočky ČPZP. Dohadné položky se vztahují k závazkům za služby spojené s nájmem a jsou tvořeny ve výši zaplacených záloh v oblasti provozního fondu a zdaňované činnosti. Jelikož se jedná o nevýznamné částky, nejsou tyto dohadné položky plánovány.</w:t>
      </w:r>
    </w:p>
    <w:p w:rsidR="00402941" w:rsidRDefault="00402941" w:rsidP="00402941">
      <w:pPr>
        <w:widowControl w:val="0"/>
      </w:pPr>
    </w:p>
    <w:p w:rsidR="004311C3" w:rsidRDefault="004311C3" w:rsidP="00402941">
      <w:pPr>
        <w:widowControl w:val="0"/>
      </w:pPr>
    </w:p>
    <w:p w:rsidR="00B07191" w:rsidRDefault="00402941" w:rsidP="00402941">
      <w:pPr>
        <w:widowControl w:val="0"/>
        <w:jc w:val="both"/>
        <w:rPr>
          <w:b/>
          <w:sz w:val="28"/>
          <w:szCs w:val="28"/>
        </w:rPr>
      </w:pPr>
      <w:r w:rsidRPr="009563BE">
        <w:rPr>
          <w:b/>
          <w:sz w:val="28"/>
          <w:szCs w:val="28"/>
        </w:rPr>
        <w:t>6.4</w:t>
      </w:r>
      <w:r w:rsidR="00B07191">
        <w:rPr>
          <w:b/>
          <w:sz w:val="28"/>
          <w:szCs w:val="28"/>
        </w:rPr>
        <w:t> </w:t>
      </w:r>
      <w:r w:rsidRPr="009563BE">
        <w:rPr>
          <w:b/>
          <w:sz w:val="28"/>
          <w:szCs w:val="28"/>
        </w:rPr>
        <w:t xml:space="preserve">Vývoj stavu pohledávek ve lhůtě a po lhůtě splatnosti za plátci </w:t>
      </w:r>
    </w:p>
    <w:p w:rsidR="00402941" w:rsidRPr="009563BE" w:rsidRDefault="00B07191" w:rsidP="00402941">
      <w:pPr>
        <w:widowControl w:val="0"/>
        <w:jc w:val="both"/>
        <w:rPr>
          <w:b/>
          <w:sz w:val="28"/>
          <w:szCs w:val="28"/>
        </w:rPr>
      </w:pPr>
      <w:r>
        <w:rPr>
          <w:b/>
          <w:sz w:val="28"/>
          <w:szCs w:val="28"/>
        </w:rPr>
        <w:t xml:space="preserve">        </w:t>
      </w:r>
      <w:r w:rsidR="00402941" w:rsidRPr="009563BE">
        <w:rPr>
          <w:b/>
          <w:sz w:val="28"/>
          <w:szCs w:val="28"/>
        </w:rPr>
        <w:t>pojistného</w:t>
      </w:r>
    </w:p>
    <w:p w:rsidR="00402941" w:rsidRDefault="00402941" w:rsidP="00402941">
      <w:pPr>
        <w:widowControl w:val="0"/>
        <w:jc w:val="both"/>
        <w:rPr>
          <w:sz w:val="24"/>
          <w:szCs w:val="24"/>
        </w:rPr>
      </w:pPr>
    </w:p>
    <w:p w:rsidR="00402941" w:rsidRPr="00ED523C" w:rsidRDefault="00402941" w:rsidP="00402941">
      <w:pPr>
        <w:widowControl w:val="0"/>
        <w:jc w:val="both"/>
        <w:rPr>
          <w:sz w:val="24"/>
          <w:szCs w:val="24"/>
        </w:rPr>
      </w:pPr>
      <w:r w:rsidRPr="00ED523C">
        <w:rPr>
          <w:sz w:val="24"/>
          <w:szCs w:val="24"/>
        </w:rPr>
        <w:t>Předpokládaný stav pohledávek souvisí zejména s intenzivní kontrolní činností odvodů plateb pojistného u plátců a s nárůstem obtížně vymahatelných pohledávek u některých dlužníků s ohledem na počet zahájených insolvenčních řízení a povolených oddlužení. V souladu s příslušnými ustanoveními vyhlášky č. 503/2002 Sb. budou k části pohledávek za plátci pojistného po lhůtě splatnosti tvořeny opravné položky, které korigují skutečnou výši pohledávek.</w:t>
      </w:r>
    </w:p>
    <w:p w:rsidR="00402941" w:rsidRDefault="00402941" w:rsidP="00402941">
      <w:pPr>
        <w:widowControl w:val="0"/>
        <w:jc w:val="both"/>
        <w:rPr>
          <w:sz w:val="24"/>
          <w:szCs w:val="24"/>
        </w:rPr>
      </w:pPr>
    </w:p>
    <w:p w:rsidR="00402941" w:rsidRPr="00ED523C" w:rsidRDefault="00402941" w:rsidP="00402941">
      <w:pPr>
        <w:widowControl w:val="0"/>
        <w:jc w:val="both"/>
        <w:rPr>
          <w:sz w:val="24"/>
          <w:szCs w:val="24"/>
        </w:rPr>
      </w:pPr>
      <w:r w:rsidRPr="00ED523C">
        <w:rPr>
          <w:sz w:val="24"/>
          <w:szCs w:val="24"/>
        </w:rPr>
        <w:lastRenderedPageBreak/>
        <w:t xml:space="preserve">Nevymahatelné pohledávky budou odepisovány v souladu s ustanovením § 26c zákona č. 592/1992 Sb., a to pouze z důvodů v tomto zákoně vymezených. Pohledávky mohou být zdravotní pojišťovnou odepsány v případech dluhů zcela nedobytných. </w:t>
      </w:r>
    </w:p>
    <w:p w:rsidR="00402941" w:rsidRDefault="00402941" w:rsidP="00402941">
      <w:pPr>
        <w:widowControl w:val="0"/>
        <w:jc w:val="both"/>
        <w:rPr>
          <w:sz w:val="24"/>
          <w:szCs w:val="24"/>
        </w:rPr>
      </w:pPr>
    </w:p>
    <w:p w:rsidR="00402941" w:rsidRPr="00ED523C" w:rsidRDefault="00402941" w:rsidP="00402941">
      <w:pPr>
        <w:widowControl w:val="0"/>
        <w:jc w:val="both"/>
        <w:rPr>
          <w:sz w:val="24"/>
          <w:szCs w:val="24"/>
        </w:rPr>
      </w:pPr>
      <w:r w:rsidRPr="00ED523C">
        <w:rPr>
          <w:sz w:val="24"/>
          <w:szCs w:val="24"/>
        </w:rPr>
        <w:t xml:space="preserve">Nejčastějšími důvody, </w:t>
      </w:r>
      <w:r>
        <w:rPr>
          <w:sz w:val="24"/>
          <w:szCs w:val="24"/>
        </w:rPr>
        <w:t>na základě kterých ČPZP</w:t>
      </w:r>
      <w:r w:rsidRPr="00ED523C">
        <w:rPr>
          <w:sz w:val="24"/>
          <w:szCs w:val="24"/>
        </w:rPr>
        <w:t xml:space="preserve"> přistup</w:t>
      </w:r>
      <w:r>
        <w:rPr>
          <w:sz w:val="24"/>
          <w:szCs w:val="24"/>
        </w:rPr>
        <w:t>uje</w:t>
      </w:r>
      <w:r w:rsidRPr="00ED523C">
        <w:rPr>
          <w:sz w:val="24"/>
          <w:szCs w:val="24"/>
        </w:rPr>
        <w:t xml:space="preserve"> k odepsání nedobytných pohledávek, jsou bezvýsledné vymáhání pohledávky, zánik dlužníka jako právnické osoby bez právního nástupce a neuspokojení pohledávky přihlášené do insolvenčního řízení.</w:t>
      </w:r>
    </w:p>
    <w:p w:rsidR="00402941" w:rsidRDefault="00402941" w:rsidP="00402941">
      <w:pPr>
        <w:widowControl w:val="0"/>
        <w:jc w:val="both"/>
        <w:rPr>
          <w:sz w:val="24"/>
          <w:szCs w:val="24"/>
        </w:rPr>
      </w:pPr>
    </w:p>
    <w:p w:rsidR="00402941" w:rsidRDefault="00402941" w:rsidP="00402941">
      <w:pPr>
        <w:widowControl w:val="0"/>
        <w:jc w:val="both"/>
        <w:rPr>
          <w:sz w:val="24"/>
          <w:szCs w:val="24"/>
        </w:rPr>
      </w:pPr>
      <w:r w:rsidRPr="00ED523C">
        <w:rPr>
          <w:sz w:val="24"/>
          <w:szCs w:val="24"/>
        </w:rPr>
        <w:t xml:space="preserve">ČPZP </w:t>
      </w:r>
      <w:r>
        <w:rPr>
          <w:sz w:val="24"/>
          <w:szCs w:val="24"/>
        </w:rPr>
        <w:t xml:space="preserve">takto </w:t>
      </w:r>
      <w:r w:rsidRPr="00ED523C">
        <w:rPr>
          <w:sz w:val="24"/>
          <w:szCs w:val="24"/>
        </w:rPr>
        <w:t xml:space="preserve">odepíše v roce 2014 pohledávky za plátci pojistného </w:t>
      </w:r>
      <w:r>
        <w:rPr>
          <w:sz w:val="24"/>
          <w:szCs w:val="24"/>
        </w:rPr>
        <w:t>po</w:t>
      </w:r>
      <w:r w:rsidRPr="00ED523C">
        <w:rPr>
          <w:sz w:val="24"/>
          <w:szCs w:val="24"/>
        </w:rPr>
        <w:t xml:space="preserve"> lhůtě splatnosti celkem ve</w:t>
      </w:r>
      <w:r>
        <w:rPr>
          <w:sz w:val="24"/>
          <w:szCs w:val="24"/>
        </w:rPr>
        <w:t> </w:t>
      </w:r>
      <w:r w:rsidRPr="00ED523C">
        <w:rPr>
          <w:sz w:val="24"/>
          <w:szCs w:val="24"/>
        </w:rPr>
        <w:t>výši 65 000 tis. Kč, z toho přibližně 31 000 tis. Kč z titulu dlužného pojistného a</w:t>
      </w:r>
      <w:r>
        <w:rPr>
          <w:sz w:val="24"/>
          <w:szCs w:val="24"/>
        </w:rPr>
        <w:t> </w:t>
      </w:r>
      <w:r w:rsidRPr="00ED523C">
        <w:rPr>
          <w:sz w:val="24"/>
          <w:szCs w:val="24"/>
        </w:rPr>
        <w:t>34</w:t>
      </w:r>
      <w:r>
        <w:rPr>
          <w:sz w:val="24"/>
          <w:szCs w:val="24"/>
        </w:rPr>
        <w:t> </w:t>
      </w:r>
      <w:r w:rsidRPr="00ED523C">
        <w:rPr>
          <w:sz w:val="24"/>
          <w:szCs w:val="24"/>
        </w:rPr>
        <w:t>000</w:t>
      </w:r>
      <w:r>
        <w:rPr>
          <w:sz w:val="24"/>
          <w:szCs w:val="24"/>
        </w:rPr>
        <w:t> </w:t>
      </w:r>
      <w:r w:rsidRPr="00ED523C">
        <w:rPr>
          <w:sz w:val="24"/>
          <w:szCs w:val="24"/>
        </w:rPr>
        <w:t>tis. Kč z titulu penále</w:t>
      </w:r>
      <w:r>
        <w:rPr>
          <w:sz w:val="24"/>
          <w:szCs w:val="24"/>
        </w:rPr>
        <w:t xml:space="preserve"> souvisejícího s vymáháním zdravotního pojištění.</w:t>
      </w:r>
    </w:p>
    <w:p w:rsidR="00402941" w:rsidRDefault="00402941" w:rsidP="00402941">
      <w:pPr>
        <w:widowControl w:val="0"/>
        <w:jc w:val="both"/>
        <w:rPr>
          <w:sz w:val="24"/>
          <w:szCs w:val="24"/>
        </w:rPr>
      </w:pPr>
    </w:p>
    <w:p w:rsidR="00402941" w:rsidRDefault="00402941" w:rsidP="00402941">
      <w:pPr>
        <w:widowControl w:val="0"/>
        <w:jc w:val="both"/>
        <w:rPr>
          <w:sz w:val="24"/>
          <w:szCs w:val="24"/>
        </w:rPr>
      </w:pPr>
    </w:p>
    <w:p w:rsidR="00A647CE" w:rsidRDefault="00A647CE" w:rsidP="00402941">
      <w:pPr>
        <w:widowControl w:val="0"/>
        <w:jc w:val="both"/>
        <w:rPr>
          <w:b/>
          <w:sz w:val="28"/>
          <w:szCs w:val="28"/>
        </w:rPr>
      </w:pPr>
      <w:r w:rsidRPr="00A647CE">
        <w:rPr>
          <w:b/>
          <w:sz w:val="28"/>
          <w:szCs w:val="28"/>
        </w:rPr>
        <w:t>6.5 </w:t>
      </w:r>
      <w:r w:rsidR="00F44FCA">
        <w:rPr>
          <w:b/>
          <w:sz w:val="28"/>
          <w:szCs w:val="28"/>
        </w:rPr>
        <w:t>V</w:t>
      </w:r>
      <w:r w:rsidRPr="00A647CE">
        <w:rPr>
          <w:b/>
          <w:sz w:val="28"/>
          <w:szCs w:val="28"/>
        </w:rPr>
        <w:t>ývoj stavu opravných položek k</w:t>
      </w:r>
      <w:r>
        <w:rPr>
          <w:b/>
          <w:sz w:val="28"/>
          <w:szCs w:val="28"/>
        </w:rPr>
        <w:t> </w:t>
      </w:r>
      <w:r w:rsidRPr="00A647CE">
        <w:rPr>
          <w:b/>
          <w:sz w:val="28"/>
          <w:szCs w:val="28"/>
        </w:rPr>
        <w:t>pohledávkám</w:t>
      </w:r>
    </w:p>
    <w:p w:rsidR="00A647CE" w:rsidRPr="00A647CE" w:rsidRDefault="00A647CE" w:rsidP="00402941">
      <w:pPr>
        <w:widowControl w:val="0"/>
        <w:jc w:val="both"/>
        <w:rPr>
          <w:b/>
          <w:sz w:val="24"/>
          <w:szCs w:val="24"/>
        </w:rPr>
      </w:pPr>
    </w:p>
    <w:p w:rsidR="00402941" w:rsidRDefault="00402941" w:rsidP="00402941">
      <w:pPr>
        <w:widowControl w:val="0"/>
        <w:jc w:val="both"/>
        <w:rPr>
          <w:sz w:val="24"/>
          <w:szCs w:val="24"/>
        </w:rPr>
      </w:pPr>
      <w:r w:rsidRPr="009927D2">
        <w:rPr>
          <w:sz w:val="24"/>
          <w:szCs w:val="24"/>
        </w:rPr>
        <w:t xml:space="preserve">ČPZP </w:t>
      </w:r>
      <w:r>
        <w:rPr>
          <w:sz w:val="24"/>
          <w:szCs w:val="24"/>
        </w:rPr>
        <w:t>evidovala ke dni 31.12.2012 opravné položky k pohledávkám po lhůtě splatnosti za plátci pojistného ve výši 2 705 517 tis.</w:t>
      </w:r>
      <w:r w:rsidR="007B1CC6">
        <w:rPr>
          <w:sz w:val="24"/>
          <w:szCs w:val="24"/>
        </w:rPr>
        <w:t> </w:t>
      </w:r>
      <w:r>
        <w:rPr>
          <w:sz w:val="24"/>
          <w:szCs w:val="24"/>
        </w:rPr>
        <w:t>Kč, z toho ve</w:t>
      </w:r>
      <w:r w:rsidR="007B1CC6">
        <w:rPr>
          <w:sz w:val="24"/>
          <w:szCs w:val="24"/>
        </w:rPr>
        <w:t> </w:t>
      </w:r>
      <w:r>
        <w:rPr>
          <w:sz w:val="24"/>
          <w:szCs w:val="24"/>
        </w:rPr>
        <w:t>fondu prevence ve</w:t>
      </w:r>
      <w:r w:rsidR="007B1CC6">
        <w:rPr>
          <w:sz w:val="24"/>
          <w:szCs w:val="24"/>
        </w:rPr>
        <w:t> </w:t>
      </w:r>
      <w:r>
        <w:rPr>
          <w:sz w:val="24"/>
          <w:szCs w:val="24"/>
        </w:rPr>
        <w:t>výši 741 780 tis.</w:t>
      </w:r>
      <w:r w:rsidR="007B1CC6">
        <w:rPr>
          <w:sz w:val="24"/>
          <w:szCs w:val="24"/>
        </w:rPr>
        <w:t> </w:t>
      </w:r>
      <w:r>
        <w:rPr>
          <w:sz w:val="24"/>
          <w:szCs w:val="24"/>
        </w:rPr>
        <w:t>Kč. V průběhu roku 2013 bude část z nich v souladu s vyhláškou č. 503/2002 Sb. a vnitřním předpisem rozpuštěna a budou tvořeny nové k pohledávkám, které budou vždy k ultimu kalendářního čtvrtletí splňovat podmínky pro tvorbu opravných položek. Ke</w:t>
      </w:r>
      <w:r w:rsidR="007B1CC6">
        <w:rPr>
          <w:sz w:val="24"/>
          <w:szCs w:val="24"/>
        </w:rPr>
        <w:t> </w:t>
      </w:r>
      <w:r>
        <w:rPr>
          <w:sz w:val="24"/>
          <w:szCs w:val="24"/>
        </w:rPr>
        <w:t>dni 31.12.2013 předpokládá pojišťovna stav opravných položek k pohledávkám po</w:t>
      </w:r>
      <w:r w:rsidR="007B1CC6">
        <w:rPr>
          <w:sz w:val="24"/>
          <w:szCs w:val="24"/>
        </w:rPr>
        <w:t> </w:t>
      </w:r>
      <w:r>
        <w:rPr>
          <w:sz w:val="24"/>
          <w:szCs w:val="24"/>
        </w:rPr>
        <w:t>lhůtě splatnosti za plátci pojistného ve výši 3 144 517 </w:t>
      </w:r>
      <w:r w:rsidRPr="00EE02FF">
        <w:rPr>
          <w:sz w:val="24"/>
          <w:szCs w:val="24"/>
        </w:rPr>
        <w:t>tis</w:t>
      </w:r>
      <w:r>
        <w:rPr>
          <w:sz w:val="24"/>
          <w:szCs w:val="24"/>
        </w:rPr>
        <w:t>.</w:t>
      </w:r>
      <w:r w:rsidRPr="00EE02FF">
        <w:rPr>
          <w:sz w:val="24"/>
          <w:szCs w:val="24"/>
        </w:rPr>
        <w:t xml:space="preserve"> Kč,</w:t>
      </w:r>
      <w:r>
        <w:rPr>
          <w:sz w:val="24"/>
          <w:szCs w:val="24"/>
        </w:rPr>
        <w:t xml:space="preserve"> z toho 891 780 tis. Kč ve</w:t>
      </w:r>
      <w:r w:rsidR="007B1CC6">
        <w:rPr>
          <w:sz w:val="24"/>
          <w:szCs w:val="24"/>
        </w:rPr>
        <w:t> </w:t>
      </w:r>
      <w:r>
        <w:rPr>
          <w:sz w:val="24"/>
          <w:szCs w:val="24"/>
        </w:rPr>
        <w:t>fondu prevence. V provozním fondu je evidována opravná položka ve výši 1 661 tis. Kč a v oblasti zdaňované činnosti opravná položka ve výši 11 tis.</w:t>
      </w:r>
      <w:r w:rsidR="000B2291">
        <w:rPr>
          <w:sz w:val="24"/>
          <w:szCs w:val="24"/>
        </w:rPr>
        <w:t xml:space="preserve"> Kč </w:t>
      </w:r>
      <w:r>
        <w:rPr>
          <w:sz w:val="24"/>
          <w:szCs w:val="24"/>
        </w:rPr>
        <w:t>vytvořená v souladu se zákonem č.</w:t>
      </w:r>
      <w:r w:rsidR="007B1CC6">
        <w:rPr>
          <w:sz w:val="24"/>
          <w:szCs w:val="24"/>
        </w:rPr>
        <w:t> </w:t>
      </w:r>
      <w:r>
        <w:rPr>
          <w:sz w:val="24"/>
          <w:szCs w:val="24"/>
        </w:rPr>
        <w:t xml:space="preserve">593/1992 Sb. o rezervách pro zjištění základu daně z příjmů. </w:t>
      </w:r>
    </w:p>
    <w:p w:rsidR="00402941" w:rsidRDefault="00402941" w:rsidP="00402941">
      <w:pPr>
        <w:widowControl w:val="0"/>
        <w:jc w:val="both"/>
        <w:rPr>
          <w:sz w:val="24"/>
          <w:szCs w:val="24"/>
        </w:rPr>
      </w:pPr>
    </w:p>
    <w:p w:rsidR="00402941" w:rsidRDefault="00402941" w:rsidP="00402941">
      <w:pPr>
        <w:widowControl w:val="0"/>
        <w:jc w:val="both"/>
        <w:rPr>
          <w:sz w:val="24"/>
          <w:szCs w:val="24"/>
        </w:rPr>
      </w:pPr>
      <w:r>
        <w:rPr>
          <w:sz w:val="24"/>
          <w:szCs w:val="24"/>
        </w:rPr>
        <w:t>Uplatňováním obdobného způsobu v průběhu roku 2014 očekává ČPZP stav opravných položek ke dni 31.12.2014 ve výši 3 54</w:t>
      </w:r>
      <w:r w:rsidR="00257710">
        <w:rPr>
          <w:sz w:val="24"/>
          <w:szCs w:val="24"/>
        </w:rPr>
        <w:t>3</w:t>
      </w:r>
      <w:r>
        <w:rPr>
          <w:sz w:val="24"/>
          <w:szCs w:val="24"/>
        </w:rPr>
        <w:t> </w:t>
      </w:r>
      <w:r w:rsidR="00257710">
        <w:rPr>
          <w:sz w:val="24"/>
          <w:szCs w:val="24"/>
        </w:rPr>
        <w:t>86</w:t>
      </w:r>
      <w:r w:rsidR="005A6C1C">
        <w:rPr>
          <w:sz w:val="24"/>
          <w:szCs w:val="24"/>
        </w:rPr>
        <w:t>4</w:t>
      </w:r>
      <w:r>
        <w:rPr>
          <w:sz w:val="24"/>
          <w:szCs w:val="24"/>
        </w:rPr>
        <w:t> tis. Kč, z toho přibližně 1 041 780 tis.</w:t>
      </w:r>
      <w:r w:rsidR="007B1CC6">
        <w:rPr>
          <w:sz w:val="24"/>
          <w:szCs w:val="24"/>
        </w:rPr>
        <w:t> </w:t>
      </w:r>
      <w:r>
        <w:rPr>
          <w:sz w:val="24"/>
          <w:szCs w:val="24"/>
        </w:rPr>
        <w:t>Kč ve fondu prevence</w:t>
      </w:r>
      <w:r w:rsidR="00257710">
        <w:rPr>
          <w:sz w:val="24"/>
          <w:szCs w:val="24"/>
        </w:rPr>
        <w:t>,</w:t>
      </w:r>
      <w:r>
        <w:rPr>
          <w:sz w:val="24"/>
          <w:szCs w:val="24"/>
        </w:rPr>
        <w:t xml:space="preserve"> 1 661 tis. Kč v provozním fondu a 11 tis.</w:t>
      </w:r>
      <w:r w:rsidR="007B1CC6">
        <w:rPr>
          <w:sz w:val="24"/>
          <w:szCs w:val="24"/>
        </w:rPr>
        <w:t> </w:t>
      </w:r>
      <w:r>
        <w:rPr>
          <w:sz w:val="24"/>
          <w:szCs w:val="24"/>
        </w:rPr>
        <w:t xml:space="preserve">Kč v oblasti zdaňované činnosti. </w:t>
      </w:r>
    </w:p>
    <w:p w:rsidR="00402941" w:rsidRDefault="00402941" w:rsidP="00402941">
      <w:pPr>
        <w:widowControl w:val="0"/>
        <w:jc w:val="both"/>
        <w:rPr>
          <w:sz w:val="24"/>
          <w:szCs w:val="24"/>
        </w:rPr>
      </w:pPr>
    </w:p>
    <w:p w:rsidR="00402941" w:rsidRDefault="00402941" w:rsidP="00402941">
      <w:pPr>
        <w:widowControl w:val="0"/>
        <w:jc w:val="both"/>
        <w:rPr>
          <w:sz w:val="24"/>
          <w:szCs w:val="24"/>
        </w:rPr>
      </w:pPr>
    </w:p>
    <w:p w:rsidR="00A647CE" w:rsidRDefault="00A647CE" w:rsidP="00402941">
      <w:pPr>
        <w:widowControl w:val="0"/>
        <w:jc w:val="both"/>
        <w:rPr>
          <w:b/>
          <w:sz w:val="28"/>
          <w:szCs w:val="28"/>
        </w:rPr>
      </w:pPr>
      <w:r w:rsidRPr="00A647CE">
        <w:rPr>
          <w:b/>
          <w:sz w:val="28"/>
          <w:szCs w:val="28"/>
        </w:rPr>
        <w:t>6.6 Odhadovaná výše stavu aktivních dohadných položek</w:t>
      </w:r>
    </w:p>
    <w:p w:rsidR="00A647CE" w:rsidRPr="00A647CE" w:rsidRDefault="00A647CE" w:rsidP="00402941">
      <w:pPr>
        <w:widowControl w:val="0"/>
        <w:jc w:val="both"/>
        <w:rPr>
          <w:b/>
          <w:sz w:val="24"/>
          <w:szCs w:val="24"/>
        </w:rPr>
      </w:pPr>
    </w:p>
    <w:p w:rsidR="00402941" w:rsidRPr="007C03BE" w:rsidRDefault="00402941" w:rsidP="00402941">
      <w:pPr>
        <w:widowControl w:val="0"/>
        <w:jc w:val="both"/>
        <w:rPr>
          <w:sz w:val="24"/>
          <w:szCs w:val="24"/>
        </w:rPr>
      </w:pPr>
      <w:r>
        <w:rPr>
          <w:sz w:val="24"/>
          <w:szCs w:val="24"/>
        </w:rPr>
        <w:t xml:space="preserve">ČPZP vytvoří v souladu s příslušnými ustanoveními vyhlášky č. 418/2003 Sb. v rámci závěrečných účetních operací dohadné položky k předpokládanému objemu pohledávek za plátci pojistného, kteří za období leden až listopad nezaslali přehled o platbách pojistného a kterým bude k datu 31.12. vyměřena pravděpodobná výše pojistného. Pro rok 2013 pojišťovna předpokládá objem takto vyměřeného pojistného </w:t>
      </w:r>
      <w:r w:rsidRPr="00DE133B">
        <w:rPr>
          <w:sz w:val="24"/>
          <w:szCs w:val="24"/>
        </w:rPr>
        <w:t xml:space="preserve">vyjádřeného </w:t>
      </w:r>
      <w:r w:rsidRPr="00A70E65">
        <w:rPr>
          <w:sz w:val="24"/>
          <w:szCs w:val="24"/>
        </w:rPr>
        <w:t xml:space="preserve">dohadnou položkou ve výši </w:t>
      </w:r>
      <w:r>
        <w:rPr>
          <w:sz w:val="24"/>
          <w:szCs w:val="24"/>
        </w:rPr>
        <w:t>270 500</w:t>
      </w:r>
      <w:r w:rsidRPr="00A70E65">
        <w:rPr>
          <w:sz w:val="24"/>
          <w:szCs w:val="24"/>
        </w:rPr>
        <w:t xml:space="preserve"> tis. Kč a ve výši </w:t>
      </w:r>
      <w:r>
        <w:rPr>
          <w:sz w:val="24"/>
          <w:szCs w:val="24"/>
        </w:rPr>
        <w:t xml:space="preserve">225 000 tis. Kč </w:t>
      </w:r>
      <w:r w:rsidRPr="00A70E65">
        <w:rPr>
          <w:sz w:val="24"/>
          <w:szCs w:val="24"/>
        </w:rPr>
        <w:t>pro rok 201</w:t>
      </w:r>
      <w:r>
        <w:rPr>
          <w:sz w:val="24"/>
          <w:szCs w:val="24"/>
        </w:rPr>
        <w:t>4</w:t>
      </w:r>
      <w:r w:rsidRPr="00A70E65">
        <w:rPr>
          <w:sz w:val="24"/>
          <w:szCs w:val="24"/>
        </w:rPr>
        <w:t>.</w:t>
      </w:r>
    </w:p>
    <w:p w:rsidR="00402941" w:rsidRPr="001F688F" w:rsidRDefault="00402941" w:rsidP="00402941">
      <w:pPr>
        <w:widowControl w:val="0"/>
        <w:jc w:val="both"/>
      </w:pPr>
    </w:p>
    <w:p w:rsidR="00402941" w:rsidRDefault="00402941" w:rsidP="00402941">
      <w:pPr>
        <w:widowControl w:val="0"/>
        <w:jc w:val="both"/>
        <w:rPr>
          <w:sz w:val="24"/>
          <w:szCs w:val="24"/>
        </w:rPr>
      </w:pPr>
      <w:r>
        <w:rPr>
          <w:sz w:val="24"/>
          <w:szCs w:val="24"/>
        </w:rPr>
        <w:t>ČPZP nepředpokládá vytváření dohadných položek k penále. V souladu s vnitřním předpisem může pojišťovna tvořit dohadnou položku k penále k případům dlužníků, jimž byly doručeny výkazy nedoplatků, které však k 31.12. nenabyly právní moci. Takové případy by mohly v objemu tvořit pouze nevýznamnou částku, která podstatným způsobem neovlivní celkovou bilanci fondu prevence.</w:t>
      </w:r>
    </w:p>
    <w:p w:rsidR="00402941" w:rsidRPr="001F688F" w:rsidRDefault="00402941" w:rsidP="00402941">
      <w:pPr>
        <w:widowControl w:val="0"/>
        <w:jc w:val="both"/>
      </w:pPr>
    </w:p>
    <w:p w:rsidR="00402941" w:rsidRDefault="00402941" w:rsidP="00402941">
      <w:pPr>
        <w:widowControl w:val="0"/>
        <w:jc w:val="both"/>
        <w:rPr>
          <w:sz w:val="24"/>
          <w:szCs w:val="24"/>
        </w:rPr>
      </w:pPr>
      <w:r w:rsidRPr="00257710">
        <w:rPr>
          <w:sz w:val="24"/>
          <w:szCs w:val="24"/>
        </w:rPr>
        <w:t>Dohadné položky aktivní k pohledávkám za poskytovateli zdravotních služeb ČPZP nevytváří, neboť v případech, kdy vznikne v souvislosti s vypořádáním regulačních omezení zakotvených ve smlouvách s poskytovateli zdravotní péče pohledávka za poskytovateli zdravotních služeb, je tato vypořádána započtením s nejbližší úhradou zdravotních služeb.</w:t>
      </w:r>
    </w:p>
    <w:p w:rsidR="00402941" w:rsidRDefault="00402941" w:rsidP="00402941">
      <w:pPr>
        <w:widowControl w:val="0"/>
        <w:jc w:val="both"/>
        <w:rPr>
          <w:sz w:val="24"/>
          <w:szCs w:val="24"/>
        </w:rPr>
      </w:pPr>
    </w:p>
    <w:p w:rsidR="00402941" w:rsidRDefault="00402941" w:rsidP="00402941">
      <w:pPr>
        <w:widowControl w:val="0"/>
        <w:jc w:val="both"/>
        <w:rPr>
          <w:sz w:val="24"/>
          <w:szCs w:val="24"/>
        </w:rPr>
      </w:pPr>
      <w:r>
        <w:rPr>
          <w:sz w:val="24"/>
          <w:szCs w:val="24"/>
        </w:rPr>
        <w:t>Stav dohadných položek aktivních k 31.12.2013 je předpokládán ve výši 409 344 tis. Kč, z </w:t>
      </w:r>
      <w:r w:rsidRPr="006D073D">
        <w:rPr>
          <w:sz w:val="24"/>
          <w:szCs w:val="24"/>
        </w:rPr>
        <w:t xml:space="preserve">toho </w:t>
      </w:r>
      <w:r>
        <w:rPr>
          <w:sz w:val="24"/>
          <w:szCs w:val="24"/>
        </w:rPr>
        <w:t>138 844 tis. Kč je zůstatek dohadných položek</w:t>
      </w:r>
      <w:r w:rsidRPr="00183D1E">
        <w:rPr>
          <w:sz w:val="24"/>
          <w:szCs w:val="24"/>
        </w:rPr>
        <w:t xml:space="preserve"> </w:t>
      </w:r>
      <w:r>
        <w:rPr>
          <w:sz w:val="24"/>
          <w:szCs w:val="24"/>
        </w:rPr>
        <w:t>nerozpuštěných ke dni 31.12.2013. Stav dohadných položek aktivních k 31.12.2014 je předpokládán ve výši 434</w:t>
      </w:r>
      <w:r w:rsidR="004311C3">
        <w:rPr>
          <w:sz w:val="24"/>
          <w:szCs w:val="24"/>
        </w:rPr>
        <w:t> </w:t>
      </w:r>
      <w:r>
        <w:rPr>
          <w:sz w:val="24"/>
          <w:szCs w:val="24"/>
        </w:rPr>
        <w:t>344 tis. Kč, z toho 209 344 tis. Kč je zůstatek dohadných položek z minulých let nerozpuštěných k 31.12.2014.</w:t>
      </w:r>
    </w:p>
    <w:p w:rsidR="00402941" w:rsidRDefault="00402941" w:rsidP="00402941">
      <w:pPr>
        <w:widowControl w:val="0"/>
        <w:rPr>
          <w:b/>
        </w:rPr>
      </w:pPr>
    </w:p>
    <w:p w:rsidR="00402941" w:rsidRPr="00B51852" w:rsidRDefault="00402941" w:rsidP="00402941">
      <w:pPr>
        <w:widowControl w:val="0"/>
        <w:rPr>
          <w:b/>
        </w:rPr>
      </w:pPr>
    </w:p>
    <w:p w:rsidR="00402941" w:rsidRDefault="00402941" w:rsidP="00402941">
      <w:pPr>
        <w:widowControl w:val="0"/>
      </w:pPr>
      <w:r>
        <w:rPr>
          <w:b/>
          <w:bCs/>
          <w:iCs/>
          <w:sz w:val="28"/>
          <w:szCs w:val="28"/>
        </w:rPr>
        <w:t>6.7 Odhad pohledávek za poskytovateli zdravotních služeb</w:t>
      </w:r>
    </w:p>
    <w:p w:rsidR="00402941" w:rsidRDefault="00402941" w:rsidP="00402941">
      <w:pPr>
        <w:widowControl w:val="0"/>
      </w:pPr>
    </w:p>
    <w:p w:rsidR="00402941" w:rsidRDefault="00402941" w:rsidP="00402941">
      <w:pPr>
        <w:widowControl w:val="0"/>
        <w:jc w:val="both"/>
      </w:pPr>
      <w:r>
        <w:rPr>
          <w:sz w:val="24"/>
          <w:szCs w:val="24"/>
        </w:rPr>
        <w:t xml:space="preserve">V objemu pohledávek za poskytovateli zdravotních služeb ve lhůtě splatnosti ve výši </w:t>
      </w:r>
      <w:r w:rsidR="004311C3">
        <w:rPr>
          <w:sz w:val="24"/>
          <w:szCs w:val="24"/>
        </w:rPr>
        <w:t>298 000</w:t>
      </w:r>
      <w:r>
        <w:rPr>
          <w:sz w:val="24"/>
          <w:szCs w:val="24"/>
        </w:rPr>
        <w:t> tis. Kč v roce 2013 a ve stejné výši pro rok 2014 jsou obsaženy zejména zálohové platby na úhrady zdravotních služeb. Jedná se o skutečně poskytnuté zálohy na fakturované zdravotní služby a ČPZP předpokládá, že budou zúčtovány formou započtení v termínu vyúčtování poskytnutých zdravotních služeb za měsíc prosinec, tj. v lednu následujícího roku. Na tyto zálohy pojišťovna v souladu se zásadami danými účetními předpisy netvoří dohadné položky. Pohledávky z revizí zdravotních služeb nejsou předmětem tvorby dohadných položek z důvodu jejich započítávání se závazky v rámci měsíčních úhrad zdravotních služeb a z důvodu nevýznamné výše těchto pohledávek, která podstatným způsobem neovlivňuje objem nákladů na zdravotní služby. Pojišťovna neeviduje pohledávky za poskytovateli zdravotních služeb po lhůtě splatnosti.</w:t>
      </w:r>
    </w:p>
    <w:p w:rsidR="00402941" w:rsidRPr="00E32E84" w:rsidRDefault="00402941" w:rsidP="00402941">
      <w:pPr>
        <w:widowControl w:val="0"/>
        <w:jc w:val="both"/>
        <w:rPr>
          <w:sz w:val="24"/>
          <w:szCs w:val="24"/>
        </w:rPr>
      </w:pPr>
    </w:p>
    <w:p w:rsidR="00402941" w:rsidRPr="00ED523C" w:rsidRDefault="00402941" w:rsidP="00402941">
      <w:pPr>
        <w:widowControl w:val="0"/>
        <w:jc w:val="both"/>
        <w:rPr>
          <w:sz w:val="24"/>
          <w:szCs w:val="24"/>
        </w:rPr>
      </w:pPr>
    </w:p>
    <w:p w:rsidR="00E32E84" w:rsidRPr="0066731E" w:rsidRDefault="00E32E84" w:rsidP="00E32E84">
      <w:pPr>
        <w:widowControl w:val="0"/>
        <w:autoSpaceDE w:val="0"/>
        <w:autoSpaceDN w:val="0"/>
        <w:adjustRightInd w:val="0"/>
        <w:jc w:val="both"/>
        <w:rPr>
          <w:b/>
          <w:sz w:val="28"/>
          <w:szCs w:val="28"/>
          <w:u w:val="single"/>
        </w:rPr>
      </w:pPr>
      <w:r w:rsidRPr="0066731E">
        <w:rPr>
          <w:b/>
          <w:sz w:val="28"/>
          <w:szCs w:val="28"/>
          <w:u w:val="single"/>
        </w:rPr>
        <w:t>7</w:t>
      </w:r>
      <w:r>
        <w:rPr>
          <w:b/>
          <w:sz w:val="28"/>
          <w:szCs w:val="28"/>
          <w:u w:val="single"/>
        </w:rPr>
        <w:t>  </w:t>
      </w:r>
      <w:r w:rsidRPr="0066731E">
        <w:rPr>
          <w:b/>
          <w:sz w:val="28"/>
          <w:szCs w:val="28"/>
          <w:u w:val="single"/>
        </w:rPr>
        <w:t>Závěr</w:t>
      </w:r>
    </w:p>
    <w:p w:rsidR="00E32E84" w:rsidRPr="0066731E" w:rsidRDefault="00E32E84" w:rsidP="00E32E84">
      <w:pPr>
        <w:widowControl w:val="0"/>
        <w:autoSpaceDE w:val="0"/>
        <w:autoSpaceDN w:val="0"/>
        <w:adjustRightInd w:val="0"/>
        <w:jc w:val="both"/>
        <w:rPr>
          <w:sz w:val="24"/>
          <w:szCs w:val="24"/>
        </w:rPr>
      </w:pPr>
    </w:p>
    <w:p w:rsidR="00E32E84" w:rsidRPr="00E32E84" w:rsidRDefault="0012340D" w:rsidP="00E32E84">
      <w:pPr>
        <w:widowControl w:val="0"/>
        <w:jc w:val="both"/>
        <w:rPr>
          <w:sz w:val="24"/>
          <w:szCs w:val="24"/>
        </w:rPr>
      </w:pPr>
      <w:r>
        <w:rPr>
          <w:sz w:val="24"/>
          <w:szCs w:val="24"/>
        </w:rPr>
        <w:t xml:space="preserve">Rok 2013 </w:t>
      </w:r>
      <w:r w:rsidRPr="00E86369">
        <w:rPr>
          <w:sz w:val="24"/>
          <w:szCs w:val="24"/>
        </w:rPr>
        <w:t>probíhal</w:t>
      </w:r>
      <w:r w:rsidR="00E32E84" w:rsidRPr="00E32E84">
        <w:rPr>
          <w:sz w:val="24"/>
          <w:szCs w:val="24"/>
        </w:rPr>
        <w:t xml:space="preserve"> ve znamení dokončované konsolidace pojišťovny po sloučení se ZP</w:t>
      </w:r>
      <w:r w:rsidR="003E320F">
        <w:rPr>
          <w:sz w:val="24"/>
          <w:szCs w:val="24"/>
        </w:rPr>
        <w:t xml:space="preserve"> </w:t>
      </w:r>
      <w:r w:rsidR="00E32E84" w:rsidRPr="00E32E84">
        <w:rPr>
          <w:sz w:val="24"/>
          <w:szCs w:val="24"/>
        </w:rPr>
        <w:t>M</w:t>
      </w:r>
      <w:r w:rsidR="003E320F">
        <w:rPr>
          <w:sz w:val="24"/>
          <w:szCs w:val="24"/>
        </w:rPr>
        <w:t>-</w:t>
      </w:r>
      <w:r w:rsidR="00E32E84" w:rsidRPr="00E32E84">
        <w:rPr>
          <w:sz w:val="24"/>
          <w:szCs w:val="24"/>
        </w:rPr>
        <w:t>A a</w:t>
      </w:r>
      <w:r w:rsidR="00E32E84">
        <w:rPr>
          <w:sz w:val="24"/>
          <w:szCs w:val="24"/>
        </w:rPr>
        <w:t> </w:t>
      </w:r>
      <w:r w:rsidR="00E32E84" w:rsidRPr="00E32E84">
        <w:rPr>
          <w:sz w:val="24"/>
          <w:szCs w:val="24"/>
        </w:rPr>
        <w:t>průběžné výsledky plnění pojistného plánu dávají dobré a reálné vstupní podmínky pro formulaci pojistného plánu na rok 2014.</w:t>
      </w:r>
    </w:p>
    <w:p w:rsidR="00E32E84" w:rsidRPr="00E32E84" w:rsidRDefault="00E32E84" w:rsidP="00E32E84">
      <w:pPr>
        <w:widowControl w:val="0"/>
        <w:jc w:val="both"/>
        <w:rPr>
          <w:sz w:val="24"/>
          <w:szCs w:val="24"/>
        </w:rPr>
      </w:pPr>
    </w:p>
    <w:p w:rsidR="00E32E84" w:rsidRPr="00E32E84" w:rsidRDefault="0012340D" w:rsidP="00E32E84">
      <w:pPr>
        <w:widowControl w:val="0"/>
        <w:jc w:val="both"/>
        <w:rPr>
          <w:sz w:val="24"/>
          <w:szCs w:val="24"/>
        </w:rPr>
      </w:pPr>
      <w:r>
        <w:rPr>
          <w:sz w:val="24"/>
          <w:szCs w:val="24"/>
        </w:rPr>
        <w:t xml:space="preserve">Na konci roku 2013 </w:t>
      </w:r>
      <w:r w:rsidRPr="00E86369">
        <w:rPr>
          <w:sz w:val="24"/>
          <w:szCs w:val="24"/>
        </w:rPr>
        <w:t>byla</w:t>
      </w:r>
      <w:r w:rsidR="00E32E84" w:rsidRPr="00E32E84">
        <w:rPr>
          <w:sz w:val="24"/>
          <w:szCs w:val="24"/>
        </w:rPr>
        <w:t xml:space="preserve"> ČPZP zastupující </w:t>
      </w:r>
      <w:r w:rsidR="00E32E84">
        <w:rPr>
          <w:sz w:val="24"/>
          <w:szCs w:val="24"/>
        </w:rPr>
        <w:t xml:space="preserve">téměř </w:t>
      </w:r>
      <w:r w:rsidR="00E32E84" w:rsidRPr="00E32E84">
        <w:rPr>
          <w:sz w:val="24"/>
          <w:szCs w:val="24"/>
        </w:rPr>
        <w:t xml:space="preserve">1,2 milionu pojištěnců jedním z nejsilnějších subjektů v systému veřejného zdravotního pojištění. </w:t>
      </w:r>
    </w:p>
    <w:p w:rsidR="00E32E84" w:rsidRPr="00E32E84" w:rsidRDefault="00E32E84" w:rsidP="00E32E84">
      <w:pPr>
        <w:widowControl w:val="0"/>
        <w:jc w:val="both"/>
        <w:rPr>
          <w:sz w:val="24"/>
          <w:szCs w:val="24"/>
        </w:rPr>
      </w:pPr>
    </w:p>
    <w:p w:rsidR="00E32E84" w:rsidRPr="00E32E84" w:rsidRDefault="00E32E84" w:rsidP="00E32E84">
      <w:pPr>
        <w:widowControl w:val="0"/>
        <w:jc w:val="both"/>
        <w:rPr>
          <w:sz w:val="24"/>
          <w:szCs w:val="24"/>
        </w:rPr>
      </w:pPr>
      <w:r w:rsidRPr="00E32E84">
        <w:rPr>
          <w:sz w:val="24"/>
          <w:szCs w:val="24"/>
        </w:rPr>
        <w:t xml:space="preserve">Strategie rozvoje ČPZP na rok 2014 vychází z potřeby obecného posilování postavení pojišťovny v systému veřejného zdravotního pojištění a plnění jejích základních cílů </w:t>
      </w:r>
      <w:r>
        <w:rPr>
          <w:sz w:val="24"/>
          <w:szCs w:val="24"/>
        </w:rPr>
        <w:t>-</w:t>
      </w:r>
      <w:r w:rsidRPr="00E32E84">
        <w:rPr>
          <w:sz w:val="24"/>
          <w:szCs w:val="24"/>
        </w:rPr>
        <w:t xml:space="preserve"> být spolehlivým a korektním partnerem pro poskytovatele zdravotních služeb zastupujícím oprávněné zájmy svých pojištěnců.</w:t>
      </w:r>
    </w:p>
    <w:p w:rsidR="00E32E84" w:rsidRPr="00E32E84" w:rsidRDefault="00E32E84" w:rsidP="00E32E84">
      <w:pPr>
        <w:widowControl w:val="0"/>
        <w:jc w:val="both"/>
        <w:rPr>
          <w:sz w:val="24"/>
          <w:szCs w:val="24"/>
        </w:rPr>
      </w:pPr>
    </w:p>
    <w:p w:rsidR="00E32E84" w:rsidRPr="00E32E84" w:rsidRDefault="00E32E84" w:rsidP="00E32E84">
      <w:pPr>
        <w:widowControl w:val="0"/>
        <w:jc w:val="both"/>
        <w:rPr>
          <w:sz w:val="24"/>
          <w:szCs w:val="24"/>
        </w:rPr>
      </w:pPr>
      <w:r w:rsidRPr="00E32E84">
        <w:rPr>
          <w:sz w:val="24"/>
          <w:szCs w:val="24"/>
        </w:rPr>
        <w:t>Hlavními cílovými oblastmi proto budou rozvoj služeb pro pojištěnce a plátce pojistného a</w:t>
      </w:r>
      <w:r w:rsidR="009E0F3C">
        <w:rPr>
          <w:sz w:val="24"/>
          <w:szCs w:val="24"/>
        </w:rPr>
        <w:t> </w:t>
      </w:r>
      <w:r w:rsidRPr="00E32E84">
        <w:rPr>
          <w:sz w:val="24"/>
          <w:szCs w:val="24"/>
        </w:rPr>
        <w:t>řízená smluvní politika spojená s plněním parametrů zajištění dostupnosti zdravotních služeb v požadované efektivitě a kvalitě.</w:t>
      </w:r>
    </w:p>
    <w:p w:rsidR="00E32E84" w:rsidRPr="00E32E84" w:rsidRDefault="00E32E84" w:rsidP="00E32E84">
      <w:pPr>
        <w:widowControl w:val="0"/>
        <w:jc w:val="both"/>
        <w:rPr>
          <w:sz w:val="24"/>
          <w:szCs w:val="24"/>
        </w:rPr>
      </w:pPr>
    </w:p>
    <w:p w:rsidR="00E32E84" w:rsidRPr="00E32E84" w:rsidRDefault="00E32E84" w:rsidP="00E32E84">
      <w:pPr>
        <w:widowControl w:val="0"/>
        <w:jc w:val="both"/>
        <w:rPr>
          <w:sz w:val="24"/>
          <w:szCs w:val="24"/>
        </w:rPr>
      </w:pPr>
      <w:r w:rsidRPr="00E32E84">
        <w:rPr>
          <w:sz w:val="24"/>
          <w:szCs w:val="24"/>
        </w:rPr>
        <w:t>Při sestavování zdravotně pojistného plánu si je ČPZP vědoma i možných rizik spojených především s nesouladem alokovatelných zdrojů veřejného zdravotního pojištění a požadavk</w:t>
      </w:r>
      <w:r w:rsidR="000B2291">
        <w:rPr>
          <w:sz w:val="24"/>
          <w:szCs w:val="24"/>
        </w:rPr>
        <w:t>ů</w:t>
      </w:r>
      <w:r w:rsidRPr="00E32E84">
        <w:rPr>
          <w:sz w:val="24"/>
          <w:szCs w:val="24"/>
        </w:rPr>
        <w:t xml:space="preserve"> na krytí úhrad zdravotních služeb.</w:t>
      </w:r>
    </w:p>
    <w:p w:rsidR="00E32E84" w:rsidRPr="00E32E84" w:rsidRDefault="00E32E84" w:rsidP="00E32E84">
      <w:pPr>
        <w:widowControl w:val="0"/>
        <w:jc w:val="both"/>
        <w:rPr>
          <w:sz w:val="24"/>
          <w:szCs w:val="24"/>
        </w:rPr>
      </w:pPr>
    </w:p>
    <w:p w:rsidR="00E32E84" w:rsidRPr="009D3DDE" w:rsidRDefault="00E32E84" w:rsidP="00E32E84">
      <w:pPr>
        <w:widowControl w:val="0"/>
        <w:jc w:val="both"/>
        <w:rPr>
          <w:i/>
          <w:sz w:val="24"/>
          <w:szCs w:val="24"/>
        </w:rPr>
      </w:pPr>
      <w:r w:rsidRPr="000B052C">
        <w:rPr>
          <w:i/>
          <w:sz w:val="24"/>
          <w:szCs w:val="24"/>
        </w:rPr>
        <w:t xml:space="preserve">Z tohoto pohledu bude ČPZP pružně reagovat na případné zvýšení objemu disponibilních prostředků (ať už zvýšeného výběru pojistného nebo dalšího navýšení platby státu za jím hrazené pojištěnce), tak </w:t>
      </w:r>
      <w:r w:rsidR="00140F04" w:rsidRPr="000B052C">
        <w:rPr>
          <w:i/>
          <w:sz w:val="24"/>
          <w:szCs w:val="24"/>
        </w:rPr>
        <w:t xml:space="preserve">jako reaguje tento zdravotně pojistný plán </w:t>
      </w:r>
      <w:r w:rsidR="00247156" w:rsidRPr="000B052C">
        <w:rPr>
          <w:i/>
          <w:sz w:val="24"/>
          <w:szCs w:val="24"/>
        </w:rPr>
        <w:t xml:space="preserve">na </w:t>
      </w:r>
      <w:r w:rsidRPr="000B052C">
        <w:rPr>
          <w:i/>
          <w:sz w:val="24"/>
          <w:szCs w:val="24"/>
        </w:rPr>
        <w:t>změny v rozsahu, jednotk</w:t>
      </w:r>
      <w:r w:rsidR="00140F04" w:rsidRPr="000B052C">
        <w:rPr>
          <w:i/>
          <w:sz w:val="24"/>
          <w:szCs w:val="24"/>
        </w:rPr>
        <w:t>ových cenách a</w:t>
      </w:r>
      <w:r w:rsidRPr="000B052C">
        <w:rPr>
          <w:i/>
          <w:sz w:val="24"/>
          <w:szCs w:val="24"/>
        </w:rPr>
        <w:t xml:space="preserve"> výši úhrad</w:t>
      </w:r>
      <w:r w:rsidR="000B2291" w:rsidRPr="000B052C">
        <w:rPr>
          <w:i/>
          <w:sz w:val="24"/>
          <w:szCs w:val="24"/>
        </w:rPr>
        <w:t>,</w:t>
      </w:r>
      <w:r w:rsidRPr="000B052C">
        <w:rPr>
          <w:i/>
          <w:sz w:val="24"/>
          <w:szCs w:val="24"/>
        </w:rPr>
        <w:t xml:space="preserve"> zejména v návaznosti na </w:t>
      </w:r>
      <w:r w:rsidR="00140F04" w:rsidRPr="000B052C">
        <w:rPr>
          <w:i/>
          <w:sz w:val="24"/>
          <w:szCs w:val="24"/>
        </w:rPr>
        <w:t>vydané</w:t>
      </w:r>
      <w:r w:rsidRPr="000B052C">
        <w:rPr>
          <w:i/>
          <w:sz w:val="24"/>
          <w:szCs w:val="24"/>
        </w:rPr>
        <w:t xml:space="preserve"> vyhlášky upravující oblasti seznamu výkonů nebo úhrady </w:t>
      </w:r>
      <w:r w:rsidR="000B2291" w:rsidRPr="000B052C">
        <w:rPr>
          <w:i/>
          <w:sz w:val="24"/>
          <w:szCs w:val="24"/>
        </w:rPr>
        <w:t>zdravotních služeb</w:t>
      </w:r>
      <w:r w:rsidRPr="000B052C">
        <w:rPr>
          <w:i/>
          <w:sz w:val="24"/>
          <w:szCs w:val="24"/>
        </w:rPr>
        <w:t>.</w:t>
      </w:r>
    </w:p>
    <w:p w:rsidR="00E32E84" w:rsidRPr="00E32E84" w:rsidRDefault="00E32E84" w:rsidP="00E32E84">
      <w:pPr>
        <w:widowControl w:val="0"/>
        <w:jc w:val="both"/>
        <w:rPr>
          <w:sz w:val="24"/>
          <w:szCs w:val="24"/>
        </w:rPr>
      </w:pPr>
    </w:p>
    <w:p w:rsidR="00E32E84" w:rsidRPr="00E32E84" w:rsidRDefault="00E32E84" w:rsidP="00E32E84">
      <w:pPr>
        <w:widowControl w:val="0"/>
        <w:jc w:val="both"/>
        <w:rPr>
          <w:sz w:val="24"/>
          <w:szCs w:val="24"/>
        </w:rPr>
      </w:pPr>
      <w:r w:rsidRPr="00E32E84">
        <w:rPr>
          <w:sz w:val="24"/>
          <w:szCs w:val="24"/>
        </w:rPr>
        <w:lastRenderedPageBreak/>
        <w:t xml:space="preserve">Nejen finanční zdraví ČPZP, ale i osvědčený potenciál erudovaných zaměstnanců, používaných postupů a prostředků jsou dobrou zárukou naplnění předkládaného </w:t>
      </w:r>
      <w:r w:rsidR="000B2291">
        <w:rPr>
          <w:sz w:val="24"/>
          <w:szCs w:val="24"/>
        </w:rPr>
        <w:t xml:space="preserve">zdravotně </w:t>
      </w:r>
      <w:r w:rsidRPr="00E32E84">
        <w:rPr>
          <w:sz w:val="24"/>
          <w:szCs w:val="24"/>
        </w:rPr>
        <w:t>pojistného plánu.</w:t>
      </w:r>
    </w:p>
    <w:p w:rsidR="00E32E84" w:rsidRPr="00E32E84" w:rsidRDefault="00E32E84" w:rsidP="00E32E84">
      <w:pPr>
        <w:widowControl w:val="0"/>
        <w:jc w:val="both"/>
        <w:rPr>
          <w:sz w:val="24"/>
          <w:szCs w:val="24"/>
        </w:rPr>
      </w:pPr>
    </w:p>
    <w:p w:rsidR="00402941" w:rsidRDefault="00402941"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Default="009E66EE" w:rsidP="004B7A4C">
      <w:pPr>
        <w:rPr>
          <w:sz w:val="24"/>
          <w:szCs w:val="24"/>
        </w:rPr>
      </w:pPr>
    </w:p>
    <w:p w:rsidR="009E66EE" w:rsidRPr="00E32E84" w:rsidRDefault="009E66EE" w:rsidP="004B7A4C">
      <w:pPr>
        <w:rPr>
          <w:sz w:val="24"/>
          <w:szCs w:val="24"/>
        </w:rPr>
      </w:pPr>
    </w:p>
    <w:sectPr w:rsidR="009E66EE" w:rsidRPr="00E32E84" w:rsidSect="007C2D00">
      <w:headerReference w:type="default" r:id="rId11"/>
      <w:footerReference w:type="default" r:id="rId12"/>
      <w:pgSz w:w="11906" w:h="16838"/>
      <w:pgMar w:top="1417" w:right="1417" w:bottom="1417" w:left="1417" w:header="708"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EEE" w:rsidRDefault="00115EEE" w:rsidP="00653169">
      <w:r>
        <w:separator/>
      </w:r>
    </w:p>
  </w:endnote>
  <w:endnote w:type="continuationSeparator" w:id="0">
    <w:p w:rsidR="00115EEE" w:rsidRDefault="00115EEE" w:rsidP="006531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96" w:rsidRDefault="00311696">
    <w:pPr>
      <w:pStyle w:val="Zpat"/>
    </w:pPr>
    <w:r>
      <w:tab/>
    </w:r>
    <w:r w:rsidR="00112217">
      <w:fldChar w:fldCharType="begin"/>
    </w:r>
    <w:r>
      <w:instrText>PAGE   \* MERGEFORMAT</w:instrText>
    </w:r>
    <w:r w:rsidR="00112217">
      <w:fldChar w:fldCharType="separate"/>
    </w:r>
    <w:r w:rsidR="000C3DDC">
      <w:rPr>
        <w:noProof/>
      </w:rPr>
      <w:t>67</w:t>
    </w:r>
    <w:r w:rsidR="00112217">
      <w:fldChar w:fldCharType="end"/>
    </w:r>
  </w:p>
  <w:p w:rsidR="00311696" w:rsidRDefault="0031169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EEE" w:rsidRDefault="00115EEE" w:rsidP="00653169">
      <w:r>
        <w:separator/>
      </w:r>
    </w:p>
  </w:footnote>
  <w:footnote w:type="continuationSeparator" w:id="0">
    <w:p w:rsidR="00115EEE" w:rsidRDefault="00115EEE" w:rsidP="00653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96" w:rsidRPr="00653169" w:rsidRDefault="00311696">
    <w:pPr>
      <w:pStyle w:val="Zhlav"/>
      <w:rPr>
        <w:i/>
        <w:u w:val="single"/>
      </w:rPr>
    </w:pPr>
    <w:r w:rsidRPr="00653169">
      <w:rPr>
        <w:i/>
        <w:u w:val="single"/>
      </w:rPr>
      <w:t>Zdravotně pojistný plán na rok 2014</w:t>
    </w:r>
    <w:r w:rsidRPr="00653169">
      <w:rPr>
        <w:i/>
        <w:u w:val="single"/>
      </w:rPr>
      <w:tab/>
    </w:r>
    <w:r w:rsidRPr="00653169">
      <w:rPr>
        <w:i/>
        <w:u w:val="single"/>
      </w:rPr>
      <w:tab/>
      <w:t>Česká průmyslová zdravotní pojišťovna</w:t>
    </w:r>
  </w:p>
  <w:p w:rsidR="00311696" w:rsidRDefault="0031169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52031A"/>
    <w:multiLevelType w:val="singleLevel"/>
    <w:tmpl w:val="04050001"/>
    <w:lvl w:ilvl="0">
      <w:start w:val="1"/>
      <w:numFmt w:val="bullet"/>
      <w:lvlText w:val=""/>
      <w:lvlJc w:val="left"/>
      <w:pPr>
        <w:ind w:left="720" w:hanging="360"/>
      </w:pPr>
      <w:rPr>
        <w:rFonts w:ascii="Symbol" w:hAnsi="Symbol" w:hint="default"/>
      </w:rPr>
    </w:lvl>
  </w:abstractNum>
  <w:abstractNum w:abstractNumId="2">
    <w:nsid w:val="0C9E4AB8"/>
    <w:multiLevelType w:val="multilevel"/>
    <w:tmpl w:val="5E820756"/>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281091B"/>
    <w:multiLevelType w:val="hybridMultilevel"/>
    <w:tmpl w:val="28942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6358ED"/>
    <w:multiLevelType w:val="singleLevel"/>
    <w:tmpl w:val="BF1C2602"/>
    <w:lvl w:ilvl="0">
      <w:start w:val="1"/>
      <w:numFmt w:val="decimal"/>
      <w:lvlText w:val="%1)"/>
      <w:lvlJc w:val="left"/>
      <w:pPr>
        <w:tabs>
          <w:tab w:val="num" w:pos="360"/>
        </w:tabs>
        <w:ind w:left="360" w:hanging="360"/>
      </w:pPr>
    </w:lvl>
  </w:abstractNum>
  <w:abstractNum w:abstractNumId="5">
    <w:nsid w:val="1A60112C"/>
    <w:multiLevelType w:val="singleLevel"/>
    <w:tmpl w:val="BFCEB51A"/>
    <w:lvl w:ilvl="0">
      <w:start w:val="1"/>
      <w:numFmt w:val="decimal"/>
      <w:lvlText w:val="%1)"/>
      <w:lvlJc w:val="left"/>
      <w:pPr>
        <w:tabs>
          <w:tab w:val="num" w:pos="360"/>
        </w:tabs>
        <w:ind w:left="360" w:hanging="360"/>
      </w:pPr>
      <w:rPr>
        <w:rFonts w:hint="default"/>
      </w:rPr>
    </w:lvl>
  </w:abstractNum>
  <w:abstractNum w:abstractNumId="6">
    <w:nsid w:val="1C0062F0"/>
    <w:multiLevelType w:val="hybridMultilevel"/>
    <w:tmpl w:val="9C642A6E"/>
    <w:lvl w:ilvl="0" w:tplc="2162F034">
      <w:start w:val="1"/>
      <w:numFmt w:val="bullet"/>
      <w:lvlText w:val="●"/>
      <w:lvlJc w:val="left"/>
      <w:pPr>
        <w:tabs>
          <w:tab w:val="num" w:pos="644"/>
        </w:tabs>
        <w:ind w:left="644" w:hanging="360"/>
      </w:pPr>
      <w:rPr>
        <w:rFonts w:hint="default"/>
        <w:sz w:val="16"/>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7">
    <w:nsid w:val="1DAD2BC6"/>
    <w:multiLevelType w:val="hybridMultilevel"/>
    <w:tmpl w:val="E8ACCC44"/>
    <w:lvl w:ilvl="0" w:tplc="2162F034">
      <w:start w:val="1"/>
      <w:numFmt w:val="bullet"/>
      <w:lvlText w:val="●"/>
      <w:lvlJc w:val="left"/>
      <w:pPr>
        <w:tabs>
          <w:tab w:val="num" w:pos="720"/>
        </w:tabs>
        <w:ind w:left="720" w:hanging="360"/>
      </w:pPr>
      <w:rPr>
        <w:rFonts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254345C"/>
    <w:multiLevelType w:val="singleLevel"/>
    <w:tmpl w:val="BF1C2602"/>
    <w:lvl w:ilvl="0">
      <w:start w:val="1"/>
      <w:numFmt w:val="decimal"/>
      <w:lvlText w:val="%1)"/>
      <w:lvlJc w:val="left"/>
      <w:pPr>
        <w:tabs>
          <w:tab w:val="num" w:pos="360"/>
        </w:tabs>
        <w:ind w:left="360" w:hanging="360"/>
      </w:pPr>
      <w:rPr>
        <w:rFonts w:hint="default"/>
      </w:rPr>
    </w:lvl>
  </w:abstractNum>
  <w:abstractNum w:abstractNumId="9">
    <w:nsid w:val="251B3870"/>
    <w:multiLevelType w:val="multilevel"/>
    <w:tmpl w:val="D01AFACC"/>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66C41E3"/>
    <w:multiLevelType w:val="hybridMultilevel"/>
    <w:tmpl w:val="C3EA8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87A036F"/>
    <w:multiLevelType w:val="multilevel"/>
    <w:tmpl w:val="D8E0B464"/>
    <w:lvl w:ilvl="0">
      <w:start w:val="4"/>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3"/>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1235254"/>
    <w:multiLevelType w:val="singleLevel"/>
    <w:tmpl w:val="BF1C2602"/>
    <w:lvl w:ilvl="0">
      <w:start w:val="1"/>
      <w:numFmt w:val="decimal"/>
      <w:lvlText w:val="%1)"/>
      <w:lvlJc w:val="left"/>
      <w:pPr>
        <w:tabs>
          <w:tab w:val="num" w:pos="360"/>
        </w:tabs>
        <w:ind w:left="360" w:hanging="360"/>
      </w:pPr>
    </w:lvl>
  </w:abstractNum>
  <w:abstractNum w:abstractNumId="13">
    <w:nsid w:val="331573E5"/>
    <w:multiLevelType w:val="hybridMultilevel"/>
    <w:tmpl w:val="B406F94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nsid w:val="386B3306"/>
    <w:multiLevelType w:val="multilevel"/>
    <w:tmpl w:val="5858962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AC856B0"/>
    <w:multiLevelType w:val="hybridMultilevel"/>
    <w:tmpl w:val="B90A5E7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424C15F6"/>
    <w:multiLevelType w:val="hybridMultilevel"/>
    <w:tmpl w:val="77D46F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4F4967A0"/>
    <w:multiLevelType w:val="multilevel"/>
    <w:tmpl w:val="04EC48E4"/>
    <w:lvl w:ilvl="0">
      <w:start w:val="1"/>
      <w:numFmt w:val="bullet"/>
      <w:lvlText w:val=""/>
      <w:lvlJc w:val="left"/>
      <w:pPr>
        <w:tabs>
          <w:tab w:val="num" w:pos="1004"/>
        </w:tabs>
        <w:ind w:left="1004" w:hanging="360"/>
      </w:pPr>
      <w:rPr>
        <w:rFonts w:ascii="Symbol" w:hAnsi="Symbol" w:hint="default"/>
      </w:rPr>
    </w:lvl>
    <w:lvl w:ilvl="1">
      <w:start w:val="1"/>
      <w:numFmt w:val="bullet"/>
      <w:lvlText w:val=""/>
      <w:lvlJc w:val="left"/>
      <w:pPr>
        <w:tabs>
          <w:tab w:val="num" w:pos="1724"/>
        </w:tabs>
        <w:ind w:left="1724" w:hanging="360"/>
      </w:pPr>
      <w:rPr>
        <w:rFonts w:ascii="Symbol" w:hAnsi="Symbol"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Arial Unicode MS"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Arial Unicode MS"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8">
    <w:nsid w:val="50104AD0"/>
    <w:multiLevelType w:val="hybridMultilevel"/>
    <w:tmpl w:val="9A649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1AB4D01"/>
    <w:multiLevelType w:val="multilevel"/>
    <w:tmpl w:val="D4206A2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2640131"/>
    <w:multiLevelType w:val="multilevel"/>
    <w:tmpl w:val="B7BC2C82"/>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7E5E63"/>
    <w:multiLevelType w:val="singleLevel"/>
    <w:tmpl w:val="3DCC416E"/>
    <w:lvl w:ilvl="0">
      <w:start w:val="1"/>
      <w:numFmt w:val="bullet"/>
      <w:lvlText w:val=""/>
      <w:lvlJc w:val="left"/>
      <w:pPr>
        <w:tabs>
          <w:tab w:val="num" w:pos="360"/>
        </w:tabs>
        <w:ind w:left="360" w:hanging="360"/>
      </w:pPr>
      <w:rPr>
        <w:rFonts w:ascii="Symbol" w:hAnsi="Symbol" w:hint="default"/>
      </w:rPr>
    </w:lvl>
  </w:abstractNum>
  <w:abstractNum w:abstractNumId="22">
    <w:nsid w:val="56C0437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nsid w:val="590013D1"/>
    <w:multiLevelType w:val="singleLevel"/>
    <w:tmpl w:val="833C17F0"/>
    <w:lvl w:ilvl="0">
      <w:start w:val="1"/>
      <w:numFmt w:val="decimal"/>
      <w:lvlText w:val="%1)"/>
      <w:lvlJc w:val="left"/>
      <w:pPr>
        <w:tabs>
          <w:tab w:val="num" w:pos="360"/>
        </w:tabs>
        <w:ind w:left="360" w:hanging="360"/>
      </w:pPr>
      <w:rPr>
        <w:rFonts w:hint="default"/>
        <w:sz w:val="20"/>
        <w:szCs w:val="20"/>
      </w:rPr>
    </w:lvl>
  </w:abstractNum>
  <w:abstractNum w:abstractNumId="24">
    <w:nsid w:val="59892561"/>
    <w:multiLevelType w:val="hybridMultilevel"/>
    <w:tmpl w:val="7A72F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CBD191A"/>
    <w:multiLevelType w:val="singleLevel"/>
    <w:tmpl w:val="BF1C2602"/>
    <w:lvl w:ilvl="0">
      <w:start w:val="1"/>
      <w:numFmt w:val="decimal"/>
      <w:lvlText w:val="%1)"/>
      <w:lvlJc w:val="left"/>
      <w:pPr>
        <w:tabs>
          <w:tab w:val="num" w:pos="360"/>
        </w:tabs>
        <w:ind w:left="360" w:hanging="360"/>
      </w:pPr>
      <w:rPr>
        <w:rFonts w:hint="default"/>
      </w:rPr>
    </w:lvl>
  </w:abstractNum>
  <w:abstractNum w:abstractNumId="26">
    <w:nsid w:val="67B859C0"/>
    <w:multiLevelType w:val="hybridMultilevel"/>
    <w:tmpl w:val="1B2EF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D507DD"/>
    <w:multiLevelType w:val="hybridMultilevel"/>
    <w:tmpl w:val="52D2BB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210278F"/>
    <w:multiLevelType w:val="hybridMultilevel"/>
    <w:tmpl w:val="FBD6D4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3E0350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76044ED4"/>
    <w:multiLevelType w:val="singleLevel"/>
    <w:tmpl w:val="BF1C2602"/>
    <w:lvl w:ilvl="0">
      <w:start w:val="1"/>
      <w:numFmt w:val="decimal"/>
      <w:lvlText w:val="%1)"/>
      <w:lvlJc w:val="left"/>
      <w:pPr>
        <w:tabs>
          <w:tab w:val="num" w:pos="360"/>
        </w:tabs>
        <w:ind w:left="360" w:hanging="360"/>
      </w:pPr>
      <w:rPr>
        <w:rFonts w:hint="default"/>
      </w:rPr>
    </w:lvl>
  </w:abstractNum>
  <w:abstractNum w:abstractNumId="31">
    <w:nsid w:val="7ABA7DC3"/>
    <w:multiLevelType w:val="hybridMultilevel"/>
    <w:tmpl w:val="E6F61EF8"/>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7"/>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4"/>
  </w:num>
  <w:num w:numId="5">
    <w:abstractNumId w:val="3"/>
  </w:num>
  <w:num w:numId="6">
    <w:abstractNumId w:val="20"/>
  </w:num>
  <w:num w:numId="7">
    <w:abstractNumId w:val="12"/>
  </w:num>
  <w:num w:numId="8">
    <w:abstractNumId w:val="0"/>
    <w:lvlOverride w:ilvl="0">
      <w:lvl w:ilvl="0">
        <w:start w:val="1"/>
        <w:numFmt w:val="bullet"/>
        <w:lvlText w:val=""/>
        <w:lvlJc w:val="left"/>
        <w:pPr>
          <w:ind w:left="502" w:hanging="360"/>
        </w:pPr>
        <w:rPr>
          <w:rFonts w:ascii="Symbol" w:hAnsi="Symbol" w:hint="default"/>
          <w:color w:val="auto"/>
        </w:rPr>
      </w:lvl>
    </w:lvlOverride>
  </w:num>
  <w:num w:numId="9">
    <w:abstractNumId w:val="8"/>
  </w:num>
  <w:num w:numId="10">
    <w:abstractNumId w:val="6"/>
  </w:num>
  <w:num w:numId="11">
    <w:abstractNumId w:val="23"/>
  </w:num>
  <w:num w:numId="12">
    <w:abstractNumId w:val="17"/>
  </w:num>
  <w:num w:numId="13">
    <w:abstractNumId w:val="29"/>
  </w:num>
  <w:num w:numId="14">
    <w:abstractNumId w:val="25"/>
  </w:num>
  <w:num w:numId="15">
    <w:abstractNumId w:val="21"/>
  </w:num>
  <w:num w:numId="16">
    <w:abstractNumId w:val="30"/>
  </w:num>
  <w:num w:numId="17">
    <w:abstractNumId w:val="27"/>
  </w:num>
  <w:num w:numId="18">
    <w:abstractNumId w:val="31"/>
  </w:num>
  <w:num w:numId="19">
    <w:abstractNumId w:val="16"/>
  </w:num>
  <w:num w:numId="20">
    <w:abstractNumId w:val="11"/>
  </w:num>
  <w:num w:numId="21">
    <w:abstractNumId w:val="26"/>
  </w:num>
  <w:num w:numId="22">
    <w:abstractNumId w:val="4"/>
  </w:num>
  <w:num w:numId="23">
    <w:abstractNumId w:val="22"/>
  </w:num>
  <w:num w:numId="24">
    <w:abstractNumId w:val="5"/>
  </w:num>
  <w:num w:numId="25">
    <w:abstractNumId w:val="9"/>
  </w:num>
  <w:num w:numId="26">
    <w:abstractNumId w:val="14"/>
  </w:num>
  <w:num w:numId="27">
    <w:abstractNumId w:val="19"/>
  </w:num>
  <w:num w:numId="28">
    <w:abstractNumId w:val="2"/>
  </w:num>
  <w:num w:numId="29">
    <w:abstractNumId w:val="15"/>
  </w:num>
  <w:num w:numId="30">
    <w:abstractNumId w:val="13"/>
  </w:num>
  <w:num w:numId="31">
    <w:abstractNumId w:val="28"/>
  </w:num>
  <w:num w:numId="32">
    <w:abstractNumId w:val="18"/>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D07B7"/>
    <w:rsid w:val="00005751"/>
    <w:rsid w:val="00006324"/>
    <w:rsid w:val="00007B74"/>
    <w:rsid w:val="00015349"/>
    <w:rsid w:val="0001693D"/>
    <w:rsid w:val="00033E8A"/>
    <w:rsid w:val="00035A4C"/>
    <w:rsid w:val="00036CC0"/>
    <w:rsid w:val="000574E0"/>
    <w:rsid w:val="00071E3A"/>
    <w:rsid w:val="00072F83"/>
    <w:rsid w:val="00076AE0"/>
    <w:rsid w:val="00077AB4"/>
    <w:rsid w:val="000823B3"/>
    <w:rsid w:val="00083F54"/>
    <w:rsid w:val="00085DF9"/>
    <w:rsid w:val="00085EFE"/>
    <w:rsid w:val="000962B0"/>
    <w:rsid w:val="0009787C"/>
    <w:rsid w:val="000A413A"/>
    <w:rsid w:val="000A561A"/>
    <w:rsid w:val="000B052C"/>
    <w:rsid w:val="000B2291"/>
    <w:rsid w:val="000C3DDC"/>
    <w:rsid w:val="000D2544"/>
    <w:rsid w:val="000D37B8"/>
    <w:rsid w:val="000E07CE"/>
    <w:rsid w:val="000F1AA9"/>
    <w:rsid w:val="000F69B1"/>
    <w:rsid w:val="000F70FA"/>
    <w:rsid w:val="000F7952"/>
    <w:rsid w:val="00106C50"/>
    <w:rsid w:val="00110F55"/>
    <w:rsid w:val="001111A3"/>
    <w:rsid w:val="00111A10"/>
    <w:rsid w:val="00111DD4"/>
    <w:rsid w:val="00112217"/>
    <w:rsid w:val="00115EEE"/>
    <w:rsid w:val="0012340D"/>
    <w:rsid w:val="0013234E"/>
    <w:rsid w:val="0013284C"/>
    <w:rsid w:val="00140F04"/>
    <w:rsid w:val="001422E5"/>
    <w:rsid w:val="00142C34"/>
    <w:rsid w:val="00153B0E"/>
    <w:rsid w:val="00160B29"/>
    <w:rsid w:val="0016208C"/>
    <w:rsid w:val="00162A45"/>
    <w:rsid w:val="0017092A"/>
    <w:rsid w:val="001714EE"/>
    <w:rsid w:val="001737E7"/>
    <w:rsid w:val="00181446"/>
    <w:rsid w:val="00182568"/>
    <w:rsid w:val="00182FA2"/>
    <w:rsid w:val="00187718"/>
    <w:rsid w:val="001927AC"/>
    <w:rsid w:val="00194C73"/>
    <w:rsid w:val="001961E0"/>
    <w:rsid w:val="001A2536"/>
    <w:rsid w:val="001A30F0"/>
    <w:rsid w:val="001A3FE3"/>
    <w:rsid w:val="001A6D28"/>
    <w:rsid w:val="001A7072"/>
    <w:rsid w:val="001A738D"/>
    <w:rsid w:val="001B5089"/>
    <w:rsid w:val="001C26F5"/>
    <w:rsid w:val="001C7043"/>
    <w:rsid w:val="001D6FF7"/>
    <w:rsid w:val="001E343F"/>
    <w:rsid w:val="001F1E2E"/>
    <w:rsid w:val="0020193F"/>
    <w:rsid w:val="00201EC8"/>
    <w:rsid w:val="002054B1"/>
    <w:rsid w:val="00214595"/>
    <w:rsid w:val="002170CC"/>
    <w:rsid w:val="00223EEA"/>
    <w:rsid w:val="00247156"/>
    <w:rsid w:val="0024778A"/>
    <w:rsid w:val="002512B6"/>
    <w:rsid w:val="00253B08"/>
    <w:rsid w:val="0025752D"/>
    <w:rsid w:val="00257710"/>
    <w:rsid w:val="0026007F"/>
    <w:rsid w:val="0026224C"/>
    <w:rsid w:val="0027674F"/>
    <w:rsid w:val="00282E5B"/>
    <w:rsid w:val="00283B21"/>
    <w:rsid w:val="00287D7E"/>
    <w:rsid w:val="0029084A"/>
    <w:rsid w:val="002A43B0"/>
    <w:rsid w:val="002C659E"/>
    <w:rsid w:val="002D497E"/>
    <w:rsid w:val="002D5078"/>
    <w:rsid w:val="002E3976"/>
    <w:rsid w:val="002F1169"/>
    <w:rsid w:val="002F2D2E"/>
    <w:rsid w:val="003068B4"/>
    <w:rsid w:val="003079DC"/>
    <w:rsid w:val="00311696"/>
    <w:rsid w:val="00313098"/>
    <w:rsid w:val="0032293C"/>
    <w:rsid w:val="00324DE5"/>
    <w:rsid w:val="00335F04"/>
    <w:rsid w:val="0034120E"/>
    <w:rsid w:val="00357928"/>
    <w:rsid w:val="00363188"/>
    <w:rsid w:val="0036480D"/>
    <w:rsid w:val="003654C7"/>
    <w:rsid w:val="00367918"/>
    <w:rsid w:val="003724C6"/>
    <w:rsid w:val="003A62E4"/>
    <w:rsid w:val="003A6A3E"/>
    <w:rsid w:val="003B193C"/>
    <w:rsid w:val="003C1B10"/>
    <w:rsid w:val="003C2089"/>
    <w:rsid w:val="003C3048"/>
    <w:rsid w:val="003D1307"/>
    <w:rsid w:val="003D4663"/>
    <w:rsid w:val="003E1A00"/>
    <w:rsid w:val="003E320F"/>
    <w:rsid w:val="00402941"/>
    <w:rsid w:val="00403B89"/>
    <w:rsid w:val="00415F50"/>
    <w:rsid w:val="00426069"/>
    <w:rsid w:val="0043065A"/>
    <w:rsid w:val="004311C3"/>
    <w:rsid w:val="00432530"/>
    <w:rsid w:val="0044697C"/>
    <w:rsid w:val="00447C81"/>
    <w:rsid w:val="00452AFC"/>
    <w:rsid w:val="004550AE"/>
    <w:rsid w:val="00456E75"/>
    <w:rsid w:val="00462C7C"/>
    <w:rsid w:val="00485280"/>
    <w:rsid w:val="00487216"/>
    <w:rsid w:val="004B7A4C"/>
    <w:rsid w:val="004C17D3"/>
    <w:rsid w:val="004C3AE8"/>
    <w:rsid w:val="004C525C"/>
    <w:rsid w:val="004C7306"/>
    <w:rsid w:val="004F4B32"/>
    <w:rsid w:val="00503571"/>
    <w:rsid w:val="00505411"/>
    <w:rsid w:val="0050630B"/>
    <w:rsid w:val="00512401"/>
    <w:rsid w:val="00523B60"/>
    <w:rsid w:val="00552F70"/>
    <w:rsid w:val="005546AD"/>
    <w:rsid w:val="005901E2"/>
    <w:rsid w:val="005A02DB"/>
    <w:rsid w:val="005A1672"/>
    <w:rsid w:val="005A6C1C"/>
    <w:rsid w:val="005B1391"/>
    <w:rsid w:val="005B3C4B"/>
    <w:rsid w:val="005B4C7B"/>
    <w:rsid w:val="005C7D0F"/>
    <w:rsid w:val="005E14A3"/>
    <w:rsid w:val="005E77CC"/>
    <w:rsid w:val="005F2E38"/>
    <w:rsid w:val="005F39F0"/>
    <w:rsid w:val="0061092D"/>
    <w:rsid w:val="006116B5"/>
    <w:rsid w:val="006116D9"/>
    <w:rsid w:val="00611EEC"/>
    <w:rsid w:val="006162A0"/>
    <w:rsid w:val="006169E1"/>
    <w:rsid w:val="00617D48"/>
    <w:rsid w:val="00621420"/>
    <w:rsid w:val="00623CE1"/>
    <w:rsid w:val="00632568"/>
    <w:rsid w:val="00632FAF"/>
    <w:rsid w:val="00635F4F"/>
    <w:rsid w:val="00636B7E"/>
    <w:rsid w:val="0064757E"/>
    <w:rsid w:val="00653169"/>
    <w:rsid w:val="006603FE"/>
    <w:rsid w:val="00666456"/>
    <w:rsid w:val="00672CF5"/>
    <w:rsid w:val="0067631A"/>
    <w:rsid w:val="006851F9"/>
    <w:rsid w:val="006908B5"/>
    <w:rsid w:val="006951DA"/>
    <w:rsid w:val="00697B89"/>
    <w:rsid w:val="006A1946"/>
    <w:rsid w:val="006A3630"/>
    <w:rsid w:val="006A454E"/>
    <w:rsid w:val="006D1481"/>
    <w:rsid w:val="006D2866"/>
    <w:rsid w:val="006D3283"/>
    <w:rsid w:val="006D5923"/>
    <w:rsid w:val="006E0732"/>
    <w:rsid w:val="006E2C1E"/>
    <w:rsid w:val="006F4432"/>
    <w:rsid w:val="006F5623"/>
    <w:rsid w:val="006F7D13"/>
    <w:rsid w:val="00705A89"/>
    <w:rsid w:val="00717880"/>
    <w:rsid w:val="00724371"/>
    <w:rsid w:val="0073369B"/>
    <w:rsid w:val="00734A1A"/>
    <w:rsid w:val="007357DE"/>
    <w:rsid w:val="00740460"/>
    <w:rsid w:val="00740E13"/>
    <w:rsid w:val="007411EE"/>
    <w:rsid w:val="0074418F"/>
    <w:rsid w:val="0074691A"/>
    <w:rsid w:val="007528A2"/>
    <w:rsid w:val="0075324A"/>
    <w:rsid w:val="00754B07"/>
    <w:rsid w:val="00755AE2"/>
    <w:rsid w:val="00780E3A"/>
    <w:rsid w:val="00787396"/>
    <w:rsid w:val="00790C55"/>
    <w:rsid w:val="00792A6A"/>
    <w:rsid w:val="0079333F"/>
    <w:rsid w:val="00797778"/>
    <w:rsid w:val="007A4D75"/>
    <w:rsid w:val="007B1CC6"/>
    <w:rsid w:val="007C0D3B"/>
    <w:rsid w:val="007C2D00"/>
    <w:rsid w:val="007D2DFE"/>
    <w:rsid w:val="0081053B"/>
    <w:rsid w:val="00811311"/>
    <w:rsid w:val="00811F84"/>
    <w:rsid w:val="00814843"/>
    <w:rsid w:val="00817F34"/>
    <w:rsid w:val="008354AC"/>
    <w:rsid w:val="00835D25"/>
    <w:rsid w:val="0084410B"/>
    <w:rsid w:val="00844A35"/>
    <w:rsid w:val="00845092"/>
    <w:rsid w:val="00846A27"/>
    <w:rsid w:val="008574BA"/>
    <w:rsid w:val="00861462"/>
    <w:rsid w:val="0086364B"/>
    <w:rsid w:val="008931D6"/>
    <w:rsid w:val="00895A7C"/>
    <w:rsid w:val="008A12FB"/>
    <w:rsid w:val="008B1808"/>
    <w:rsid w:val="008B38D3"/>
    <w:rsid w:val="008C0C3A"/>
    <w:rsid w:val="008C3B23"/>
    <w:rsid w:val="008D6B2B"/>
    <w:rsid w:val="008E02CF"/>
    <w:rsid w:val="008E3E32"/>
    <w:rsid w:val="009129D6"/>
    <w:rsid w:val="00914402"/>
    <w:rsid w:val="009177AC"/>
    <w:rsid w:val="00926C33"/>
    <w:rsid w:val="00927D8E"/>
    <w:rsid w:val="00936D03"/>
    <w:rsid w:val="00940171"/>
    <w:rsid w:val="009401BF"/>
    <w:rsid w:val="009523F0"/>
    <w:rsid w:val="009563BE"/>
    <w:rsid w:val="00972503"/>
    <w:rsid w:val="00976E3C"/>
    <w:rsid w:val="009822EF"/>
    <w:rsid w:val="00993259"/>
    <w:rsid w:val="009A300C"/>
    <w:rsid w:val="009A4111"/>
    <w:rsid w:val="009B1FD7"/>
    <w:rsid w:val="009C5974"/>
    <w:rsid w:val="009D1760"/>
    <w:rsid w:val="009D3DDE"/>
    <w:rsid w:val="009D4EE1"/>
    <w:rsid w:val="009E01DB"/>
    <w:rsid w:val="009E0F3C"/>
    <w:rsid w:val="009E66EE"/>
    <w:rsid w:val="009F30C4"/>
    <w:rsid w:val="009F49DC"/>
    <w:rsid w:val="00A00561"/>
    <w:rsid w:val="00A01F60"/>
    <w:rsid w:val="00A144D6"/>
    <w:rsid w:val="00A17F97"/>
    <w:rsid w:val="00A36D8B"/>
    <w:rsid w:val="00A430F0"/>
    <w:rsid w:val="00A47E4B"/>
    <w:rsid w:val="00A56229"/>
    <w:rsid w:val="00A647CE"/>
    <w:rsid w:val="00A71C35"/>
    <w:rsid w:val="00A776D5"/>
    <w:rsid w:val="00A8458B"/>
    <w:rsid w:val="00A86CD4"/>
    <w:rsid w:val="00A92828"/>
    <w:rsid w:val="00A945DB"/>
    <w:rsid w:val="00A97306"/>
    <w:rsid w:val="00AA7A60"/>
    <w:rsid w:val="00AB17E3"/>
    <w:rsid w:val="00AB4965"/>
    <w:rsid w:val="00AB4F24"/>
    <w:rsid w:val="00AC22AD"/>
    <w:rsid w:val="00AC7DEE"/>
    <w:rsid w:val="00AD782A"/>
    <w:rsid w:val="00AE2931"/>
    <w:rsid w:val="00AF25E1"/>
    <w:rsid w:val="00AF4759"/>
    <w:rsid w:val="00B07191"/>
    <w:rsid w:val="00B129CF"/>
    <w:rsid w:val="00B12FEE"/>
    <w:rsid w:val="00B14A21"/>
    <w:rsid w:val="00B2309D"/>
    <w:rsid w:val="00B236E5"/>
    <w:rsid w:val="00B30273"/>
    <w:rsid w:val="00B31AED"/>
    <w:rsid w:val="00B32E69"/>
    <w:rsid w:val="00B333DD"/>
    <w:rsid w:val="00B336E4"/>
    <w:rsid w:val="00B42487"/>
    <w:rsid w:val="00B64CF3"/>
    <w:rsid w:val="00B6610E"/>
    <w:rsid w:val="00B726CB"/>
    <w:rsid w:val="00B76D3C"/>
    <w:rsid w:val="00B85966"/>
    <w:rsid w:val="00B86064"/>
    <w:rsid w:val="00B864DE"/>
    <w:rsid w:val="00B90491"/>
    <w:rsid w:val="00B96615"/>
    <w:rsid w:val="00B96E87"/>
    <w:rsid w:val="00BA1BAB"/>
    <w:rsid w:val="00BA222F"/>
    <w:rsid w:val="00BB6339"/>
    <w:rsid w:val="00BB6460"/>
    <w:rsid w:val="00BC22FE"/>
    <w:rsid w:val="00BC7A24"/>
    <w:rsid w:val="00BD6CD3"/>
    <w:rsid w:val="00BE6FE3"/>
    <w:rsid w:val="00BE7C04"/>
    <w:rsid w:val="00C045DA"/>
    <w:rsid w:val="00C04C3C"/>
    <w:rsid w:val="00C05080"/>
    <w:rsid w:val="00C052C6"/>
    <w:rsid w:val="00C05535"/>
    <w:rsid w:val="00C065C6"/>
    <w:rsid w:val="00C1170A"/>
    <w:rsid w:val="00C15AD5"/>
    <w:rsid w:val="00C2133F"/>
    <w:rsid w:val="00C30512"/>
    <w:rsid w:val="00C54A99"/>
    <w:rsid w:val="00C63762"/>
    <w:rsid w:val="00C653F6"/>
    <w:rsid w:val="00C72E0F"/>
    <w:rsid w:val="00C829BB"/>
    <w:rsid w:val="00C82FCE"/>
    <w:rsid w:val="00C84602"/>
    <w:rsid w:val="00C85E05"/>
    <w:rsid w:val="00C930D1"/>
    <w:rsid w:val="00C93218"/>
    <w:rsid w:val="00C95D67"/>
    <w:rsid w:val="00C96891"/>
    <w:rsid w:val="00CA4476"/>
    <w:rsid w:val="00CA6362"/>
    <w:rsid w:val="00CA71CD"/>
    <w:rsid w:val="00CB2B64"/>
    <w:rsid w:val="00CE1073"/>
    <w:rsid w:val="00CE6527"/>
    <w:rsid w:val="00CE67D2"/>
    <w:rsid w:val="00CE6BBA"/>
    <w:rsid w:val="00CE6C4F"/>
    <w:rsid w:val="00CF044E"/>
    <w:rsid w:val="00CF4A4A"/>
    <w:rsid w:val="00CF568A"/>
    <w:rsid w:val="00CF5EC3"/>
    <w:rsid w:val="00CF7C00"/>
    <w:rsid w:val="00D02519"/>
    <w:rsid w:val="00D079CE"/>
    <w:rsid w:val="00D15488"/>
    <w:rsid w:val="00D2484E"/>
    <w:rsid w:val="00D37E84"/>
    <w:rsid w:val="00D73CE5"/>
    <w:rsid w:val="00D85FE8"/>
    <w:rsid w:val="00D872FA"/>
    <w:rsid w:val="00D95D5C"/>
    <w:rsid w:val="00D971AD"/>
    <w:rsid w:val="00DA4D84"/>
    <w:rsid w:val="00DC0EF8"/>
    <w:rsid w:val="00DC1634"/>
    <w:rsid w:val="00DD07B7"/>
    <w:rsid w:val="00DD1D18"/>
    <w:rsid w:val="00DD3B8F"/>
    <w:rsid w:val="00DD5013"/>
    <w:rsid w:val="00DD666F"/>
    <w:rsid w:val="00DE4841"/>
    <w:rsid w:val="00DE7915"/>
    <w:rsid w:val="00E039EA"/>
    <w:rsid w:val="00E03F48"/>
    <w:rsid w:val="00E06EEE"/>
    <w:rsid w:val="00E1187C"/>
    <w:rsid w:val="00E244CC"/>
    <w:rsid w:val="00E32E84"/>
    <w:rsid w:val="00E4567B"/>
    <w:rsid w:val="00E7708E"/>
    <w:rsid w:val="00E83253"/>
    <w:rsid w:val="00E856E0"/>
    <w:rsid w:val="00E86369"/>
    <w:rsid w:val="00E911DE"/>
    <w:rsid w:val="00EB0EFD"/>
    <w:rsid w:val="00EB2CFA"/>
    <w:rsid w:val="00EB363A"/>
    <w:rsid w:val="00ED0E32"/>
    <w:rsid w:val="00ED201B"/>
    <w:rsid w:val="00ED2205"/>
    <w:rsid w:val="00ED54EA"/>
    <w:rsid w:val="00ED7C04"/>
    <w:rsid w:val="00EE43A1"/>
    <w:rsid w:val="00F028A9"/>
    <w:rsid w:val="00F03E5D"/>
    <w:rsid w:val="00F1792B"/>
    <w:rsid w:val="00F215C2"/>
    <w:rsid w:val="00F23EBE"/>
    <w:rsid w:val="00F376AC"/>
    <w:rsid w:val="00F37B16"/>
    <w:rsid w:val="00F41F08"/>
    <w:rsid w:val="00F42F9C"/>
    <w:rsid w:val="00F44FCA"/>
    <w:rsid w:val="00F45EBC"/>
    <w:rsid w:val="00F534C6"/>
    <w:rsid w:val="00F53F3D"/>
    <w:rsid w:val="00F5664A"/>
    <w:rsid w:val="00F566B6"/>
    <w:rsid w:val="00F62B96"/>
    <w:rsid w:val="00F640A9"/>
    <w:rsid w:val="00F675F8"/>
    <w:rsid w:val="00F70C98"/>
    <w:rsid w:val="00F74C56"/>
    <w:rsid w:val="00F802B6"/>
    <w:rsid w:val="00F97938"/>
    <w:rsid w:val="00FA1920"/>
    <w:rsid w:val="00FA36BB"/>
    <w:rsid w:val="00FB38AF"/>
    <w:rsid w:val="00FB5226"/>
    <w:rsid w:val="00FB6F7C"/>
    <w:rsid w:val="00FC02D9"/>
    <w:rsid w:val="00FE0CC2"/>
    <w:rsid w:val="00FE1F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07B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autoRedefine/>
    <w:qFormat/>
    <w:rsid w:val="00927D8E"/>
    <w:pPr>
      <w:widowControl w:val="0"/>
      <w:jc w:val="both"/>
      <w:outlineLvl w:val="0"/>
    </w:pPr>
    <w:rPr>
      <w:b/>
      <w:sz w:val="24"/>
      <w:szCs w:val="24"/>
    </w:rPr>
  </w:style>
  <w:style w:type="paragraph" w:styleId="Nadpis2">
    <w:name w:val="heading 2"/>
    <w:basedOn w:val="Normln"/>
    <w:next w:val="Normln"/>
    <w:link w:val="Nadpis2Char"/>
    <w:autoRedefine/>
    <w:qFormat/>
    <w:rsid w:val="002F2D2E"/>
    <w:pPr>
      <w:widowControl w:val="0"/>
      <w:jc w:val="center"/>
      <w:outlineLvl w:val="1"/>
    </w:pPr>
    <w:rPr>
      <w:b/>
      <w:bCs/>
      <w:iCs/>
      <w:color w:val="0000FF"/>
      <w:sz w:val="28"/>
      <w:szCs w:val="28"/>
    </w:rPr>
  </w:style>
  <w:style w:type="paragraph" w:styleId="Nadpis3">
    <w:name w:val="heading 3"/>
    <w:basedOn w:val="Normln"/>
    <w:next w:val="Normln"/>
    <w:link w:val="Nadpis3Char"/>
    <w:uiPriority w:val="9"/>
    <w:unhideWhenUsed/>
    <w:qFormat/>
    <w:rsid w:val="007411E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95D5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77AB4"/>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A3630"/>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95D5C"/>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rsid w:val="00D95D5C"/>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rsid w:val="00D95D5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27D8E"/>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rsid w:val="002F2D2E"/>
    <w:rPr>
      <w:rFonts w:ascii="Times New Roman" w:eastAsia="Times New Roman" w:hAnsi="Times New Roman" w:cs="Times New Roman"/>
      <w:b/>
      <w:bCs/>
      <w:iCs/>
      <w:color w:val="0000FF"/>
      <w:sz w:val="28"/>
      <w:szCs w:val="28"/>
      <w:lang w:eastAsia="cs-CZ"/>
    </w:rPr>
  </w:style>
  <w:style w:type="paragraph" w:styleId="Zkladntextodsazen">
    <w:name w:val="Body Text Indent"/>
    <w:basedOn w:val="Normln"/>
    <w:link w:val="ZkladntextodsazenChar"/>
    <w:rsid w:val="00DD07B7"/>
    <w:pPr>
      <w:ind w:firstLine="284"/>
      <w:jc w:val="both"/>
    </w:pPr>
    <w:rPr>
      <w:sz w:val="24"/>
    </w:rPr>
  </w:style>
  <w:style w:type="character" w:customStyle="1" w:styleId="ZkladntextodsazenChar">
    <w:name w:val="Základní text odsazený Char"/>
    <w:basedOn w:val="Standardnpsmoodstavce"/>
    <w:link w:val="Zkladntextodsazen"/>
    <w:rsid w:val="00DD07B7"/>
    <w:rPr>
      <w:rFonts w:ascii="Times New Roman" w:eastAsia="Times New Roman" w:hAnsi="Times New Roman" w:cs="Times New Roman"/>
      <w:sz w:val="24"/>
      <w:szCs w:val="20"/>
      <w:lang w:eastAsia="cs-CZ"/>
    </w:rPr>
  </w:style>
  <w:style w:type="paragraph" w:styleId="Zkladntext">
    <w:name w:val="Body Text"/>
    <w:basedOn w:val="Normln"/>
    <w:link w:val="ZkladntextChar"/>
    <w:rsid w:val="00DD07B7"/>
    <w:pPr>
      <w:tabs>
        <w:tab w:val="num" w:pos="-142"/>
        <w:tab w:val="left" w:pos="0"/>
      </w:tabs>
      <w:jc w:val="both"/>
    </w:pPr>
    <w:rPr>
      <w:sz w:val="24"/>
    </w:rPr>
  </w:style>
  <w:style w:type="character" w:customStyle="1" w:styleId="ZkladntextChar">
    <w:name w:val="Základní text Char"/>
    <w:basedOn w:val="Standardnpsmoodstavce"/>
    <w:link w:val="Zkladntext"/>
    <w:rsid w:val="00DD07B7"/>
    <w:rPr>
      <w:rFonts w:ascii="Times New Roman" w:eastAsia="Times New Roman" w:hAnsi="Times New Roman" w:cs="Times New Roman"/>
      <w:sz w:val="24"/>
      <w:szCs w:val="20"/>
      <w:lang w:eastAsia="cs-CZ"/>
    </w:rPr>
  </w:style>
  <w:style w:type="paragraph" w:customStyle="1" w:styleId="Default">
    <w:name w:val="Default"/>
    <w:rsid w:val="00BB646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C04C3C"/>
    <w:rPr>
      <w:rFonts w:ascii="Tahoma" w:hAnsi="Tahoma" w:cs="Tahoma"/>
      <w:sz w:val="16"/>
      <w:szCs w:val="16"/>
    </w:rPr>
  </w:style>
  <w:style w:type="character" w:customStyle="1" w:styleId="TextbublinyChar">
    <w:name w:val="Text bubliny Char"/>
    <w:basedOn w:val="Standardnpsmoodstavce"/>
    <w:link w:val="Textbubliny"/>
    <w:uiPriority w:val="99"/>
    <w:semiHidden/>
    <w:rsid w:val="00C04C3C"/>
    <w:rPr>
      <w:rFonts w:ascii="Tahoma" w:eastAsia="Times New Roman" w:hAnsi="Tahoma" w:cs="Tahoma"/>
      <w:sz w:val="16"/>
      <w:szCs w:val="16"/>
      <w:lang w:eastAsia="cs-CZ"/>
    </w:rPr>
  </w:style>
  <w:style w:type="paragraph" w:styleId="Odstavecseseznamem">
    <w:name w:val="List Paragraph"/>
    <w:basedOn w:val="Normln"/>
    <w:uiPriority w:val="34"/>
    <w:qFormat/>
    <w:rsid w:val="001422E5"/>
    <w:pPr>
      <w:ind w:left="720"/>
      <w:contextualSpacing/>
    </w:pPr>
  </w:style>
  <w:style w:type="paragraph" w:styleId="Zkladntextodsazen3">
    <w:name w:val="Body Text Indent 3"/>
    <w:basedOn w:val="Normln"/>
    <w:link w:val="Zkladntextodsazen3Char"/>
    <w:unhideWhenUsed/>
    <w:rsid w:val="007411EE"/>
    <w:pPr>
      <w:spacing w:after="120"/>
      <w:ind w:left="283"/>
    </w:pPr>
    <w:rPr>
      <w:sz w:val="16"/>
      <w:szCs w:val="16"/>
    </w:rPr>
  </w:style>
  <w:style w:type="character" w:customStyle="1" w:styleId="Zkladntextodsazen3Char">
    <w:name w:val="Základní text odsazený 3 Char"/>
    <w:basedOn w:val="Standardnpsmoodstavce"/>
    <w:link w:val="Zkladntextodsazen3"/>
    <w:rsid w:val="007411EE"/>
    <w:rPr>
      <w:rFonts w:ascii="Times New Roman" w:eastAsia="Times New Roman" w:hAnsi="Times New Roman" w:cs="Times New Roman"/>
      <w:sz w:val="16"/>
      <w:szCs w:val="16"/>
      <w:lang w:eastAsia="cs-CZ"/>
    </w:rPr>
  </w:style>
  <w:style w:type="paragraph" w:customStyle="1" w:styleId="Odstavec">
    <w:name w:val="Odstavec"/>
    <w:basedOn w:val="Normln"/>
    <w:next w:val="Normln"/>
    <w:autoRedefine/>
    <w:uiPriority w:val="99"/>
    <w:qFormat/>
    <w:rsid w:val="007411EE"/>
    <w:pPr>
      <w:snapToGrid w:val="0"/>
      <w:spacing w:before="240"/>
      <w:ind w:right="113"/>
      <w:jc w:val="both"/>
    </w:pPr>
    <w:rPr>
      <w:rFonts w:ascii="Arial" w:hAnsi="Arial" w:cs="Arial"/>
      <w:sz w:val="24"/>
    </w:rPr>
  </w:style>
  <w:style w:type="character" w:styleId="Siln">
    <w:name w:val="Strong"/>
    <w:aliases w:val="Zvýrazni text"/>
    <w:uiPriority w:val="22"/>
    <w:qFormat/>
    <w:rsid w:val="007411EE"/>
    <w:rPr>
      <w:rFonts w:ascii="Arial" w:hAnsi="Arial"/>
      <w:b/>
      <w:bCs/>
      <w:sz w:val="24"/>
    </w:rPr>
  </w:style>
  <w:style w:type="character" w:customStyle="1" w:styleId="Nadpis3Char">
    <w:name w:val="Nadpis 3 Char"/>
    <w:basedOn w:val="Standardnpsmoodstavce"/>
    <w:link w:val="Nadpis3"/>
    <w:uiPriority w:val="9"/>
    <w:rsid w:val="007411EE"/>
    <w:rPr>
      <w:rFonts w:asciiTheme="majorHAnsi" w:eastAsiaTheme="majorEastAsia" w:hAnsiTheme="majorHAnsi" w:cstheme="majorBidi"/>
      <w:b/>
      <w:bCs/>
      <w:color w:val="4F81BD" w:themeColor="accent1"/>
      <w:sz w:val="20"/>
      <w:szCs w:val="20"/>
      <w:lang w:eastAsia="cs-CZ"/>
    </w:rPr>
  </w:style>
  <w:style w:type="paragraph" w:styleId="Zkladntext2">
    <w:name w:val="Body Text 2"/>
    <w:basedOn w:val="Normln"/>
    <w:link w:val="Zkladntext2Char"/>
    <w:unhideWhenUsed/>
    <w:rsid w:val="007411EE"/>
    <w:pPr>
      <w:spacing w:after="120" w:line="480" w:lineRule="auto"/>
    </w:pPr>
    <w:rPr>
      <w:lang/>
    </w:rPr>
  </w:style>
  <w:style w:type="character" w:customStyle="1" w:styleId="Zkladntext2Char">
    <w:name w:val="Základní text 2 Char"/>
    <w:basedOn w:val="Standardnpsmoodstavce"/>
    <w:link w:val="Zkladntext2"/>
    <w:rsid w:val="007411EE"/>
    <w:rPr>
      <w:rFonts w:ascii="Times New Roman" w:eastAsia="Times New Roman" w:hAnsi="Times New Roman" w:cs="Times New Roman"/>
      <w:sz w:val="20"/>
      <w:szCs w:val="20"/>
      <w:lang w:eastAsia="cs-CZ"/>
    </w:rPr>
  </w:style>
  <w:style w:type="character" w:customStyle="1" w:styleId="Nadpis5Char">
    <w:name w:val="Nadpis 5 Char"/>
    <w:basedOn w:val="Standardnpsmoodstavce"/>
    <w:link w:val="Nadpis5"/>
    <w:uiPriority w:val="9"/>
    <w:semiHidden/>
    <w:rsid w:val="00077AB4"/>
    <w:rPr>
      <w:rFonts w:asciiTheme="majorHAnsi" w:eastAsiaTheme="majorEastAsia" w:hAnsiTheme="majorHAnsi" w:cstheme="majorBidi"/>
      <w:color w:val="243F60" w:themeColor="accent1" w:themeShade="7F"/>
      <w:sz w:val="20"/>
      <w:szCs w:val="20"/>
      <w:lang w:eastAsia="cs-CZ"/>
    </w:rPr>
  </w:style>
  <w:style w:type="paragraph" w:styleId="Bezmezer">
    <w:name w:val="No Spacing"/>
    <w:qFormat/>
    <w:rsid w:val="004F4B32"/>
    <w:pPr>
      <w:spacing w:after="0" w:line="240" w:lineRule="auto"/>
    </w:pPr>
    <w:rPr>
      <w:rFonts w:ascii="Calibri" w:eastAsia="Calibri" w:hAnsi="Calibri" w:cs="Times New Roman"/>
    </w:rPr>
  </w:style>
  <w:style w:type="paragraph" w:customStyle="1" w:styleId="Zkladntext22">
    <w:name w:val="Základní text 22"/>
    <w:basedOn w:val="Normln"/>
    <w:rsid w:val="004F4B32"/>
    <w:pPr>
      <w:widowControl w:val="0"/>
      <w:jc w:val="both"/>
    </w:pPr>
    <w:rPr>
      <w:b/>
      <w:sz w:val="24"/>
    </w:rPr>
  </w:style>
  <w:style w:type="paragraph" w:styleId="Zkladntextodsazen2">
    <w:name w:val="Body Text Indent 2"/>
    <w:basedOn w:val="Normln"/>
    <w:link w:val="Zkladntextodsazen2Char"/>
    <w:unhideWhenUsed/>
    <w:rsid w:val="004F4B32"/>
    <w:pPr>
      <w:spacing w:after="120" w:line="480" w:lineRule="auto"/>
      <w:ind w:left="283"/>
    </w:pPr>
    <w:rPr>
      <w:rFonts w:eastAsiaTheme="minorHAnsi"/>
    </w:rPr>
  </w:style>
  <w:style w:type="character" w:customStyle="1" w:styleId="Zkladntextodsazen2Char">
    <w:name w:val="Základní text odsazený 2 Char"/>
    <w:basedOn w:val="Standardnpsmoodstavce"/>
    <w:link w:val="Zkladntextodsazen2"/>
    <w:rsid w:val="004F4B32"/>
    <w:rPr>
      <w:rFonts w:ascii="Times New Roman" w:hAnsi="Times New Roman" w:cs="Times New Roman"/>
      <w:sz w:val="20"/>
      <w:szCs w:val="20"/>
      <w:lang w:eastAsia="cs-CZ"/>
    </w:rPr>
  </w:style>
  <w:style w:type="character" w:customStyle="1" w:styleId="Nadpis6Char">
    <w:name w:val="Nadpis 6 Char"/>
    <w:basedOn w:val="Standardnpsmoodstavce"/>
    <w:link w:val="Nadpis6"/>
    <w:uiPriority w:val="9"/>
    <w:semiHidden/>
    <w:rsid w:val="006A3630"/>
    <w:rPr>
      <w:rFonts w:asciiTheme="majorHAnsi" w:eastAsiaTheme="majorEastAsia" w:hAnsiTheme="majorHAnsi" w:cstheme="majorBidi"/>
      <w:i/>
      <w:iCs/>
      <w:color w:val="243F60" w:themeColor="accent1" w:themeShade="7F"/>
      <w:sz w:val="20"/>
      <w:szCs w:val="20"/>
      <w:lang w:eastAsia="cs-CZ"/>
    </w:rPr>
  </w:style>
  <w:style w:type="character" w:customStyle="1" w:styleId="Nadpis4Char">
    <w:name w:val="Nadpis 4 Char"/>
    <w:basedOn w:val="Standardnpsmoodstavce"/>
    <w:link w:val="Nadpis4"/>
    <w:uiPriority w:val="9"/>
    <w:semiHidden/>
    <w:rsid w:val="00D95D5C"/>
    <w:rPr>
      <w:rFonts w:asciiTheme="majorHAnsi" w:eastAsiaTheme="majorEastAsia" w:hAnsiTheme="majorHAnsi" w:cstheme="majorBidi"/>
      <w:b/>
      <w:bCs/>
      <w:i/>
      <w:iCs/>
      <w:color w:val="4F81BD" w:themeColor="accent1"/>
      <w:sz w:val="20"/>
      <w:szCs w:val="20"/>
      <w:lang w:eastAsia="cs-CZ"/>
    </w:rPr>
  </w:style>
  <w:style w:type="character" w:customStyle="1" w:styleId="Nadpis7Char">
    <w:name w:val="Nadpis 7 Char"/>
    <w:basedOn w:val="Standardnpsmoodstavce"/>
    <w:link w:val="Nadpis7"/>
    <w:uiPriority w:val="9"/>
    <w:semiHidden/>
    <w:rsid w:val="00D95D5C"/>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rsid w:val="00D95D5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rsid w:val="00D95D5C"/>
    <w:rPr>
      <w:rFonts w:asciiTheme="majorHAnsi" w:eastAsiaTheme="majorEastAsia" w:hAnsiTheme="majorHAnsi" w:cstheme="majorBidi"/>
      <w:i/>
      <w:iCs/>
      <w:color w:val="404040" w:themeColor="text1" w:themeTint="BF"/>
      <w:sz w:val="20"/>
      <w:szCs w:val="20"/>
      <w:lang w:eastAsia="cs-CZ"/>
    </w:rPr>
  </w:style>
  <w:style w:type="paragraph" w:styleId="Zhlav">
    <w:name w:val="header"/>
    <w:basedOn w:val="Normln"/>
    <w:link w:val="ZhlavChar"/>
    <w:uiPriority w:val="99"/>
    <w:rsid w:val="00D95D5C"/>
    <w:pPr>
      <w:tabs>
        <w:tab w:val="center" w:pos="4536"/>
        <w:tab w:val="right" w:pos="9072"/>
      </w:tabs>
    </w:pPr>
  </w:style>
  <w:style w:type="character" w:customStyle="1" w:styleId="ZhlavChar">
    <w:name w:val="Záhlaví Char"/>
    <w:basedOn w:val="Standardnpsmoodstavce"/>
    <w:link w:val="Zhlav"/>
    <w:uiPriority w:val="99"/>
    <w:rsid w:val="00D95D5C"/>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552F70"/>
    <w:pPr>
      <w:spacing w:after="120"/>
    </w:pPr>
    <w:rPr>
      <w:sz w:val="16"/>
      <w:szCs w:val="16"/>
    </w:rPr>
  </w:style>
  <w:style w:type="character" w:customStyle="1" w:styleId="Zkladntext3Char">
    <w:name w:val="Základní text 3 Char"/>
    <w:basedOn w:val="Standardnpsmoodstavce"/>
    <w:link w:val="Zkladntext3"/>
    <w:uiPriority w:val="99"/>
    <w:semiHidden/>
    <w:rsid w:val="00552F70"/>
    <w:rPr>
      <w:rFonts w:ascii="Times New Roman" w:eastAsia="Times New Roman" w:hAnsi="Times New Roman" w:cs="Times New Roman"/>
      <w:sz w:val="16"/>
      <w:szCs w:val="16"/>
      <w:lang w:eastAsia="cs-CZ"/>
    </w:rPr>
  </w:style>
  <w:style w:type="paragraph" w:styleId="Normlnodsazen">
    <w:name w:val="Normal Indent"/>
    <w:basedOn w:val="Normln"/>
    <w:semiHidden/>
    <w:rsid w:val="00552F70"/>
    <w:pPr>
      <w:ind w:left="709"/>
      <w:jc w:val="both"/>
    </w:pPr>
    <w:rPr>
      <w:rFonts w:ascii="Arial" w:hAnsi="Arial"/>
      <w:sz w:val="16"/>
    </w:rPr>
  </w:style>
  <w:style w:type="paragraph" w:customStyle="1" w:styleId="Zkladntext21">
    <w:name w:val="Základní text 21"/>
    <w:basedOn w:val="Normln"/>
    <w:rsid w:val="000E07CE"/>
    <w:pPr>
      <w:widowControl w:val="0"/>
      <w:jc w:val="both"/>
    </w:pPr>
    <w:rPr>
      <w:sz w:val="24"/>
    </w:rPr>
  </w:style>
  <w:style w:type="paragraph" w:customStyle="1" w:styleId="font5">
    <w:name w:val="font5"/>
    <w:basedOn w:val="Normln"/>
    <w:rsid w:val="000E07CE"/>
    <w:pPr>
      <w:spacing w:before="100" w:after="100"/>
    </w:pPr>
    <w:rPr>
      <w:rFonts w:ascii="Arial" w:hAnsi="Arial"/>
    </w:rPr>
  </w:style>
  <w:style w:type="paragraph" w:customStyle="1" w:styleId="xl27">
    <w:name w:val="xl27"/>
    <w:basedOn w:val="Normln"/>
    <w:rsid w:val="005B1391"/>
    <w:pPr>
      <w:spacing w:before="100" w:after="100"/>
    </w:pPr>
    <w:rPr>
      <w:b/>
      <w:sz w:val="24"/>
    </w:rPr>
  </w:style>
  <w:style w:type="paragraph" w:styleId="Zpat">
    <w:name w:val="footer"/>
    <w:basedOn w:val="Normln"/>
    <w:link w:val="ZpatChar"/>
    <w:uiPriority w:val="99"/>
    <w:unhideWhenUsed/>
    <w:rsid w:val="00653169"/>
    <w:pPr>
      <w:tabs>
        <w:tab w:val="center" w:pos="4536"/>
        <w:tab w:val="right" w:pos="9072"/>
      </w:tabs>
    </w:pPr>
  </w:style>
  <w:style w:type="character" w:customStyle="1" w:styleId="ZpatChar">
    <w:name w:val="Zápatí Char"/>
    <w:basedOn w:val="Standardnpsmoodstavce"/>
    <w:link w:val="Zpat"/>
    <w:uiPriority w:val="99"/>
    <w:rsid w:val="00653169"/>
    <w:rPr>
      <w:rFonts w:ascii="Times New Roman" w:eastAsia="Times New Roman" w:hAnsi="Times New Roman" w:cs="Times New Roman"/>
      <w:sz w:val="20"/>
      <w:szCs w:val="20"/>
      <w:lang w:eastAsia="cs-CZ"/>
    </w:rPr>
  </w:style>
  <w:style w:type="paragraph" w:customStyle="1" w:styleId="Kostka">
    <w:name w:val="Kostka"/>
    <w:basedOn w:val="Normln"/>
    <w:autoRedefine/>
    <w:rsid w:val="00936D03"/>
    <w:pPr>
      <w:jc w:val="both"/>
    </w:pPr>
    <w:rPr>
      <w:rFonts w:ascii="Comic Sans MS" w:hAnsi="Comic Sans MS"/>
      <w:bCs/>
      <w:sz w:val="24"/>
      <w:szCs w:val="24"/>
    </w:rPr>
  </w:style>
  <w:style w:type="paragraph" w:styleId="Nadpisobsahu">
    <w:name w:val="TOC Heading"/>
    <w:basedOn w:val="Nadpis1"/>
    <w:next w:val="Normln"/>
    <w:uiPriority w:val="39"/>
    <w:semiHidden/>
    <w:unhideWhenUsed/>
    <w:qFormat/>
    <w:rsid w:val="008354AC"/>
    <w:pPr>
      <w:keepNext/>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Obsah1">
    <w:name w:val="toc 1"/>
    <w:basedOn w:val="Normln"/>
    <w:next w:val="Normln"/>
    <w:autoRedefine/>
    <w:uiPriority w:val="39"/>
    <w:unhideWhenUsed/>
    <w:qFormat/>
    <w:rsid w:val="008354AC"/>
    <w:pPr>
      <w:spacing w:after="100"/>
    </w:pPr>
  </w:style>
  <w:style w:type="paragraph" w:styleId="Obsah2">
    <w:name w:val="toc 2"/>
    <w:basedOn w:val="Normln"/>
    <w:next w:val="Normln"/>
    <w:autoRedefine/>
    <w:uiPriority w:val="39"/>
    <w:unhideWhenUsed/>
    <w:qFormat/>
    <w:rsid w:val="00DD3B8F"/>
    <w:pPr>
      <w:spacing w:after="100"/>
    </w:pPr>
  </w:style>
  <w:style w:type="paragraph" w:styleId="Obsah3">
    <w:name w:val="toc 3"/>
    <w:basedOn w:val="Normln"/>
    <w:next w:val="Normln"/>
    <w:autoRedefine/>
    <w:uiPriority w:val="39"/>
    <w:unhideWhenUsed/>
    <w:qFormat/>
    <w:rsid w:val="00DD3B8F"/>
    <w:pPr>
      <w:spacing w:after="100"/>
    </w:pPr>
  </w:style>
  <w:style w:type="character" w:customStyle="1" w:styleId="apple-tab-span">
    <w:name w:val="apple-tab-span"/>
    <w:basedOn w:val="Standardnpsmoodstavce"/>
    <w:rsid w:val="00B86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07B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autoRedefine/>
    <w:qFormat/>
    <w:rsid w:val="00927D8E"/>
    <w:pPr>
      <w:widowControl w:val="0"/>
      <w:jc w:val="both"/>
      <w:outlineLvl w:val="0"/>
    </w:pPr>
    <w:rPr>
      <w:b/>
      <w:sz w:val="24"/>
      <w:szCs w:val="24"/>
    </w:rPr>
  </w:style>
  <w:style w:type="paragraph" w:styleId="Nadpis2">
    <w:name w:val="heading 2"/>
    <w:basedOn w:val="Normln"/>
    <w:next w:val="Normln"/>
    <w:link w:val="Nadpis2Char"/>
    <w:autoRedefine/>
    <w:qFormat/>
    <w:rsid w:val="002F2D2E"/>
    <w:pPr>
      <w:widowControl w:val="0"/>
      <w:jc w:val="center"/>
      <w:outlineLvl w:val="1"/>
    </w:pPr>
    <w:rPr>
      <w:b/>
      <w:bCs/>
      <w:iCs/>
      <w:color w:val="0000FF"/>
      <w:sz w:val="28"/>
      <w:szCs w:val="28"/>
    </w:rPr>
  </w:style>
  <w:style w:type="paragraph" w:styleId="Nadpis3">
    <w:name w:val="heading 3"/>
    <w:basedOn w:val="Normln"/>
    <w:next w:val="Normln"/>
    <w:link w:val="Nadpis3Char"/>
    <w:uiPriority w:val="9"/>
    <w:unhideWhenUsed/>
    <w:qFormat/>
    <w:rsid w:val="007411E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95D5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77AB4"/>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A3630"/>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95D5C"/>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rsid w:val="00D95D5C"/>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rsid w:val="00D95D5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27D8E"/>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rsid w:val="002F2D2E"/>
    <w:rPr>
      <w:rFonts w:ascii="Times New Roman" w:eastAsia="Times New Roman" w:hAnsi="Times New Roman" w:cs="Times New Roman"/>
      <w:b/>
      <w:bCs/>
      <w:iCs/>
      <w:color w:val="0000FF"/>
      <w:sz w:val="28"/>
      <w:szCs w:val="28"/>
      <w:lang w:eastAsia="cs-CZ"/>
    </w:rPr>
  </w:style>
  <w:style w:type="paragraph" w:styleId="Zkladntextodsazen">
    <w:name w:val="Body Text Indent"/>
    <w:basedOn w:val="Normln"/>
    <w:link w:val="ZkladntextodsazenChar"/>
    <w:rsid w:val="00DD07B7"/>
    <w:pPr>
      <w:ind w:firstLine="284"/>
      <w:jc w:val="both"/>
    </w:pPr>
    <w:rPr>
      <w:sz w:val="24"/>
    </w:rPr>
  </w:style>
  <w:style w:type="character" w:customStyle="1" w:styleId="ZkladntextodsazenChar">
    <w:name w:val="Základní text odsazený Char"/>
    <w:basedOn w:val="Standardnpsmoodstavce"/>
    <w:link w:val="Zkladntextodsazen"/>
    <w:rsid w:val="00DD07B7"/>
    <w:rPr>
      <w:rFonts w:ascii="Times New Roman" w:eastAsia="Times New Roman" w:hAnsi="Times New Roman" w:cs="Times New Roman"/>
      <w:sz w:val="24"/>
      <w:szCs w:val="20"/>
      <w:lang w:eastAsia="cs-CZ"/>
    </w:rPr>
  </w:style>
  <w:style w:type="paragraph" w:styleId="Zkladntext">
    <w:name w:val="Body Text"/>
    <w:basedOn w:val="Normln"/>
    <w:link w:val="ZkladntextChar"/>
    <w:rsid w:val="00DD07B7"/>
    <w:pPr>
      <w:tabs>
        <w:tab w:val="num" w:pos="-142"/>
        <w:tab w:val="left" w:pos="0"/>
      </w:tabs>
      <w:jc w:val="both"/>
    </w:pPr>
    <w:rPr>
      <w:sz w:val="24"/>
    </w:rPr>
  </w:style>
  <w:style w:type="character" w:customStyle="1" w:styleId="ZkladntextChar">
    <w:name w:val="Základní text Char"/>
    <w:basedOn w:val="Standardnpsmoodstavce"/>
    <w:link w:val="Zkladntext"/>
    <w:rsid w:val="00DD07B7"/>
    <w:rPr>
      <w:rFonts w:ascii="Times New Roman" w:eastAsia="Times New Roman" w:hAnsi="Times New Roman" w:cs="Times New Roman"/>
      <w:sz w:val="24"/>
      <w:szCs w:val="20"/>
      <w:lang w:eastAsia="cs-CZ"/>
    </w:rPr>
  </w:style>
  <w:style w:type="paragraph" w:customStyle="1" w:styleId="Default">
    <w:name w:val="Default"/>
    <w:rsid w:val="00BB646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C04C3C"/>
    <w:rPr>
      <w:rFonts w:ascii="Tahoma" w:hAnsi="Tahoma" w:cs="Tahoma"/>
      <w:sz w:val="16"/>
      <w:szCs w:val="16"/>
    </w:rPr>
  </w:style>
  <w:style w:type="character" w:customStyle="1" w:styleId="TextbublinyChar">
    <w:name w:val="Text bubliny Char"/>
    <w:basedOn w:val="Standardnpsmoodstavce"/>
    <w:link w:val="Textbubliny"/>
    <w:uiPriority w:val="99"/>
    <w:semiHidden/>
    <w:rsid w:val="00C04C3C"/>
    <w:rPr>
      <w:rFonts w:ascii="Tahoma" w:eastAsia="Times New Roman" w:hAnsi="Tahoma" w:cs="Tahoma"/>
      <w:sz w:val="16"/>
      <w:szCs w:val="16"/>
      <w:lang w:eastAsia="cs-CZ"/>
    </w:rPr>
  </w:style>
  <w:style w:type="paragraph" w:styleId="Odstavecseseznamem">
    <w:name w:val="List Paragraph"/>
    <w:basedOn w:val="Normln"/>
    <w:uiPriority w:val="34"/>
    <w:qFormat/>
    <w:rsid w:val="001422E5"/>
    <w:pPr>
      <w:ind w:left="720"/>
      <w:contextualSpacing/>
    </w:pPr>
  </w:style>
  <w:style w:type="paragraph" w:styleId="Zkladntextodsazen3">
    <w:name w:val="Body Text Indent 3"/>
    <w:basedOn w:val="Normln"/>
    <w:link w:val="Zkladntextodsazen3Char"/>
    <w:unhideWhenUsed/>
    <w:rsid w:val="007411EE"/>
    <w:pPr>
      <w:spacing w:after="120"/>
      <w:ind w:left="283"/>
    </w:pPr>
    <w:rPr>
      <w:sz w:val="16"/>
      <w:szCs w:val="16"/>
    </w:rPr>
  </w:style>
  <w:style w:type="character" w:customStyle="1" w:styleId="Zkladntextodsazen3Char">
    <w:name w:val="Základní text odsazený 3 Char"/>
    <w:basedOn w:val="Standardnpsmoodstavce"/>
    <w:link w:val="Zkladntextodsazen3"/>
    <w:rsid w:val="007411EE"/>
    <w:rPr>
      <w:rFonts w:ascii="Times New Roman" w:eastAsia="Times New Roman" w:hAnsi="Times New Roman" w:cs="Times New Roman"/>
      <w:sz w:val="16"/>
      <w:szCs w:val="16"/>
      <w:lang w:eastAsia="cs-CZ"/>
    </w:rPr>
  </w:style>
  <w:style w:type="paragraph" w:customStyle="1" w:styleId="Odstavec">
    <w:name w:val="Odstavec"/>
    <w:basedOn w:val="Normln"/>
    <w:next w:val="Normln"/>
    <w:autoRedefine/>
    <w:uiPriority w:val="99"/>
    <w:qFormat/>
    <w:rsid w:val="007411EE"/>
    <w:pPr>
      <w:snapToGrid w:val="0"/>
      <w:spacing w:before="240"/>
      <w:ind w:right="113"/>
      <w:jc w:val="both"/>
    </w:pPr>
    <w:rPr>
      <w:rFonts w:ascii="Arial" w:hAnsi="Arial" w:cs="Arial"/>
      <w:sz w:val="24"/>
    </w:rPr>
  </w:style>
  <w:style w:type="character" w:styleId="Siln">
    <w:name w:val="Strong"/>
    <w:aliases w:val="Zvýrazni text"/>
    <w:uiPriority w:val="22"/>
    <w:qFormat/>
    <w:rsid w:val="007411EE"/>
    <w:rPr>
      <w:rFonts w:ascii="Arial" w:hAnsi="Arial"/>
      <w:b/>
      <w:bCs/>
      <w:sz w:val="24"/>
    </w:rPr>
  </w:style>
  <w:style w:type="character" w:customStyle="1" w:styleId="Nadpis3Char">
    <w:name w:val="Nadpis 3 Char"/>
    <w:basedOn w:val="Standardnpsmoodstavce"/>
    <w:link w:val="Nadpis3"/>
    <w:uiPriority w:val="9"/>
    <w:rsid w:val="007411EE"/>
    <w:rPr>
      <w:rFonts w:asciiTheme="majorHAnsi" w:eastAsiaTheme="majorEastAsia" w:hAnsiTheme="majorHAnsi" w:cstheme="majorBidi"/>
      <w:b/>
      <w:bCs/>
      <w:color w:val="4F81BD" w:themeColor="accent1"/>
      <w:sz w:val="20"/>
      <w:szCs w:val="20"/>
      <w:lang w:eastAsia="cs-CZ"/>
    </w:rPr>
  </w:style>
  <w:style w:type="paragraph" w:styleId="Zkladntext2">
    <w:name w:val="Body Text 2"/>
    <w:basedOn w:val="Normln"/>
    <w:link w:val="Zkladntext2Char"/>
    <w:unhideWhenUsed/>
    <w:rsid w:val="007411EE"/>
    <w:pPr>
      <w:spacing w:after="120" w:line="480" w:lineRule="auto"/>
    </w:pPr>
    <w:rPr>
      <w:lang w:val="x-none"/>
    </w:rPr>
  </w:style>
  <w:style w:type="character" w:customStyle="1" w:styleId="Zkladntext2Char">
    <w:name w:val="Základní text 2 Char"/>
    <w:basedOn w:val="Standardnpsmoodstavce"/>
    <w:link w:val="Zkladntext2"/>
    <w:rsid w:val="007411EE"/>
    <w:rPr>
      <w:rFonts w:ascii="Times New Roman" w:eastAsia="Times New Roman" w:hAnsi="Times New Roman" w:cs="Times New Roman"/>
      <w:sz w:val="20"/>
      <w:szCs w:val="20"/>
      <w:lang w:val="x-none" w:eastAsia="cs-CZ"/>
    </w:rPr>
  </w:style>
  <w:style w:type="character" w:customStyle="1" w:styleId="Nadpis5Char">
    <w:name w:val="Nadpis 5 Char"/>
    <w:basedOn w:val="Standardnpsmoodstavce"/>
    <w:link w:val="Nadpis5"/>
    <w:uiPriority w:val="9"/>
    <w:semiHidden/>
    <w:rsid w:val="00077AB4"/>
    <w:rPr>
      <w:rFonts w:asciiTheme="majorHAnsi" w:eastAsiaTheme="majorEastAsia" w:hAnsiTheme="majorHAnsi" w:cstheme="majorBidi"/>
      <w:color w:val="243F60" w:themeColor="accent1" w:themeShade="7F"/>
      <w:sz w:val="20"/>
      <w:szCs w:val="20"/>
      <w:lang w:eastAsia="cs-CZ"/>
    </w:rPr>
  </w:style>
  <w:style w:type="paragraph" w:styleId="Bezmezer">
    <w:name w:val="No Spacing"/>
    <w:qFormat/>
    <w:rsid w:val="004F4B32"/>
    <w:pPr>
      <w:spacing w:after="0" w:line="240" w:lineRule="auto"/>
    </w:pPr>
    <w:rPr>
      <w:rFonts w:ascii="Calibri" w:eastAsia="Calibri" w:hAnsi="Calibri" w:cs="Times New Roman"/>
    </w:rPr>
  </w:style>
  <w:style w:type="paragraph" w:customStyle="1" w:styleId="Zkladntext22">
    <w:name w:val="Základní text 22"/>
    <w:basedOn w:val="Normln"/>
    <w:rsid w:val="004F4B32"/>
    <w:pPr>
      <w:widowControl w:val="0"/>
      <w:jc w:val="both"/>
    </w:pPr>
    <w:rPr>
      <w:b/>
      <w:sz w:val="24"/>
    </w:rPr>
  </w:style>
  <w:style w:type="paragraph" w:styleId="Zkladntextodsazen2">
    <w:name w:val="Body Text Indent 2"/>
    <w:basedOn w:val="Normln"/>
    <w:link w:val="Zkladntextodsazen2Char"/>
    <w:unhideWhenUsed/>
    <w:rsid w:val="004F4B32"/>
    <w:pPr>
      <w:spacing w:after="120" w:line="480" w:lineRule="auto"/>
      <w:ind w:left="283"/>
    </w:pPr>
    <w:rPr>
      <w:rFonts w:eastAsiaTheme="minorHAnsi"/>
    </w:rPr>
  </w:style>
  <w:style w:type="character" w:customStyle="1" w:styleId="Zkladntextodsazen2Char">
    <w:name w:val="Základní text odsazený 2 Char"/>
    <w:basedOn w:val="Standardnpsmoodstavce"/>
    <w:link w:val="Zkladntextodsazen2"/>
    <w:rsid w:val="004F4B32"/>
    <w:rPr>
      <w:rFonts w:ascii="Times New Roman" w:hAnsi="Times New Roman" w:cs="Times New Roman"/>
      <w:sz w:val="20"/>
      <w:szCs w:val="20"/>
      <w:lang w:eastAsia="cs-CZ"/>
    </w:rPr>
  </w:style>
  <w:style w:type="character" w:customStyle="1" w:styleId="Nadpis6Char">
    <w:name w:val="Nadpis 6 Char"/>
    <w:basedOn w:val="Standardnpsmoodstavce"/>
    <w:link w:val="Nadpis6"/>
    <w:uiPriority w:val="9"/>
    <w:semiHidden/>
    <w:rsid w:val="006A3630"/>
    <w:rPr>
      <w:rFonts w:asciiTheme="majorHAnsi" w:eastAsiaTheme="majorEastAsia" w:hAnsiTheme="majorHAnsi" w:cstheme="majorBidi"/>
      <w:i/>
      <w:iCs/>
      <w:color w:val="243F60" w:themeColor="accent1" w:themeShade="7F"/>
      <w:sz w:val="20"/>
      <w:szCs w:val="20"/>
      <w:lang w:eastAsia="cs-CZ"/>
    </w:rPr>
  </w:style>
  <w:style w:type="character" w:customStyle="1" w:styleId="Nadpis4Char">
    <w:name w:val="Nadpis 4 Char"/>
    <w:basedOn w:val="Standardnpsmoodstavce"/>
    <w:link w:val="Nadpis4"/>
    <w:uiPriority w:val="9"/>
    <w:semiHidden/>
    <w:rsid w:val="00D95D5C"/>
    <w:rPr>
      <w:rFonts w:asciiTheme="majorHAnsi" w:eastAsiaTheme="majorEastAsia" w:hAnsiTheme="majorHAnsi" w:cstheme="majorBidi"/>
      <w:b/>
      <w:bCs/>
      <w:i/>
      <w:iCs/>
      <w:color w:val="4F81BD" w:themeColor="accent1"/>
      <w:sz w:val="20"/>
      <w:szCs w:val="20"/>
      <w:lang w:eastAsia="cs-CZ"/>
    </w:rPr>
  </w:style>
  <w:style w:type="character" w:customStyle="1" w:styleId="Nadpis7Char">
    <w:name w:val="Nadpis 7 Char"/>
    <w:basedOn w:val="Standardnpsmoodstavce"/>
    <w:link w:val="Nadpis7"/>
    <w:uiPriority w:val="9"/>
    <w:semiHidden/>
    <w:rsid w:val="00D95D5C"/>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rsid w:val="00D95D5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rsid w:val="00D95D5C"/>
    <w:rPr>
      <w:rFonts w:asciiTheme="majorHAnsi" w:eastAsiaTheme="majorEastAsia" w:hAnsiTheme="majorHAnsi" w:cstheme="majorBidi"/>
      <w:i/>
      <w:iCs/>
      <w:color w:val="404040" w:themeColor="text1" w:themeTint="BF"/>
      <w:sz w:val="20"/>
      <w:szCs w:val="20"/>
      <w:lang w:eastAsia="cs-CZ"/>
    </w:rPr>
  </w:style>
  <w:style w:type="paragraph" w:styleId="Zhlav">
    <w:name w:val="header"/>
    <w:basedOn w:val="Normln"/>
    <w:link w:val="ZhlavChar"/>
    <w:uiPriority w:val="99"/>
    <w:rsid w:val="00D95D5C"/>
    <w:pPr>
      <w:tabs>
        <w:tab w:val="center" w:pos="4536"/>
        <w:tab w:val="right" w:pos="9072"/>
      </w:tabs>
    </w:pPr>
  </w:style>
  <w:style w:type="character" w:customStyle="1" w:styleId="ZhlavChar">
    <w:name w:val="Záhlaví Char"/>
    <w:basedOn w:val="Standardnpsmoodstavce"/>
    <w:link w:val="Zhlav"/>
    <w:uiPriority w:val="99"/>
    <w:rsid w:val="00D95D5C"/>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552F70"/>
    <w:pPr>
      <w:spacing w:after="120"/>
    </w:pPr>
    <w:rPr>
      <w:sz w:val="16"/>
      <w:szCs w:val="16"/>
    </w:rPr>
  </w:style>
  <w:style w:type="character" w:customStyle="1" w:styleId="Zkladntext3Char">
    <w:name w:val="Základní text 3 Char"/>
    <w:basedOn w:val="Standardnpsmoodstavce"/>
    <w:link w:val="Zkladntext3"/>
    <w:uiPriority w:val="99"/>
    <w:semiHidden/>
    <w:rsid w:val="00552F70"/>
    <w:rPr>
      <w:rFonts w:ascii="Times New Roman" w:eastAsia="Times New Roman" w:hAnsi="Times New Roman" w:cs="Times New Roman"/>
      <w:sz w:val="16"/>
      <w:szCs w:val="16"/>
      <w:lang w:eastAsia="cs-CZ"/>
    </w:rPr>
  </w:style>
  <w:style w:type="paragraph" w:styleId="Normlnodsazen">
    <w:name w:val="Normal Indent"/>
    <w:basedOn w:val="Normln"/>
    <w:semiHidden/>
    <w:rsid w:val="00552F70"/>
    <w:pPr>
      <w:ind w:left="709"/>
      <w:jc w:val="both"/>
    </w:pPr>
    <w:rPr>
      <w:rFonts w:ascii="Arial" w:hAnsi="Arial"/>
      <w:sz w:val="16"/>
    </w:rPr>
  </w:style>
  <w:style w:type="paragraph" w:customStyle="1" w:styleId="Zkladntext21">
    <w:name w:val="Základní text 21"/>
    <w:basedOn w:val="Normln"/>
    <w:rsid w:val="000E07CE"/>
    <w:pPr>
      <w:widowControl w:val="0"/>
      <w:jc w:val="both"/>
    </w:pPr>
    <w:rPr>
      <w:sz w:val="24"/>
    </w:rPr>
  </w:style>
  <w:style w:type="paragraph" w:customStyle="1" w:styleId="font5">
    <w:name w:val="font5"/>
    <w:basedOn w:val="Normln"/>
    <w:rsid w:val="000E07CE"/>
    <w:pPr>
      <w:spacing w:before="100" w:after="100"/>
    </w:pPr>
    <w:rPr>
      <w:rFonts w:ascii="Arial" w:hAnsi="Arial"/>
    </w:rPr>
  </w:style>
  <w:style w:type="paragraph" w:customStyle="1" w:styleId="xl27">
    <w:name w:val="xl27"/>
    <w:basedOn w:val="Normln"/>
    <w:rsid w:val="005B1391"/>
    <w:pPr>
      <w:spacing w:before="100" w:after="100"/>
    </w:pPr>
    <w:rPr>
      <w:b/>
      <w:sz w:val="24"/>
    </w:rPr>
  </w:style>
  <w:style w:type="paragraph" w:styleId="Zpat">
    <w:name w:val="footer"/>
    <w:basedOn w:val="Normln"/>
    <w:link w:val="ZpatChar"/>
    <w:uiPriority w:val="99"/>
    <w:unhideWhenUsed/>
    <w:rsid w:val="00653169"/>
    <w:pPr>
      <w:tabs>
        <w:tab w:val="center" w:pos="4536"/>
        <w:tab w:val="right" w:pos="9072"/>
      </w:tabs>
    </w:pPr>
  </w:style>
  <w:style w:type="character" w:customStyle="1" w:styleId="ZpatChar">
    <w:name w:val="Zápatí Char"/>
    <w:basedOn w:val="Standardnpsmoodstavce"/>
    <w:link w:val="Zpat"/>
    <w:uiPriority w:val="99"/>
    <w:rsid w:val="00653169"/>
    <w:rPr>
      <w:rFonts w:ascii="Times New Roman" w:eastAsia="Times New Roman" w:hAnsi="Times New Roman" w:cs="Times New Roman"/>
      <w:sz w:val="20"/>
      <w:szCs w:val="20"/>
      <w:lang w:eastAsia="cs-CZ"/>
    </w:rPr>
  </w:style>
  <w:style w:type="paragraph" w:customStyle="1" w:styleId="Kostka">
    <w:name w:val="Kostka"/>
    <w:basedOn w:val="Normln"/>
    <w:autoRedefine/>
    <w:rsid w:val="00936D03"/>
    <w:pPr>
      <w:jc w:val="both"/>
    </w:pPr>
    <w:rPr>
      <w:rFonts w:ascii="Comic Sans MS" w:hAnsi="Comic Sans MS"/>
      <w:bCs/>
      <w:sz w:val="24"/>
      <w:szCs w:val="24"/>
    </w:rPr>
  </w:style>
  <w:style w:type="paragraph" w:styleId="Nadpisobsahu">
    <w:name w:val="TOC Heading"/>
    <w:basedOn w:val="Nadpis1"/>
    <w:next w:val="Normln"/>
    <w:uiPriority w:val="39"/>
    <w:semiHidden/>
    <w:unhideWhenUsed/>
    <w:qFormat/>
    <w:rsid w:val="008354AC"/>
    <w:pPr>
      <w:keepNext/>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Obsah1">
    <w:name w:val="toc 1"/>
    <w:basedOn w:val="Normln"/>
    <w:next w:val="Normln"/>
    <w:autoRedefine/>
    <w:uiPriority w:val="39"/>
    <w:unhideWhenUsed/>
    <w:qFormat/>
    <w:rsid w:val="008354AC"/>
    <w:pPr>
      <w:spacing w:after="100"/>
    </w:pPr>
  </w:style>
  <w:style w:type="paragraph" w:styleId="Obsah2">
    <w:name w:val="toc 2"/>
    <w:basedOn w:val="Normln"/>
    <w:next w:val="Normln"/>
    <w:autoRedefine/>
    <w:uiPriority w:val="39"/>
    <w:unhideWhenUsed/>
    <w:qFormat/>
    <w:rsid w:val="00DD3B8F"/>
    <w:pPr>
      <w:spacing w:after="100"/>
    </w:pPr>
  </w:style>
  <w:style w:type="paragraph" w:styleId="Obsah3">
    <w:name w:val="toc 3"/>
    <w:basedOn w:val="Normln"/>
    <w:next w:val="Normln"/>
    <w:autoRedefine/>
    <w:uiPriority w:val="39"/>
    <w:unhideWhenUsed/>
    <w:qFormat/>
    <w:rsid w:val="00DD3B8F"/>
    <w:pPr>
      <w:spacing w:after="100"/>
    </w:pPr>
  </w:style>
  <w:style w:type="character" w:customStyle="1" w:styleId="apple-tab-span">
    <w:name w:val="apple-tab-span"/>
    <w:basedOn w:val="Standardnpsmoodstavce"/>
    <w:rsid w:val="00B864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CABA1C.02595520"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975D8-B928-4157-91B5-E8593B63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24316</Words>
  <Characters>143465</Characters>
  <Application>Microsoft Office Word</Application>
  <DocSecurity>0</DocSecurity>
  <Lines>1195</Lines>
  <Paragraphs>334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Olšáková Ivana</dc:creator>
  <cp:lastModifiedBy>Martina</cp:lastModifiedBy>
  <cp:revision>2</cp:revision>
  <cp:lastPrinted>2014-02-04T13:47:00Z</cp:lastPrinted>
  <dcterms:created xsi:type="dcterms:W3CDTF">2014-04-09T11:05:00Z</dcterms:created>
  <dcterms:modified xsi:type="dcterms:W3CDTF">2014-04-09T11:05:00Z</dcterms:modified>
</cp:coreProperties>
</file>