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B7" w:rsidRPr="002E2643" w:rsidRDefault="00515FB7">
      <w:pPr>
        <w:rPr>
          <w:rFonts w:cs="Arial"/>
        </w:rPr>
      </w:pPr>
    </w:p>
    <w:p w:rsidR="002E2643" w:rsidRPr="00BB35FD" w:rsidRDefault="002E2643">
      <w:pPr>
        <w:rPr>
          <w:rFonts w:ascii="Arial" w:hAnsi="Arial" w:cs="Arial"/>
          <w:sz w:val="28"/>
          <w:szCs w:val="28"/>
        </w:rPr>
      </w:pPr>
    </w:p>
    <w:p w:rsidR="002E2643" w:rsidRPr="00E9339E" w:rsidRDefault="0065317C" w:rsidP="00BB35FD">
      <w:pPr>
        <w:jc w:val="both"/>
        <w:rPr>
          <w:rFonts w:ascii="Arial" w:hAnsi="Arial" w:cs="Arial"/>
          <w:b/>
          <w:sz w:val="28"/>
          <w:szCs w:val="28"/>
        </w:rPr>
      </w:pPr>
      <w:r w:rsidRPr="00E9339E">
        <w:rPr>
          <w:rFonts w:ascii="Arial" w:hAnsi="Arial" w:cs="Arial"/>
          <w:b/>
          <w:sz w:val="28"/>
          <w:szCs w:val="28"/>
        </w:rPr>
        <w:t>Nemocnice a zaměstnanecké zdravotní pojišťovny se neshodly v přístupu k navrhovaným změnám systému zdravotního pojištění</w:t>
      </w:r>
    </w:p>
    <w:p w:rsidR="00BE2C4F" w:rsidRPr="00BE2C4F" w:rsidRDefault="00BE2C4F" w:rsidP="00BE2C4F">
      <w:pPr>
        <w:spacing w:before="120"/>
        <w:jc w:val="both"/>
        <w:rPr>
          <w:rFonts w:ascii="Arial" w:hAnsi="Arial" w:cs="Arial"/>
          <w:color w:val="000000"/>
        </w:rPr>
      </w:pPr>
      <w:r w:rsidRPr="00BE2C4F">
        <w:rPr>
          <w:rFonts w:ascii="Arial" w:hAnsi="Arial" w:cs="Arial"/>
          <w:color w:val="000000"/>
        </w:rPr>
        <w:t>AČMN vyslov</w:t>
      </w:r>
      <w:r w:rsidR="00E9339E">
        <w:rPr>
          <w:rFonts w:ascii="Arial" w:hAnsi="Arial" w:cs="Arial"/>
          <w:color w:val="000000"/>
        </w:rPr>
        <w:t>ila</w:t>
      </w:r>
      <w:r w:rsidRPr="00BE2C4F">
        <w:rPr>
          <w:rFonts w:ascii="Arial" w:hAnsi="Arial" w:cs="Arial"/>
          <w:color w:val="000000"/>
        </w:rPr>
        <w:t xml:space="preserve"> zásadní nesouhlas se zněním připomínek UZS ČR</w:t>
      </w:r>
    </w:p>
    <w:p w:rsidR="00BE2C4F" w:rsidRDefault="00BE2C4F">
      <w:pPr>
        <w:rPr>
          <w:rFonts w:ascii="Arial" w:hAnsi="Arial" w:cs="Arial"/>
        </w:rPr>
      </w:pPr>
    </w:p>
    <w:p w:rsidR="0065317C" w:rsidRDefault="0065317C">
      <w:pPr>
        <w:rPr>
          <w:rFonts w:ascii="Arial" w:hAnsi="Arial" w:cs="Arial"/>
        </w:rPr>
      </w:pPr>
    </w:p>
    <w:p w:rsidR="0065317C" w:rsidRDefault="0065317C" w:rsidP="0065317C">
      <w:pPr>
        <w:jc w:val="both"/>
        <w:rPr>
          <w:rFonts w:ascii="Arial" w:hAnsi="Arial" w:cs="Arial"/>
          <w:bCs/>
        </w:rPr>
      </w:pPr>
      <w:r>
        <w:rPr>
          <w:rFonts w:ascii="Arial" w:hAnsi="Arial" w:cs="Arial"/>
          <w:bCs/>
        </w:rPr>
        <w:t>V připomínkovém řízení k materiálu Ministerstva zdravotnictví „Návrh</w:t>
      </w:r>
      <w:r w:rsidRPr="0065317C">
        <w:rPr>
          <w:rFonts w:ascii="Arial" w:hAnsi="Arial" w:cs="Arial"/>
          <w:bCs/>
        </w:rPr>
        <w:t xml:space="preserve"> systémových změn v oblasti veřejného zdravotního pojištění s cílem zvýšit efektivitu a transparentnost systému veřejného zdravotního pojištění</w:t>
      </w:r>
      <w:r>
        <w:rPr>
          <w:rFonts w:ascii="Arial" w:hAnsi="Arial" w:cs="Arial"/>
          <w:bCs/>
        </w:rPr>
        <w:t xml:space="preserve">“, určeném pro jednání Vlády ČR, SZP ČR jako člen Unie zaměstnavatelských svazů ČR uplatnil připomínky odmítající podstatnou část navrhovaných opatření. </w:t>
      </w:r>
    </w:p>
    <w:p w:rsidR="0065317C" w:rsidRPr="0065317C" w:rsidRDefault="00BE2C4F" w:rsidP="0065317C">
      <w:pPr>
        <w:spacing w:before="120"/>
        <w:jc w:val="both"/>
        <w:rPr>
          <w:rFonts w:ascii="Arial" w:hAnsi="Arial" w:cs="Arial"/>
        </w:rPr>
      </w:pPr>
      <w:r>
        <w:rPr>
          <w:rFonts w:ascii="Arial" w:hAnsi="Arial" w:cs="Arial"/>
        </w:rPr>
        <w:t xml:space="preserve">AČMN rovněž jako člen UZS ČR vyslovila nesouhlas s řadou připomínek SZP ČR a v rámci UZS ČR uplatnila na tyto připomínky veto. </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AČMN se nemůže ztotožnit s</w:t>
      </w:r>
      <w:r w:rsidR="00BE2C4F">
        <w:rPr>
          <w:rFonts w:ascii="Arial" w:hAnsi="Arial" w:cs="Arial"/>
          <w:color w:val="000000"/>
        </w:rPr>
        <w:t xml:space="preserve"> názorem</w:t>
      </w:r>
      <w:r w:rsidRPr="002E2643">
        <w:rPr>
          <w:rFonts w:ascii="Arial" w:hAnsi="Arial" w:cs="Arial"/>
          <w:color w:val="000000"/>
        </w:rPr>
        <w:t xml:space="preserve">, že návrh neobsahuje efektivní změny pro všechny účastníky systému, s tím, že by bylo nutné do sítě poskytovatelů znovu zasahovat jednorázově přijímanými opatřeními a nahrazovat tím kontinuální a přirozený proces racionalizace a zefektivňování sítě. </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 xml:space="preserve">Názor o potřebě efektivního směřování pojištěnce bez dalšího navozuje možnost požadavku uplatnění řízené péče. AČMN odmítá stanovisko SZP ČR vyjadřující téměř podjatost tvůrců připomínkovaného materiálu připravujících jej pod tlakem části poskytovatelů. Nesdílí názor, že materiál v této fázi projednávání by měl obsahovat také cíle a prostředky naplňování v něm formulovaných záměrů. </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 xml:space="preserve">Odmítá názor, že – i když podle stanoviska AČMN ani to není nezbytné -  do stávajících smluv nelze zapracovat ustanovení o zveřejňování smluv. ČPZP návrhy takových smluv již přislíbila a ZPMV ČR dokonce připravila úhradový dodatek toto ustanovení obsahující. </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 xml:space="preserve">Nesdílí názor SZP ČR, že nelze snížit příděly do provozních fondů zdravotních pojišťoven. Nemocnice AČMN již své režijní a personální náklady snížily na existenční minimum a nelze úspory požadovat pouze od nemocnic. Další přenášení úspor systému na nemocnice by již ohrožovalo bezpečnost pacientů. </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Vydávat prostředky zdravotního pojištění na akvizice pojištěnců nestačí vyřešit pouhou dohodou pojišťoven.</w:t>
      </w:r>
    </w:p>
    <w:p w:rsidR="002E2643" w:rsidRPr="002E2643" w:rsidRDefault="002E2643" w:rsidP="002E2643">
      <w:pPr>
        <w:spacing w:before="120"/>
        <w:jc w:val="both"/>
        <w:rPr>
          <w:rFonts w:ascii="Arial" w:hAnsi="Arial" w:cs="Arial"/>
          <w:color w:val="000000"/>
        </w:rPr>
      </w:pPr>
      <w:r w:rsidRPr="002E2643">
        <w:rPr>
          <w:rFonts w:ascii="Arial" w:hAnsi="Arial" w:cs="Arial"/>
          <w:color w:val="000000"/>
        </w:rPr>
        <w:t xml:space="preserve">Nesouhlasí s nemožností posílení </w:t>
      </w:r>
      <w:r w:rsidR="00BE2C4F">
        <w:rPr>
          <w:rFonts w:ascii="Arial" w:hAnsi="Arial" w:cs="Arial"/>
          <w:color w:val="000000"/>
        </w:rPr>
        <w:t>základních fondů zdravotního pojištění pojišťoven</w:t>
      </w:r>
      <w:r w:rsidRPr="002E2643">
        <w:rPr>
          <w:rFonts w:ascii="Arial" w:hAnsi="Arial" w:cs="Arial"/>
          <w:color w:val="000000"/>
        </w:rPr>
        <w:t xml:space="preserve"> z rezervních fondů. Rezervní fondy největší zdravotní pojišťovny jsou na trvalém minimu a fungování systému to zásadně neovlivňuje. </w:t>
      </w:r>
    </w:p>
    <w:p w:rsidR="002E2643" w:rsidRDefault="002E2643" w:rsidP="002E2643">
      <w:pPr>
        <w:spacing w:before="120"/>
        <w:jc w:val="both"/>
        <w:rPr>
          <w:rFonts w:ascii="Arial" w:hAnsi="Arial" w:cs="Arial"/>
          <w:color w:val="000000"/>
        </w:rPr>
      </w:pPr>
      <w:r w:rsidRPr="002E2643">
        <w:rPr>
          <w:rFonts w:ascii="Arial" w:hAnsi="Arial" w:cs="Arial"/>
          <w:color w:val="000000"/>
        </w:rPr>
        <w:t>Nesdílí názor na dosavadní úlohu a možnosti N</w:t>
      </w:r>
      <w:r w:rsidR="00BE2C4F">
        <w:rPr>
          <w:rFonts w:ascii="Arial" w:hAnsi="Arial" w:cs="Arial"/>
          <w:color w:val="000000"/>
        </w:rPr>
        <w:t>árodního referenčního centra v režii zdravotních pojišťoven</w:t>
      </w:r>
      <w:r w:rsidRPr="002E2643">
        <w:rPr>
          <w:rFonts w:ascii="Arial" w:hAnsi="Arial" w:cs="Arial"/>
          <w:color w:val="000000"/>
        </w:rPr>
        <w:t xml:space="preserve"> a tento názor opakovaně uplatnila mj. i odmítnutím vstupu do NRC. </w:t>
      </w:r>
    </w:p>
    <w:p w:rsidR="00BE2C4F" w:rsidRPr="00BE2C4F" w:rsidRDefault="00BE2C4F" w:rsidP="002E2643">
      <w:pPr>
        <w:spacing w:before="120"/>
        <w:jc w:val="both"/>
        <w:rPr>
          <w:rFonts w:ascii="Arial" w:hAnsi="Arial" w:cs="Arial"/>
          <w:b/>
          <w:color w:val="000000"/>
        </w:rPr>
      </w:pPr>
      <w:r>
        <w:rPr>
          <w:rFonts w:ascii="Arial" w:hAnsi="Arial" w:cs="Arial"/>
          <w:color w:val="000000"/>
        </w:rPr>
        <w:t xml:space="preserve">Protože uplatněné veto AČMN, k němuž se připojila i Asociace nemocnic ČR, nebylo ve výsledných připomínkách UZS ČR pro Ministerstvo zdravotnictví akceptováno, </w:t>
      </w:r>
      <w:r w:rsidRPr="00BE2C4F">
        <w:rPr>
          <w:rFonts w:ascii="Arial" w:hAnsi="Arial" w:cs="Arial"/>
          <w:b/>
          <w:color w:val="000000"/>
        </w:rPr>
        <w:t>AČMN vyslov</w:t>
      </w:r>
      <w:r w:rsidR="00E9339E">
        <w:rPr>
          <w:rFonts w:ascii="Arial" w:hAnsi="Arial" w:cs="Arial"/>
          <w:b/>
          <w:color w:val="000000"/>
        </w:rPr>
        <w:t>ila</w:t>
      </w:r>
      <w:r w:rsidRPr="00BE2C4F">
        <w:rPr>
          <w:rFonts w:ascii="Arial" w:hAnsi="Arial" w:cs="Arial"/>
          <w:b/>
          <w:color w:val="000000"/>
        </w:rPr>
        <w:t xml:space="preserve"> se zněním připomínek UZS ČR zásadní nesouhlas. </w:t>
      </w:r>
    </w:p>
    <w:p w:rsidR="002E2643" w:rsidRPr="002E2643" w:rsidRDefault="002E2643">
      <w:pPr>
        <w:rPr>
          <w:rFonts w:cs="Arial"/>
        </w:rPr>
      </w:pPr>
    </w:p>
    <w:sectPr w:rsidR="002E2643" w:rsidRPr="002E2643"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2E2643"/>
    <w:rsid w:val="00283B67"/>
    <w:rsid w:val="002E2643"/>
    <w:rsid w:val="002E66D1"/>
    <w:rsid w:val="002F34EE"/>
    <w:rsid w:val="00515FB7"/>
    <w:rsid w:val="00547F28"/>
    <w:rsid w:val="0065317C"/>
    <w:rsid w:val="006D5D7F"/>
    <w:rsid w:val="0084124C"/>
    <w:rsid w:val="00A41BBD"/>
    <w:rsid w:val="00BB35FD"/>
    <w:rsid w:val="00BE2C4F"/>
    <w:rsid w:val="00C10F14"/>
    <w:rsid w:val="00E933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643"/>
    <w:pPr>
      <w:spacing w:after="0" w:line="240" w:lineRule="auto"/>
    </w:pPr>
    <w:rPr>
      <w:rFonts w:ascii="Times New Roman" w:eastAsiaTheme="minorHAns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59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380</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2014-04-11T12:27:00Z</dcterms:created>
  <dcterms:modified xsi:type="dcterms:W3CDTF">2014-04-11T12:59:00Z</dcterms:modified>
</cp:coreProperties>
</file>