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7" w:rsidRDefault="00515FB7">
      <w:pPr>
        <w:rPr>
          <w:rFonts w:cs="Arial"/>
          <w:szCs w:val="24"/>
        </w:rPr>
      </w:pPr>
    </w:p>
    <w:p w:rsidR="00DF79EA" w:rsidRDefault="00F44EB1" w:rsidP="00F44EB1">
      <w:pPr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</w:t>
      </w:r>
      <w:r w:rsidR="00912B91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   </w:t>
      </w:r>
      <w:r w:rsidR="00DF79EA">
        <w:rPr>
          <w:rFonts w:cs="Arial"/>
          <w:b/>
          <w:sz w:val="28"/>
          <w:szCs w:val="28"/>
        </w:rPr>
        <w:t xml:space="preserve">Výše předběžných úhrad nemocnicím AČMN </w:t>
      </w:r>
      <w:r w:rsidR="00912B91">
        <w:rPr>
          <w:rFonts w:cs="Arial"/>
          <w:b/>
          <w:sz w:val="28"/>
          <w:szCs w:val="28"/>
        </w:rPr>
        <w:t>(akutní péče)</w:t>
      </w:r>
      <w:r w:rsidR="00DF79EA">
        <w:rPr>
          <w:rFonts w:cs="Arial"/>
          <w:b/>
          <w:sz w:val="28"/>
          <w:szCs w:val="28"/>
        </w:rPr>
        <w:br/>
        <w:t xml:space="preserve">                                    </w:t>
      </w:r>
      <w:r>
        <w:rPr>
          <w:rFonts w:cs="Arial"/>
          <w:b/>
          <w:sz w:val="28"/>
          <w:szCs w:val="28"/>
        </w:rPr>
        <w:t xml:space="preserve">                                    </w:t>
      </w:r>
      <w:r w:rsidR="00912B91">
        <w:rPr>
          <w:rFonts w:cs="Arial"/>
          <w:b/>
          <w:sz w:val="28"/>
          <w:szCs w:val="28"/>
        </w:rPr>
        <w:t xml:space="preserve"> </w:t>
      </w:r>
      <w:r w:rsidR="00DF79EA">
        <w:rPr>
          <w:rFonts w:cs="Arial"/>
          <w:b/>
          <w:sz w:val="28"/>
          <w:szCs w:val="28"/>
        </w:rPr>
        <w:t xml:space="preserve">     za leden 2014</w:t>
      </w:r>
    </w:p>
    <w:p w:rsidR="00DF79EA" w:rsidRDefault="00DF79EA" w:rsidP="00DF79EA">
      <w:pPr>
        <w:jc w:val="left"/>
        <w:rPr>
          <w:rFonts w:cs="Arial"/>
          <w:szCs w:val="24"/>
        </w:rPr>
      </w:pPr>
    </w:p>
    <w:tbl>
      <w:tblPr>
        <w:tblStyle w:val="Mkatabulky"/>
        <w:tblW w:w="14687" w:type="dxa"/>
        <w:tblLayout w:type="fixed"/>
        <w:tblLook w:val="04A0"/>
      </w:tblPr>
      <w:tblGrid>
        <w:gridCol w:w="393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6779AE" w:rsidTr="0044374B">
        <w:tc>
          <w:tcPr>
            <w:tcW w:w="393" w:type="dxa"/>
            <w:vMerge w:val="restart"/>
            <w:shd w:val="clear" w:color="auto" w:fill="D9D9D9" w:themeFill="background1" w:themeFillShade="D9"/>
            <w:vAlign w:val="center"/>
          </w:tcPr>
          <w:p w:rsidR="006779AE" w:rsidRPr="00F44EB1" w:rsidRDefault="006779AE" w:rsidP="006779A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N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E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MO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N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I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E</w:t>
            </w:r>
          </w:p>
        </w:tc>
        <w:tc>
          <w:tcPr>
            <w:tcW w:w="14294" w:type="dxa"/>
            <w:gridSpan w:val="14"/>
            <w:shd w:val="clear" w:color="auto" w:fill="D9D9D9" w:themeFill="background1" w:themeFillShade="D9"/>
            <w:vAlign w:val="center"/>
          </w:tcPr>
          <w:p w:rsidR="006779AE" w:rsidRDefault="006779AE" w:rsidP="00DF79EA">
            <w:pPr>
              <w:jc w:val="center"/>
              <w:rPr>
                <w:rFonts w:cs="Arial"/>
                <w:szCs w:val="24"/>
              </w:rPr>
            </w:pPr>
            <w:r w:rsidRPr="00C62E47">
              <w:rPr>
                <w:rFonts w:cs="Arial"/>
                <w:b/>
              </w:rPr>
              <w:t xml:space="preserve">Výše lednové předběžné úhrady  </w:t>
            </w:r>
            <w:r w:rsidRPr="00C62E47">
              <w:rPr>
                <w:rFonts w:cs="Arial"/>
                <w:b/>
              </w:rPr>
              <w:br/>
              <w:t>v porovnání:</w:t>
            </w:r>
          </w:p>
        </w:tc>
      </w:tr>
      <w:tr w:rsidR="006779AE" w:rsidTr="0044374B">
        <w:trPr>
          <w:trHeight w:hRule="exact" w:val="1021"/>
        </w:trPr>
        <w:tc>
          <w:tcPr>
            <w:tcW w:w="393" w:type="dxa"/>
            <w:vMerge/>
            <w:shd w:val="clear" w:color="auto" w:fill="D9D9D9" w:themeFill="background1" w:themeFillShade="D9"/>
          </w:tcPr>
          <w:p w:rsidR="006779AE" w:rsidRDefault="006779AE" w:rsidP="00BA5191">
            <w:pPr>
              <w:rPr>
                <w:rFonts w:cs="Arial"/>
                <w:szCs w:val="24"/>
              </w:rPr>
            </w:pPr>
          </w:p>
        </w:tc>
        <w:tc>
          <w:tcPr>
            <w:tcW w:w="71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79AE" w:rsidRDefault="006779AE" w:rsidP="00DF79E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 1/12 úhrady v roce </w:t>
            </w:r>
            <w:r w:rsidRPr="003D2ACF">
              <w:rPr>
                <w:rFonts w:cs="Arial"/>
                <w:b/>
                <w:szCs w:val="24"/>
              </w:rPr>
              <w:t>2012</w:t>
            </w:r>
            <w:r>
              <w:rPr>
                <w:rFonts w:cs="Arial"/>
                <w:b/>
                <w:szCs w:val="24"/>
              </w:rPr>
              <w:br/>
              <w:t xml:space="preserve"> v %</w:t>
            </w:r>
            <w:r>
              <w:rPr>
                <w:rFonts w:cs="Arial"/>
                <w:b/>
                <w:szCs w:val="24"/>
              </w:rPr>
              <w:br/>
            </w:r>
          </w:p>
          <w:p w:rsidR="006779AE" w:rsidRDefault="006779AE">
            <w:pPr>
              <w:rPr>
                <w:rFonts w:cs="Arial"/>
                <w:szCs w:val="24"/>
              </w:rPr>
            </w:pPr>
          </w:p>
        </w:tc>
        <w:tc>
          <w:tcPr>
            <w:tcW w:w="71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79AE" w:rsidRDefault="006779AE" w:rsidP="006779A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 měsíční předběžnou úhradou vypočtenou podle vyhlášky </w:t>
            </w:r>
            <w:r>
              <w:rPr>
                <w:rFonts w:cs="Arial"/>
                <w:b/>
                <w:szCs w:val="24"/>
              </w:rPr>
              <w:br/>
              <w:t xml:space="preserve">pro rok 2014 </w:t>
            </w:r>
            <w:r>
              <w:rPr>
                <w:rFonts w:cs="Arial"/>
                <w:b/>
                <w:szCs w:val="24"/>
              </w:rPr>
              <w:br/>
              <w:t>v %</w:t>
            </w:r>
            <w:r>
              <w:rPr>
                <w:rFonts w:cs="Arial"/>
                <w:b/>
                <w:szCs w:val="24"/>
              </w:rPr>
              <w:br/>
            </w:r>
          </w:p>
        </w:tc>
      </w:tr>
      <w:tr w:rsidR="006779AE" w:rsidTr="0044374B">
        <w:tc>
          <w:tcPr>
            <w:tcW w:w="393" w:type="dxa"/>
            <w:vMerge/>
          </w:tcPr>
          <w:p w:rsidR="006779AE" w:rsidRDefault="006779AE">
            <w:pPr>
              <w:rPr>
                <w:rFonts w:cs="Arial"/>
                <w:szCs w:val="2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ČPZP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ZPMV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RBP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 Škoda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ČPZP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ZPMV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RBP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779AE" w:rsidRPr="00F44EB1" w:rsidRDefault="006779AE" w:rsidP="00DF79E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 Škoda</w:t>
            </w:r>
          </w:p>
        </w:tc>
      </w:tr>
      <w:tr w:rsidR="006779AE" w:rsidTr="00C45672">
        <w:tc>
          <w:tcPr>
            <w:tcW w:w="393" w:type="dxa"/>
            <w:vAlign w:val="center"/>
          </w:tcPr>
          <w:p w:rsidR="006779AE" w:rsidRPr="00F44EB1" w:rsidRDefault="00F44EB1" w:rsidP="00F44EB1">
            <w:pPr>
              <w:jc w:val="left"/>
              <w:rPr>
                <w:rFonts w:cs="Arial"/>
                <w:sz w:val="14"/>
                <w:szCs w:val="14"/>
              </w:rPr>
            </w:pPr>
            <w:r w:rsidRPr="00F44EB1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021" w:type="dxa"/>
            <w:vAlign w:val="center"/>
          </w:tcPr>
          <w:p w:rsidR="006779AE" w:rsidRPr="00C45672" w:rsidRDefault="00C4567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102,5</w:t>
            </w:r>
          </w:p>
        </w:tc>
        <w:tc>
          <w:tcPr>
            <w:tcW w:w="1021" w:type="dxa"/>
            <w:vAlign w:val="center"/>
          </w:tcPr>
          <w:p w:rsidR="006779AE" w:rsidRPr="00C45672" w:rsidRDefault="00C4567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6779AE" w:rsidRPr="00C45672" w:rsidRDefault="00C4567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119,1</w:t>
            </w:r>
          </w:p>
        </w:tc>
        <w:tc>
          <w:tcPr>
            <w:tcW w:w="1021" w:type="dxa"/>
            <w:vAlign w:val="center"/>
          </w:tcPr>
          <w:p w:rsidR="006779AE" w:rsidRPr="00C45672" w:rsidRDefault="00C4567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116,2</w:t>
            </w:r>
          </w:p>
        </w:tc>
        <w:tc>
          <w:tcPr>
            <w:tcW w:w="1021" w:type="dxa"/>
            <w:vAlign w:val="center"/>
          </w:tcPr>
          <w:p w:rsidR="006779AE" w:rsidRPr="00C45672" w:rsidRDefault="00C4567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107,8</w:t>
            </w:r>
          </w:p>
        </w:tc>
        <w:tc>
          <w:tcPr>
            <w:tcW w:w="1021" w:type="dxa"/>
            <w:vAlign w:val="center"/>
          </w:tcPr>
          <w:p w:rsidR="006779AE" w:rsidRPr="00C45672" w:rsidRDefault="00C4567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6779AE" w:rsidRPr="00C45672" w:rsidRDefault="00C4567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104,3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102,2</w:t>
            </w:r>
          </w:p>
        </w:tc>
        <w:tc>
          <w:tcPr>
            <w:tcW w:w="1021" w:type="dxa"/>
            <w:vAlign w:val="center"/>
          </w:tcPr>
          <w:p w:rsidR="006779AE" w:rsidRPr="00B0397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03974">
              <w:rPr>
                <w:rFonts w:cs="Arial"/>
                <w:color w:val="FF0000"/>
                <w:sz w:val="20"/>
                <w:szCs w:val="20"/>
              </w:rPr>
              <w:t>92,2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87,5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79</w:t>
            </w:r>
          </w:p>
        </w:tc>
      </w:tr>
      <w:tr w:rsidR="006779AE" w:rsidTr="00C45672">
        <w:tc>
          <w:tcPr>
            <w:tcW w:w="393" w:type="dxa"/>
            <w:vAlign w:val="center"/>
          </w:tcPr>
          <w:p w:rsidR="006779AE" w:rsidRPr="00F44EB1" w:rsidRDefault="00F44EB1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8D4F9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124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6779AE" w:rsidTr="00C45672">
        <w:tc>
          <w:tcPr>
            <w:tcW w:w="393" w:type="dxa"/>
            <w:vAlign w:val="center"/>
          </w:tcPr>
          <w:p w:rsidR="006779AE" w:rsidRPr="00F44EB1" w:rsidRDefault="00F44EB1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96,85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85,39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106,75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109,50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109,38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99,92</w:t>
            </w:r>
          </w:p>
        </w:tc>
        <w:tc>
          <w:tcPr>
            <w:tcW w:w="1021" w:type="dxa"/>
            <w:vAlign w:val="center"/>
          </w:tcPr>
          <w:p w:rsidR="006779AE" w:rsidRPr="00B0397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03974">
              <w:rPr>
                <w:rFonts w:cs="Arial"/>
                <w:color w:val="FF0000"/>
                <w:sz w:val="20"/>
                <w:szCs w:val="20"/>
              </w:rPr>
              <w:t>78,07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81,98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103,62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98,52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6779AE" w:rsidTr="00C45672">
        <w:tc>
          <w:tcPr>
            <w:tcW w:w="393" w:type="dxa"/>
            <w:vAlign w:val="center"/>
          </w:tcPr>
          <w:p w:rsidR="006779AE" w:rsidRPr="00F44EB1" w:rsidRDefault="00F44EB1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98,7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96,1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108,9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110,4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101,5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1021" w:type="dxa"/>
            <w:vAlign w:val="center"/>
          </w:tcPr>
          <w:p w:rsidR="006779AE" w:rsidRPr="00B0397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03974">
              <w:rPr>
                <w:rFonts w:cs="Arial"/>
                <w:color w:val="FF0000"/>
                <w:sz w:val="20"/>
                <w:szCs w:val="20"/>
              </w:rPr>
              <w:t>92,2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94,7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89,8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87,8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6779AE" w:rsidTr="00C45672">
        <w:tc>
          <w:tcPr>
            <w:tcW w:w="393" w:type="dxa"/>
            <w:vAlign w:val="center"/>
          </w:tcPr>
          <w:p w:rsidR="006779AE" w:rsidRPr="00F44EB1" w:rsidRDefault="00F44EB1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021" w:type="dxa"/>
            <w:vAlign w:val="center"/>
          </w:tcPr>
          <w:p w:rsidR="006779AE" w:rsidRPr="00E71AC4" w:rsidRDefault="008D4F9D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94,07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108,77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100,09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100,85</w:t>
            </w:r>
          </w:p>
        </w:tc>
        <w:tc>
          <w:tcPr>
            <w:tcW w:w="1021" w:type="dxa"/>
            <w:vAlign w:val="center"/>
          </w:tcPr>
          <w:p w:rsidR="006779AE" w:rsidRPr="00C45672" w:rsidRDefault="008D4F9D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103,75</w:t>
            </w:r>
          </w:p>
        </w:tc>
        <w:tc>
          <w:tcPr>
            <w:tcW w:w="1021" w:type="dxa"/>
            <w:vAlign w:val="center"/>
          </w:tcPr>
          <w:p w:rsidR="006779AE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6779AE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117,03</w:t>
            </w:r>
          </w:p>
        </w:tc>
        <w:tc>
          <w:tcPr>
            <w:tcW w:w="1021" w:type="dxa"/>
            <w:vAlign w:val="center"/>
          </w:tcPr>
          <w:p w:rsidR="006779AE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442,95*</w:t>
            </w:r>
          </w:p>
        </w:tc>
        <w:tc>
          <w:tcPr>
            <w:tcW w:w="1021" w:type="dxa"/>
            <w:vAlign w:val="center"/>
          </w:tcPr>
          <w:p w:rsidR="006779AE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102,71</w:t>
            </w:r>
          </w:p>
        </w:tc>
        <w:tc>
          <w:tcPr>
            <w:tcW w:w="1021" w:type="dxa"/>
            <w:vAlign w:val="center"/>
          </w:tcPr>
          <w:p w:rsidR="006779AE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99,33</w:t>
            </w:r>
          </w:p>
        </w:tc>
        <w:tc>
          <w:tcPr>
            <w:tcW w:w="1021" w:type="dxa"/>
            <w:vAlign w:val="center"/>
          </w:tcPr>
          <w:p w:rsidR="006779AE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126,76</w:t>
            </w:r>
          </w:p>
        </w:tc>
        <w:tc>
          <w:tcPr>
            <w:tcW w:w="1021" w:type="dxa"/>
            <w:vAlign w:val="center"/>
          </w:tcPr>
          <w:p w:rsidR="006779AE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78,37</w:t>
            </w:r>
          </w:p>
        </w:tc>
        <w:tc>
          <w:tcPr>
            <w:tcW w:w="1021" w:type="dxa"/>
            <w:vAlign w:val="center"/>
          </w:tcPr>
          <w:p w:rsidR="006779AE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F44EB1" w:rsidTr="00C45672">
        <w:tc>
          <w:tcPr>
            <w:tcW w:w="393" w:type="dxa"/>
            <w:vAlign w:val="center"/>
          </w:tcPr>
          <w:p w:rsidR="00F44EB1" w:rsidRPr="00F44EB1" w:rsidRDefault="00F44EB1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94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124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F44EB1" w:rsidRPr="00B0397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03974">
              <w:rPr>
                <w:rFonts w:cs="Arial"/>
                <w:color w:val="FF0000"/>
                <w:sz w:val="20"/>
                <w:szCs w:val="20"/>
              </w:rPr>
              <w:t>72,25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91,79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87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</w:tr>
      <w:tr w:rsidR="00F44EB1" w:rsidTr="00C45672">
        <w:tc>
          <w:tcPr>
            <w:tcW w:w="393" w:type="dxa"/>
            <w:vAlign w:val="center"/>
          </w:tcPr>
          <w:p w:rsidR="00F44EB1" w:rsidRPr="00F44EB1" w:rsidRDefault="00F44EB1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99,5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120,4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112,9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109,7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F44EB1" w:rsidRPr="00B0397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03974">
              <w:rPr>
                <w:rFonts w:cs="Arial"/>
                <w:color w:val="FF0000"/>
                <w:sz w:val="20"/>
                <w:szCs w:val="20"/>
              </w:rPr>
              <w:t>77,9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89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F44EB1" w:rsidTr="00C45672">
        <w:tc>
          <w:tcPr>
            <w:tcW w:w="393" w:type="dxa"/>
            <w:vAlign w:val="center"/>
          </w:tcPr>
          <w:p w:rsidR="00F44EB1" w:rsidRPr="00F44EB1" w:rsidRDefault="00F44EB1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98,4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95,2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BE3B4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140,8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132,2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99,6</w:t>
            </w:r>
          </w:p>
        </w:tc>
        <w:tc>
          <w:tcPr>
            <w:tcW w:w="1021" w:type="dxa"/>
            <w:vAlign w:val="center"/>
          </w:tcPr>
          <w:p w:rsidR="00F44EB1" w:rsidRPr="00B0397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03974">
              <w:rPr>
                <w:rFonts w:cs="Arial"/>
                <w:color w:val="FF0000"/>
                <w:sz w:val="20"/>
                <w:szCs w:val="20"/>
              </w:rPr>
              <w:t>87,6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97,5</w:t>
            </w:r>
          </w:p>
        </w:tc>
      </w:tr>
      <w:tr w:rsidR="00F44EB1" w:rsidTr="00C45672">
        <w:tc>
          <w:tcPr>
            <w:tcW w:w="393" w:type="dxa"/>
            <w:vAlign w:val="center"/>
          </w:tcPr>
          <w:p w:rsidR="00F44EB1" w:rsidRPr="00F44EB1" w:rsidRDefault="00F44EB1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96,98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100,43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116,65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128,34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112,84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99,46</w:t>
            </w:r>
          </w:p>
        </w:tc>
        <w:tc>
          <w:tcPr>
            <w:tcW w:w="1021" w:type="dxa"/>
            <w:vAlign w:val="center"/>
          </w:tcPr>
          <w:p w:rsidR="00F44EB1" w:rsidRPr="00B0397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03974">
              <w:rPr>
                <w:rFonts w:cs="Arial"/>
                <w:color w:val="FF0000"/>
                <w:sz w:val="20"/>
                <w:szCs w:val="20"/>
              </w:rPr>
              <w:t>76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88,63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106,66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98,3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F44EB1" w:rsidTr="00C45672">
        <w:tc>
          <w:tcPr>
            <w:tcW w:w="393" w:type="dxa"/>
            <w:vAlign w:val="center"/>
          </w:tcPr>
          <w:p w:rsidR="00F44EB1" w:rsidRPr="00F44EB1" w:rsidRDefault="00F44EB1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88,28</w:t>
            </w:r>
          </w:p>
        </w:tc>
        <w:tc>
          <w:tcPr>
            <w:tcW w:w="1021" w:type="dxa"/>
            <w:vAlign w:val="center"/>
          </w:tcPr>
          <w:p w:rsidR="00F44EB1" w:rsidRPr="00223AED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223AED">
              <w:rPr>
                <w:rFonts w:cs="Arial"/>
                <w:color w:val="FF0000"/>
                <w:sz w:val="20"/>
                <w:szCs w:val="20"/>
              </w:rPr>
              <w:t>71,16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101,97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105,94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108,99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103,92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116,65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213,95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103,58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86,84</w:t>
            </w:r>
          </w:p>
        </w:tc>
        <w:tc>
          <w:tcPr>
            <w:tcW w:w="1021" w:type="dxa"/>
            <w:vAlign w:val="center"/>
          </w:tcPr>
          <w:p w:rsidR="00F44EB1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90,61</w:t>
            </w:r>
          </w:p>
        </w:tc>
        <w:tc>
          <w:tcPr>
            <w:tcW w:w="1021" w:type="dxa"/>
            <w:vAlign w:val="center"/>
          </w:tcPr>
          <w:p w:rsidR="00F44EB1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Tr="00C45672">
        <w:tc>
          <w:tcPr>
            <w:tcW w:w="393" w:type="dxa"/>
            <w:vAlign w:val="center"/>
          </w:tcPr>
          <w:p w:rsidR="00C45672" w:rsidRDefault="00C45672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021" w:type="dxa"/>
            <w:vAlign w:val="center"/>
          </w:tcPr>
          <w:p w:rsidR="00C45672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96,68</w:t>
            </w:r>
          </w:p>
        </w:tc>
        <w:tc>
          <w:tcPr>
            <w:tcW w:w="1021" w:type="dxa"/>
            <w:vAlign w:val="center"/>
          </w:tcPr>
          <w:p w:rsidR="00C45672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100,74</w:t>
            </w:r>
          </w:p>
        </w:tc>
        <w:tc>
          <w:tcPr>
            <w:tcW w:w="1021" w:type="dxa"/>
            <w:vAlign w:val="center"/>
          </w:tcPr>
          <w:p w:rsidR="00C45672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75,84</w:t>
            </w:r>
          </w:p>
        </w:tc>
        <w:tc>
          <w:tcPr>
            <w:tcW w:w="1021" w:type="dxa"/>
            <w:vAlign w:val="center"/>
          </w:tcPr>
          <w:p w:rsidR="00C45672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130,75</w:t>
            </w:r>
          </w:p>
        </w:tc>
        <w:tc>
          <w:tcPr>
            <w:tcW w:w="1021" w:type="dxa"/>
            <w:vAlign w:val="center"/>
          </w:tcPr>
          <w:p w:rsidR="00C45672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112,69</w:t>
            </w:r>
          </w:p>
        </w:tc>
        <w:tc>
          <w:tcPr>
            <w:tcW w:w="1021" w:type="dxa"/>
            <w:vAlign w:val="center"/>
          </w:tcPr>
          <w:p w:rsidR="00C45672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98,12</w:t>
            </w:r>
          </w:p>
        </w:tc>
        <w:tc>
          <w:tcPr>
            <w:tcW w:w="1021" w:type="dxa"/>
            <w:vAlign w:val="center"/>
          </w:tcPr>
          <w:p w:rsidR="00C45672" w:rsidRPr="00B0397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03974">
              <w:rPr>
                <w:rFonts w:cs="Arial"/>
                <w:color w:val="FF0000"/>
                <w:sz w:val="20"/>
                <w:szCs w:val="20"/>
              </w:rPr>
              <w:t>94,33</w:t>
            </w:r>
          </w:p>
        </w:tc>
        <w:tc>
          <w:tcPr>
            <w:tcW w:w="1021" w:type="dxa"/>
            <w:vAlign w:val="center"/>
          </w:tcPr>
          <w:p w:rsidR="00C45672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82,24</w:t>
            </w:r>
          </w:p>
        </w:tc>
        <w:tc>
          <w:tcPr>
            <w:tcW w:w="1021" w:type="dxa"/>
            <w:vAlign w:val="center"/>
          </w:tcPr>
          <w:p w:rsidR="00C45672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118,13</w:t>
            </w:r>
          </w:p>
        </w:tc>
        <w:tc>
          <w:tcPr>
            <w:tcW w:w="1021" w:type="dxa"/>
            <w:vAlign w:val="center"/>
          </w:tcPr>
          <w:p w:rsidR="00C45672" w:rsidRPr="00E71AC4" w:rsidRDefault="00BE3B4B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92,22</w:t>
            </w:r>
          </w:p>
        </w:tc>
        <w:tc>
          <w:tcPr>
            <w:tcW w:w="1021" w:type="dxa"/>
            <w:vAlign w:val="center"/>
          </w:tcPr>
          <w:p w:rsidR="00C45672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E3B4B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Tr="00C45672">
        <w:tc>
          <w:tcPr>
            <w:tcW w:w="393" w:type="dxa"/>
            <w:vAlign w:val="center"/>
          </w:tcPr>
          <w:p w:rsidR="00C45672" w:rsidRDefault="00C45672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97,67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112,9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106,53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129,3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120,06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100,25</w:t>
            </w:r>
          </w:p>
        </w:tc>
        <w:tc>
          <w:tcPr>
            <w:tcW w:w="1021" w:type="dxa"/>
            <w:vAlign w:val="center"/>
          </w:tcPr>
          <w:p w:rsidR="00C45672" w:rsidRPr="00B0397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03974">
              <w:rPr>
                <w:rFonts w:cs="Arial"/>
                <w:color w:val="FF0000"/>
                <w:sz w:val="20"/>
                <w:szCs w:val="20"/>
              </w:rPr>
              <w:t>75,02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79,48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97,22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92,23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Tr="00C45672">
        <w:tc>
          <w:tcPr>
            <w:tcW w:w="393" w:type="dxa"/>
            <w:vAlign w:val="center"/>
          </w:tcPr>
          <w:p w:rsidR="00C45672" w:rsidRDefault="00C45672" w:rsidP="00F44EB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90,64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100,41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107,64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133,25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118,09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99,81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90,72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77,25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106,29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93,44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výkon* 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</w:tr>
    </w:tbl>
    <w:p w:rsidR="00DF79EA" w:rsidRPr="00E71AC4" w:rsidRDefault="00BE3B4B">
      <w:pPr>
        <w:rPr>
          <w:rFonts w:cs="Arial"/>
          <w:sz w:val="20"/>
          <w:szCs w:val="20"/>
        </w:rPr>
      </w:pPr>
      <w:r w:rsidRPr="00E71AC4">
        <w:rPr>
          <w:rFonts w:cs="Arial"/>
          <w:sz w:val="20"/>
          <w:szCs w:val="20"/>
        </w:rPr>
        <w:t xml:space="preserve">* </w:t>
      </w:r>
      <w:r w:rsidRPr="00223AED">
        <w:rPr>
          <w:rFonts w:cs="Arial"/>
          <w:sz w:val="16"/>
          <w:szCs w:val="16"/>
        </w:rPr>
        <w:t>nízký, kolísavý objem péče</w:t>
      </w:r>
    </w:p>
    <w:p w:rsidR="00F44EB1" w:rsidRDefault="00F44EB1">
      <w:pPr>
        <w:rPr>
          <w:rFonts w:cs="Arial"/>
          <w:szCs w:val="24"/>
        </w:rPr>
      </w:pPr>
    </w:p>
    <w:p w:rsidR="00C45672" w:rsidRDefault="00C45672">
      <w:pPr>
        <w:rPr>
          <w:rFonts w:cs="Arial"/>
          <w:szCs w:val="24"/>
        </w:rPr>
      </w:pPr>
    </w:p>
    <w:tbl>
      <w:tblPr>
        <w:tblStyle w:val="Mkatabulky"/>
        <w:tblW w:w="14687" w:type="dxa"/>
        <w:tblLayout w:type="fixed"/>
        <w:tblLook w:val="04A0"/>
      </w:tblPr>
      <w:tblGrid>
        <w:gridCol w:w="393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C45672" w:rsidTr="00BA5191">
        <w:tc>
          <w:tcPr>
            <w:tcW w:w="393" w:type="dxa"/>
            <w:vMerge w:val="restart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N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E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MO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N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I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E</w:t>
            </w:r>
          </w:p>
        </w:tc>
        <w:tc>
          <w:tcPr>
            <w:tcW w:w="14294" w:type="dxa"/>
            <w:gridSpan w:val="14"/>
            <w:shd w:val="clear" w:color="auto" w:fill="D9D9D9" w:themeFill="background1" w:themeFillShade="D9"/>
            <w:vAlign w:val="center"/>
          </w:tcPr>
          <w:p w:rsidR="00C45672" w:rsidRDefault="00C45672" w:rsidP="00BA5191">
            <w:pPr>
              <w:jc w:val="center"/>
              <w:rPr>
                <w:rFonts w:cs="Arial"/>
                <w:szCs w:val="24"/>
              </w:rPr>
            </w:pPr>
            <w:r w:rsidRPr="00C62E47">
              <w:rPr>
                <w:rFonts w:cs="Arial"/>
                <w:b/>
              </w:rPr>
              <w:t xml:space="preserve">Výše lednové předběžné úhrady  </w:t>
            </w:r>
            <w:r w:rsidRPr="00C62E47">
              <w:rPr>
                <w:rFonts w:cs="Arial"/>
                <w:b/>
              </w:rPr>
              <w:br/>
              <w:t>v porovnání:</w:t>
            </w:r>
          </w:p>
        </w:tc>
      </w:tr>
      <w:tr w:rsidR="00C45672" w:rsidTr="00BA5191">
        <w:trPr>
          <w:trHeight w:hRule="exact" w:val="1021"/>
        </w:trPr>
        <w:tc>
          <w:tcPr>
            <w:tcW w:w="393" w:type="dxa"/>
            <w:vMerge/>
            <w:shd w:val="clear" w:color="auto" w:fill="D9D9D9" w:themeFill="background1" w:themeFillShade="D9"/>
          </w:tcPr>
          <w:p w:rsidR="00C45672" w:rsidRDefault="00C45672" w:rsidP="00BA5191">
            <w:pPr>
              <w:rPr>
                <w:rFonts w:cs="Arial"/>
                <w:szCs w:val="24"/>
              </w:rPr>
            </w:pPr>
          </w:p>
        </w:tc>
        <w:tc>
          <w:tcPr>
            <w:tcW w:w="71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672" w:rsidRDefault="00C45672" w:rsidP="00BA519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 1/12 úhrady v roce </w:t>
            </w:r>
            <w:r w:rsidRPr="003D2ACF">
              <w:rPr>
                <w:rFonts w:cs="Arial"/>
                <w:b/>
                <w:szCs w:val="24"/>
              </w:rPr>
              <w:t>2012</w:t>
            </w:r>
            <w:r>
              <w:rPr>
                <w:rFonts w:cs="Arial"/>
                <w:b/>
                <w:szCs w:val="24"/>
              </w:rPr>
              <w:br/>
              <w:t xml:space="preserve"> v %</w:t>
            </w:r>
            <w:r>
              <w:rPr>
                <w:rFonts w:cs="Arial"/>
                <w:b/>
                <w:szCs w:val="24"/>
              </w:rPr>
              <w:br/>
            </w:r>
          </w:p>
          <w:p w:rsidR="00C45672" w:rsidRDefault="00C45672" w:rsidP="00BA5191">
            <w:pPr>
              <w:rPr>
                <w:rFonts w:cs="Arial"/>
                <w:szCs w:val="24"/>
              </w:rPr>
            </w:pPr>
          </w:p>
        </w:tc>
        <w:tc>
          <w:tcPr>
            <w:tcW w:w="71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672" w:rsidRDefault="00C45672" w:rsidP="00BA519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 měsíční předběžnou úhradou vypočtenou podle vyhlášky </w:t>
            </w:r>
            <w:r>
              <w:rPr>
                <w:rFonts w:cs="Arial"/>
                <w:b/>
                <w:szCs w:val="24"/>
              </w:rPr>
              <w:br/>
              <w:t xml:space="preserve">pro rok 2014 </w:t>
            </w:r>
            <w:r>
              <w:rPr>
                <w:rFonts w:cs="Arial"/>
                <w:b/>
                <w:szCs w:val="24"/>
              </w:rPr>
              <w:br/>
              <w:t>v %</w:t>
            </w:r>
            <w:r>
              <w:rPr>
                <w:rFonts w:cs="Arial"/>
                <w:b/>
                <w:szCs w:val="24"/>
              </w:rPr>
              <w:br/>
            </w:r>
          </w:p>
        </w:tc>
      </w:tr>
      <w:tr w:rsidR="00C45672" w:rsidRPr="00F44EB1" w:rsidTr="00BA5191">
        <w:tc>
          <w:tcPr>
            <w:tcW w:w="393" w:type="dxa"/>
            <w:vMerge/>
          </w:tcPr>
          <w:p w:rsidR="00C45672" w:rsidRDefault="00C45672" w:rsidP="00BA5191">
            <w:pPr>
              <w:rPr>
                <w:rFonts w:cs="Arial"/>
                <w:szCs w:val="2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ČPZP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ZPMV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RBP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 Škoda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ČPZP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ZPMV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RBP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 Škoda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 w:rsidRPr="00F44EB1">
              <w:rPr>
                <w:rFonts w:cs="Arial"/>
                <w:sz w:val="14"/>
                <w:szCs w:val="14"/>
              </w:rPr>
              <w:t>1</w:t>
            </w:r>
            <w:r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021" w:type="dxa"/>
            <w:vAlign w:val="center"/>
          </w:tcPr>
          <w:p w:rsidR="00C45672" w:rsidRPr="00B0397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03974">
              <w:rPr>
                <w:rFonts w:cs="Arial"/>
                <w:color w:val="FF0000"/>
                <w:sz w:val="20"/>
                <w:szCs w:val="20"/>
              </w:rPr>
              <w:t>97,7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136,5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135,3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111,6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99,5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82,4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97,4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85,3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64,3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84,8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92,95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100,79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115,7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124,79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128,94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96,94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65,10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86,28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103,21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87,78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92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84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73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71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65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88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99,6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100,7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103,22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115,53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107,17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99,67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116,53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118,64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112,95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102,1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102,16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95,34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88,15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91,29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85,91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133,51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91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98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93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77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94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1021" w:type="dxa"/>
            <w:vAlign w:val="center"/>
          </w:tcPr>
          <w:p w:rsidR="00C45672" w:rsidRPr="00E71AC4" w:rsidRDefault="00B0397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94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0397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97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74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94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94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85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91</w:t>
            </w:r>
          </w:p>
        </w:tc>
        <w:tc>
          <w:tcPr>
            <w:tcW w:w="1021" w:type="dxa"/>
            <w:vAlign w:val="center"/>
          </w:tcPr>
          <w:p w:rsidR="00C45672" w:rsidRPr="00E71AC4" w:rsidRDefault="006E6BE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E71AC4">
              <w:rPr>
                <w:rFonts w:cs="Arial"/>
                <w:color w:val="FF0000"/>
                <w:sz w:val="20"/>
                <w:szCs w:val="20"/>
              </w:rPr>
              <w:t>83</w:t>
            </w:r>
          </w:p>
        </w:tc>
        <w:tc>
          <w:tcPr>
            <w:tcW w:w="1021" w:type="dxa"/>
            <w:vAlign w:val="center"/>
          </w:tcPr>
          <w:p w:rsidR="00C45672" w:rsidRPr="00C45672" w:rsidRDefault="006E6BE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94,04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101,65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130,54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83,39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115,48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93,8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95,01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71,79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102,12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65,59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84,49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72,49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93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98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84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92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97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143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BA5191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A5191">
              <w:rPr>
                <w:rFonts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103,6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115,3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107,4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111,1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C45672" w:rsidRPr="00943910" w:rsidRDefault="00BA5191" w:rsidP="00C45672">
            <w:pPr>
              <w:jc w:val="center"/>
              <w:rPr>
                <w:rFonts w:cs="Arial"/>
                <w:sz w:val="18"/>
                <w:szCs w:val="18"/>
              </w:rPr>
            </w:pPr>
            <w:r w:rsidRPr="00943910">
              <w:rPr>
                <w:rFonts w:cs="Arial"/>
                <w:sz w:val="18"/>
                <w:szCs w:val="18"/>
              </w:rPr>
              <w:t>chybí</w:t>
            </w:r>
          </w:p>
        </w:tc>
        <w:tc>
          <w:tcPr>
            <w:tcW w:w="1021" w:type="dxa"/>
            <w:vAlign w:val="center"/>
          </w:tcPr>
          <w:p w:rsidR="00C45672" w:rsidRPr="00943910" w:rsidRDefault="00BA5191" w:rsidP="00C45672">
            <w:pPr>
              <w:jc w:val="center"/>
              <w:rPr>
                <w:rFonts w:cs="Arial"/>
                <w:sz w:val="18"/>
                <w:szCs w:val="18"/>
              </w:rPr>
            </w:pPr>
            <w:r w:rsidRPr="00943910">
              <w:rPr>
                <w:rFonts w:cs="Arial"/>
                <w:sz w:val="18"/>
                <w:szCs w:val="18"/>
              </w:rPr>
              <w:t>validní</w:t>
            </w:r>
          </w:p>
        </w:tc>
        <w:tc>
          <w:tcPr>
            <w:tcW w:w="1021" w:type="dxa"/>
            <w:vAlign w:val="center"/>
          </w:tcPr>
          <w:p w:rsidR="00C45672" w:rsidRPr="00943910" w:rsidRDefault="00BA5191" w:rsidP="00C45672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943910">
              <w:rPr>
                <w:rFonts w:cs="Arial"/>
                <w:sz w:val="18"/>
                <w:szCs w:val="18"/>
              </w:rPr>
              <w:t>referen</w:t>
            </w:r>
            <w:proofErr w:type="spellEnd"/>
            <w:r w:rsidRPr="0094391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21" w:type="dxa"/>
            <w:vAlign w:val="center"/>
          </w:tcPr>
          <w:p w:rsidR="00C45672" w:rsidRPr="00943910" w:rsidRDefault="00BA5191" w:rsidP="00C45672">
            <w:pPr>
              <w:jc w:val="center"/>
              <w:rPr>
                <w:rFonts w:cs="Arial"/>
                <w:sz w:val="18"/>
                <w:szCs w:val="18"/>
              </w:rPr>
            </w:pPr>
            <w:r w:rsidRPr="00943910">
              <w:rPr>
                <w:rFonts w:cs="Arial"/>
                <w:sz w:val="18"/>
                <w:szCs w:val="18"/>
              </w:rPr>
              <w:t>hodnoty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C45672" w:rsidP="00C4567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BA519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85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84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97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97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92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92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F44EB1" w:rsidRDefault="00F44EB1">
      <w:pPr>
        <w:rPr>
          <w:rFonts w:cs="Arial"/>
          <w:szCs w:val="24"/>
        </w:rPr>
      </w:pPr>
    </w:p>
    <w:p w:rsidR="00F44EB1" w:rsidRDefault="00F44EB1">
      <w:pPr>
        <w:rPr>
          <w:rFonts w:cs="Arial"/>
          <w:szCs w:val="24"/>
        </w:rPr>
      </w:pPr>
    </w:p>
    <w:p w:rsidR="00AD2F9F" w:rsidRDefault="00AD2F9F">
      <w:pPr>
        <w:rPr>
          <w:rFonts w:cs="Arial"/>
          <w:szCs w:val="24"/>
        </w:rPr>
      </w:pPr>
    </w:p>
    <w:tbl>
      <w:tblPr>
        <w:tblStyle w:val="Mkatabulky"/>
        <w:tblW w:w="14687" w:type="dxa"/>
        <w:tblLayout w:type="fixed"/>
        <w:tblLook w:val="04A0"/>
      </w:tblPr>
      <w:tblGrid>
        <w:gridCol w:w="393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C45672" w:rsidTr="00BA5191">
        <w:tc>
          <w:tcPr>
            <w:tcW w:w="393" w:type="dxa"/>
            <w:vMerge w:val="restart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N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E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MO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N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I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E</w:t>
            </w:r>
          </w:p>
        </w:tc>
        <w:tc>
          <w:tcPr>
            <w:tcW w:w="14294" w:type="dxa"/>
            <w:gridSpan w:val="14"/>
            <w:shd w:val="clear" w:color="auto" w:fill="D9D9D9" w:themeFill="background1" w:themeFillShade="D9"/>
            <w:vAlign w:val="center"/>
          </w:tcPr>
          <w:p w:rsidR="00C45672" w:rsidRDefault="00C45672" w:rsidP="00BA5191">
            <w:pPr>
              <w:jc w:val="center"/>
              <w:rPr>
                <w:rFonts w:cs="Arial"/>
                <w:szCs w:val="24"/>
              </w:rPr>
            </w:pPr>
            <w:r w:rsidRPr="00C62E47">
              <w:rPr>
                <w:rFonts w:cs="Arial"/>
                <w:b/>
              </w:rPr>
              <w:t xml:space="preserve">Výše lednové předběžné úhrady  </w:t>
            </w:r>
            <w:r w:rsidRPr="00C62E47">
              <w:rPr>
                <w:rFonts w:cs="Arial"/>
                <w:b/>
              </w:rPr>
              <w:br/>
              <w:t>v porovnání:</w:t>
            </w:r>
          </w:p>
        </w:tc>
      </w:tr>
      <w:tr w:rsidR="00C45672" w:rsidTr="00BA5191">
        <w:trPr>
          <w:trHeight w:hRule="exact" w:val="1021"/>
        </w:trPr>
        <w:tc>
          <w:tcPr>
            <w:tcW w:w="393" w:type="dxa"/>
            <w:vMerge/>
            <w:shd w:val="clear" w:color="auto" w:fill="D9D9D9" w:themeFill="background1" w:themeFillShade="D9"/>
          </w:tcPr>
          <w:p w:rsidR="00C45672" w:rsidRDefault="00C45672" w:rsidP="00BA5191">
            <w:pPr>
              <w:rPr>
                <w:rFonts w:cs="Arial"/>
                <w:szCs w:val="24"/>
              </w:rPr>
            </w:pPr>
          </w:p>
        </w:tc>
        <w:tc>
          <w:tcPr>
            <w:tcW w:w="71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672" w:rsidRDefault="00C45672" w:rsidP="00BA519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 1/12 úhrady v roce </w:t>
            </w:r>
            <w:r w:rsidRPr="003D2ACF">
              <w:rPr>
                <w:rFonts w:cs="Arial"/>
                <w:b/>
                <w:szCs w:val="24"/>
              </w:rPr>
              <w:t>2012</w:t>
            </w:r>
            <w:r>
              <w:rPr>
                <w:rFonts w:cs="Arial"/>
                <w:b/>
                <w:szCs w:val="24"/>
              </w:rPr>
              <w:br/>
              <w:t xml:space="preserve"> v %</w:t>
            </w:r>
            <w:r>
              <w:rPr>
                <w:rFonts w:cs="Arial"/>
                <w:b/>
                <w:szCs w:val="24"/>
              </w:rPr>
              <w:br/>
            </w:r>
          </w:p>
          <w:p w:rsidR="00C45672" w:rsidRDefault="00C45672" w:rsidP="00BA5191">
            <w:pPr>
              <w:rPr>
                <w:rFonts w:cs="Arial"/>
                <w:szCs w:val="24"/>
              </w:rPr>
            </w:pPr>
          </w:p>
        </w:tc>
        <w:tc>
          <w:tcPr>
            <w:tcW w:w="71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672" w:rsidRDefault="00C45672" w:rsidP="00BA519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 měsíční předběžnou úhradou vypočtenou podle vyhlášky </w:t>
            </w:r>
            <w:r>
              <w:rPr>
                <w:rFonts w:cs="Arial"/>
                <w:b/>
                <w:szCs w:val="24"/>
              </w:rPr>
              <w:br/>
              <w:t xml:space="preserve">pro rok 2014 </w:t>
            </w:r>
            <w:r>
              <w:rPr>
                <w:rFonts w:cs="Arial"/>
                <w:b/>
                <w:szCs w:val="24"/>
              </w:rPr>
              <w:br/>
              <w:t>v %</w:t>
            </w:r>
            <w:r>
              <w:rPr>
                <w:rFonts w:cs="Arial"/>
                <w:b/>
                <w:szCs w:val="24"/>
              </w:rPr>
              <w:br/>
            </w:r>
          </w:p>
        </w:tc>
      </w:tr>
      <w:tr w:rsidR="00C45672" w:rsidRPr="00F44EB1" w:rsidTr="00BA5191">
        <w:tc>
          <w:tcPr>
            <w:tcW w:w="393" w:type="dxa"/>
            <w:vMerge/>
          </w:tcPr>
          <w:p w:rsidR="00C45672" w:rsidRDefault="00C45672" w:rsidP="00BA5191">
            <w:pPr>
              <w:rPr>
                <w:rFonts w:cs="Arial"/>
                <w:szCs w:val="2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ČPZP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ZPMV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RBP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 Škoda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ČPZP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ZPMV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RBP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C45672" w:rsidRPr="00F44EB1" w:rsidRDefault="00C45672" w:rsidP="00BA51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 Škoda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93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75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87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98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88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139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85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73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91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1021" w:type="dxa"/>
            <w:vAlign w:val="center"/>
          </w:tcPr>
          <w:p w:rsidR="00C45672" w:rsidRPr="00AD2F9F" w:rsidRDefault="00BA5191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91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BA5191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94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95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87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021" w:type="dxa"/>
            <w:vAlign w:val="center"/>
          </w:tcPr>
          <w:p w:rsidR="00C45672" w:rsidRPr="00943910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92,61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123,54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113,79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120,49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134,06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100,07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69,83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72,44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105,2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88,03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98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92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70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93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 xml:space="preserve">83 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89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95,6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109,7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100,4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96,6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84,5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92,5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102,9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96,3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92,8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101,98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113,7</w:t>
            </w:r>
          </w:p>
        </w:tc>
        <w:tc>
          <w:tcPr>
            <w:tcW w:w="1021" w:type="dxa"/>
            <w:vAlign w:val="center"/>
          </w:tcPr>
          <w:p w:rsidR="00C45672" w:rsidRPr="00943910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64,77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65,86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88,16</w:t>
            </w:r>
          </w:p>
        </w:tc>
        <w:tc>
          <w:tcPr>
            <w:tcW w:w="1021" w:type="dxa"/>
            <w:vAlign w:val="center"/>
          </w:tcPr>
          <w:p w:rsidR="00C45672" w:rsidRPr="00AD2F9F" w:rsidRDefault="00AD2F9F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D2F9F">
              <w:rPr>
                <w:rFonts w:cs="Arial"/>
                <w:color w:val="FF0000"/>
                <w:sz w:val="20"/>
                <w:szCs w:val="20"/>
              </w:rPr>
              <w:t>69,25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AD2F9F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Pr="00F44EB1" w:rsidRDefault="00C45672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1021" w:type="dxa"/>
            <w:vAlign w:val="center"/>
          </w:tcPr>
          <w:p w:rsidR="00C45672" w:rsidRPr="00943910" w:rsidRDefault="00607552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87,9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109,9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105,9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943910" w:rsidRDefault="00607552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87,6</w:t>
            </w:r>
          </w:p>
        </w:tc>
        <w:tc>
          <w:tcPr>
            <w:tcW w:w="1021" w:type="dxa"/>
            <w:vAlign w:val="center"/>
          </w:tcPr>
          <w:p w:rsidR="00C45672" w:rsidRPr="00943910" w:rsidRDefault="00607552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96,5</w:t>
            </w:r>
          </w:p>
        </w:tc>
        <w:tc>
          <w:tcPr>
            <w:tcW w:w="1021" w:type="dxa"/>
            <w:vAlign w:val="center"/>
          </w:tcPr>
          <w:p w:rsidR="00C45672" w:rsidRPr="00943910" w:rsidRDefault="00607552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85,4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110,5</w:t>
            </w:r>
          </w:p>
        </w:tc>
        <w:tc>
          <w:tcPr>
            <w:tcW w:w="1021" w:type="dxa"/>
            <w:vAlign w:val="center"/>
          </w:tcPr>
          <w:p w:rsidR="00C45672" w:rsidRPr="00943910" w:rsidRDefault="00607552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96,5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AD2F9F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943910" w:rsidRDefault="00607552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92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AD2F9F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1021" w:type="dxa"/>
            <w:vAlign w:val="center"/>
          </w:tcPr>
          <w:p w:rsidR="00C45672" w:rsidRPr="00943910" w:rsidRDefault="00607552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1021" w:type="dxa"/>
            <w:vAlign w:val="center"/>
          </w:tcPr>
          <w:p w:rsidR="00C45672" w:rsidRPr="00943910" w:rsidRDefault="00607552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69</w:t>
            </w:r>
          </w:p>
        </w:tc>
        <w:tc>
          <w:tcPr>
            <w:tcW w:w="1021" w:type="dxa"/>
            <w:vAlign w:val="center"/>
          </w:tcPr>
          <w:p w:rsidR="00C45672" w:rsidRPr="00943910" w:rsidRDefault="00607552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70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021" w:type="dxa"/>
            <w:vAlign w:val="center"/>
          </w:tcPr>
          <w:p w:rsidR="00C45672" w:rsidRPr="00943910" w:rsidRDefault="00607552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91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C45672" w:rsidRPr="00C45672" w:rsidRDefault="00607552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AD2F9F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1021" w:type="dxa"/>
            <w:vAlign w:val="center"/>
          </w:tcPr>
          <w:p w:rsidR="00C45672" w:rsidRPr="00943910" w:rsidRDefault="00ED791A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95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943910" w:rsidRDefault="00ED791A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99,6</w:t>
            </w:r>
          </w:p>
        </w:tc>
        <w:tc>
          <w:tcPr>
            <w:tcW w:w="1021" w:type="dxa"/>
            <w:vAlign w:val="center"/>
          </w:tcPr>
          <w:p w:rsidR="00C45672" w:rsidRPr="00943910" w:rsidRDefault="00ED791A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83</w:t>
            </w:r>
          </w:p>
        </w:tc>
        <w:tc>
          <w:tcPr>
            <w:tcW w:w="1021" w:type="dxa"/>
            <w:vAlign w:val="center"/>
          </w:tcPr>
          <w:p w:rsidR="00C45672" w:rsidRPr="00943910" w:rsidRDefault="00ED791A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103,9</w:t>
            </w:r>
          </w:p>
        </w:tc>
        <w:tc>
          <w:tcPr>
            <w:tcW w:w="1021" w:type="dxa"/>
            <w:vAlign w:val="center"/>
          </w:tcPr>
          <w:p w:rsidR="00C45672" w:rsidRPr="00943910" w:rsidRDefault="00ED791A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95,14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AD2F9F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105,61</w:t>
            </w:r>
          </w:p>
        </w:tc>
        <w:tc>
          <w:tcPr>
            <w:tcW w:w="1021" w:type="dxa"/>
            <w:vAlign w:val="center"/>
          </w:tcPr>
          <w:p w:rsidR="00C45672" w:rsidRPr="00943910" w:rsidRDefault="00ED791A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97,38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125,74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124,9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120,72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103,99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AD2F9F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1021" w:type="dxa"/>
            <w:vAlign w:val="center"/>
          </w:tcPr>
          <w:p w:rsidR="00C45672" w:rsidRPr="00943910" w:rsidRDefault="00ED791A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99,23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100,21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109,36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128,52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115,15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103,05</w:t>
            </w:r>
          </w:p>
        </w:tc>
        <w:tc>
          <w:tcPr>
            <w:tcW w:w="1021" w:type="dxa"/>
            <w:vAlign w:val="center"/>
          </w:tcPr>
          <w:p w:rsidR="00C45672" w:rsidRPr="00943910" w:rsidRDefault="00ED791A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97,79</w:t>
            </w:r>
          </w:p>
        </w:tc>
        <w:tc>
          <w:tcPr>
            <w:tcW w:w="1021" w:type="dxa"/>
            <w:vAlign w:val="center"/>
          </w:tcPr>
          <w:p w:rsidR="00C45672" w:rsidRPr="00943910" w:rsidRDefault="00ED791A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83</w:t>
            </w:r>
          </w:p>
        </w:tc>
        <w:tc>
          <w:tcPr>
            <w:tcW w:w="1021" w:type="dxa"/>
            <w:vAlign w:val="center"/>
          </w:tcPr>
          <w:p w:rsidR="00C45672" w:rsidRPr="00943910" w:rsidRDefault="00ED791A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86,05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105,65</w:t>
            </w:r>
          </w:p>
        </w:tc>
        <w:tc>
          <w:tcPr>
            <w:tcW w:w="1021" w:type="dxa"/>
            <w:vAlign w:val="center"/>
          </w:tcPr>
          <w:p w:rsidR="00C45672" w:rsidRPr="00943910" w:rsidRDefault="00ED791A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83,97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  <w:tc>
          <w:tcPr>
            <w:tcW w:w="1021" w:type="dxa"/>
            <w:vAlign w:val="center"/>
          </w:tcPr>
          <w:p w:rsidR="00C45672" w:rsidRPr="00C45672" w:rsidRDefault="00ED791A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147,8</w:t>
            </w:r>
          </w:p>
        </w:tc>
      </w:tr>
      <w:tr w:rsidR="00C45672" w:rsidRPr="0044374B" w:rsidTr="00C45672">
        <w:tc>
          <w:tcPr>
            <w:tcW w:w="393" w:type="dxa"/>
            <w:vAlign w:val="center"/>
          </w:tcPr>
          <w:p w:rsidR="00C45672" w:rsidRDefault="00AD2F9F" w:rsidP="00BA5191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021" w:type="dxa"/>
            <w:vAlign w:val="center"/>
          </w:tcPr>
          <w:p w:rsidR="00C45672" w:rsidRPr="00C45672" w:rsidRDefault="00F241D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101,1</w:t>
            </w:r>
          </w:p>
        </w:tc>
        <w:tc>
          <w:tcPr>
            <w:tcW w:w="1021" w:type="dxa"/>
            <w:vAlign w:val="center"/>
          </w:tcPr>
          <w:p w:rsidR="00C45672" w:rsidRPr="00943910" w:rsidRDefault="00F241D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99,2</w:t>
            </w:r>
          </w:p>
        </w:tc>
        <w:tc>
          <w:tcPr>
            <w:tcW w:w="1021" w:type="dxa"/>
            <w:vAlign w:val="center"/>
          </w:tcPr>
          <w:p w:rsidR="00C45672" w:rsidRPr="00C45672" w:rsidRDefault="00F241D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116,2</w:t>
            </w:r>
          </w:p>
        </w:tc>
        <w:tc>
          <w:tcPr>
            <w:tcW w:w="1021" w:type="dxa"/>
            <w:vAlign w:val="center"/>
          </w:tcPr>
          <w:p w:rsidR="00C45672" w:rsidRPr="00C45672" w:rsidRDefault="00F241D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126,1</w:t>
            </w:r>
          </w:p>
        </w:tc>
        <w:tc>
          <w:tcPr>
            <w:tcW w:w="1021" w:type="dxa"/>
            <w:vAlign w:val="center"/>
          </w:tcPr>
          <w:p w:rsidR="00C45672" w:rsidRPr="00C45672" w:rsidRDefault="00F241D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106,5</w:t>
            </w:r>
          </w:p>
        </w:tc>
        <w:tc>
          <w:tcPr>
            <w:tcW w:w="1021" w:type="dxa"/>
            <w:vAlign w:val="center"/>
          </w:tcPr>
          <w:p w:rsidR="00C45672" w:rsidRPr="00C45672" w:rsidRDefault="00F241D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výkon </w:t>
            </w:r>
          </w:p>
        </w:tc>
        <w:tc>
          <w:tcPr>
            <w:tcW w:w="1021" w:type="dxa"/>
            <w:vAlign w:val="center"/>
          </w:tcPr>
          <w:p w:rsidR="00C45672" w:rsidRPr="00C45672" w:rsidRDefault="00F241D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104,6</w:t>
            </w:r>
          </w:p>
        </w:tc>
        <w:tc>
          <w:tcPr>
            <w:tcW w:w="1021" w:type="dxa"/>
            <w:vAlign w:val="center"/>
          </w:tcPr>
          <w:p w:rsidR="00C45672" w:rsidRPr="00943910" w:rsidRDefault="00F241D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99,6</w:t>
            </w:r>
          </w:p>
        </w:tc>
        <w:tc>
          <w:tcPr>
            <w:tcW w:w="1021" w:type="dxa"/>
            <w:vAlign w:val="center"/>
          </w:tcPr>
          <w:p w:rsidR="00C45672" w:rsidRPr="00943910" w:rsidRDefault="00F241D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85,0</w:t>
            </w:r>
          </w:p>
        </w:tc>
        <w:tc>
          <w:tcPr>
            <w:tcW w:w="1021" w:type="dxa"/>
            <w:vAlign w:val="center"/>
          </w:tcPr>
          <w:p w:rsidR="00C45672" w:rsidRPr="00943910" w:rsidRDefault="00F241D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88,1</w:t>
            </w:r>
          </w:p>
        </w:tc>
        <w:tc>
          <w:tcPr>
            <w:tcW w:w="1021" w:type="dxa"/>
            <w:vAlign w:val="center"/>
          </w:tcPr>
          <w:p w:rsidR="00C45672" w:rsidRPr="00C45672" w:rsidRDefault="00F241D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107,8</w:t>
            </w:r>
          </w:p>
        </w:tc>
        <w:tc>
          <w:tcPr>
            <w:tcW w:w="1021" w:type="dxa"/>
            <w:vAlign w:val="center"/>
          </w:tcPr>
          <w:p w:rsidR="00C45672" w:rsidRPr="00943910" w:rsidRDefault="00F241D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77,9</w:t>
            </w:r>
          </w:p>
        </w:tc>
        <w:tc>
          <w:tcPr>
            <w:tcW w:w="1021" w:type="dxa"/>
            <w:vAlign w:val="center"/>
          </w:tcPr>
          <w:p w:rsidR="00C45672" w:rsidRPr="00C45672" w:rsidRDefault="00F241D4" w:rsidP="00C456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  <w:tc>
          <w:tcPr>
            <w:tcW w:w="1021" w:type="dxa"/>
            <w:vAlign w:val="center"/>
          </w:tcPr>
          <w:p w:rsidR="00C45672" w:rsidRPr="00943910" w:rsidRDefault="00F241D4" w:rsidP="00C4567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943910">
              <w:rPr>
                <w:rFonts w:cs="Arial"/>
                <w:color w:val="FF0000"/>
                <w:sz w:val="20"/>
                <w:szCs w:val="20"/>
              </w:rPr>
              <w:t>89,7</w:t>
            </w:r>
          </w:p>
        </w:tc>
      </w:tr>
    </w:tbl>
    <w:p w:rsidR="00F44EB1" w:rsidRDefault="00F44EB1">
      <w:pPr>
        <w:rPr>
          <w:rFonts w:cs="Arial"/>
          <w:szCs w:val="24"/>
        </w:rPr>
      </w:pPr>
    </w:p>
    <w:p w:rsidR="00AD2F9F" w:rsidRDefault="00AD2F9F">
      <w:pPr>
        <w:rPr>
          <w:rFonts w:cs="Arial"/>
          <w:szCs w:val="24"/>
        </w:rPr>
      </w:pPr>
    </w:p>
    <w:p w:rsidR="007F1107" w:rsidRDefault="007F1107">
      <w:pPr>
        <w:rPr>
          <w:rFonts w:cs="Arial"/>
          <w:szCs w:val="24"/>
        </w:rPr>
      </w:pPr>
    </w:p>
    <w:tbl>
      <w:tblPr>
        <w:tblStyle w:val="Mkatabulky"/>
        <w:tblW w:w="14687" w:type="dxa"/>
        <w:tblLayout w:type="fixed"/>
        <w:tblLook w:val="04A0"/>
      </w:tblPr>
      <w:tblGrid>
        <w:gridCol w:w="393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AD2F9F" w:rsidTr="00ED791A">
        <w:tc>
          <w:tcPr>
            <w:tcW w:w="393" w:type="dxa"/>
            <w:vMerge w:val="restart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N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E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MO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N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I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C</w:t>
            </w:r>
            <w:r w:rsidRPr="00F44EB1">
              <w:rPr>
                <w:rFonts w:cs="Arial"/>
                <w:b/>
                <w:sz w:val="16"/>
                <w:szCs w:val="16"/>
              </w:rPr>
              <w:br/>
              <w:t>E</w:t>
            </w:r>
          </w:p>
        </w:tc>
        <w:tc>
          <w:tcPr>
            <w:tcW w:w="14294" w:type="dxa"/>
            <w:gridSpan w:val="14"/>
            <w:shd w:val="clear" w:color="auto" w:fill="D9D9D9" w:themeFill="background1" w:themeFillShade="D9"/>
            <w:vAlign w:val="center"/>
          </w:tcPr>
          <w:p w:rsidR="00AD2F9F" w:rsidRDefault="00AD2F9F" w:rsidP="00ED791A">
            <w:pPr>
              <w:jc w:val="center"/>
              <w:rPr>
                <w:rFonts w:cs="Arial"/>
                <w:szCs w:val="24"/>
              </w:rPr>
            </w:pPr>
            <w:r w:rsidRPr="00C62E47">
              <w:rPr>
                <w:rFonts w:cs="Arial"/>
                <w:b/>
              </w:rPr>
              <w:t xml:space="preserve">Výše lednové předběžné úhrady  </w:t>
            </w:r>
            <w:r w:rsidRPr="00C62E47">
              <w:rPr>
                <w:rFonts w:cs="Arial"/>
                <w:b/>
              </w:rPr>
              <w:br/>
              <w:t>v porovnání:</w:t>
            </w:r>
          </w:p>
        </w:tc>
      </w:tr>
      <w:tr w:rsidR="00AD2F9F" w:rsidTr="00ED791A">
        <w:trPr>
          <w:trHeight w:hRule="exact" w:val="1021"/>
        </w:trPr>
        <w:tc>
          <w:tcPr>
            <w:tcW w:w="393" w:type="dxa"/>
            <w:vMerge/>
            <w:shd w:val="clear" w:color="auto" w:fill="D9D9D9" w:themeFill="background1" w:themeFillShade="D9"/>
          </w:tcPr>
          <w:p w:rsidR="00AD2F9F" w:rsidRDefault="00AD2F9F" w:rsidP="00ED791A">
            <w:pPr>
              <w:rPr>
                <w:rFonts w:cs="Arial"/>
                <w:szCs w:val="24"/>
              </w:rPr>
            </w:pPr>
          </w:p>
        </w:tc>
        <w:tc>
          <w:tcPr>
            <w:tcW w:w="71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2F9F" w:rsidRDefault="00AD2F9F" w:rsidP="00ED791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 1/12 úhrady v roce </w:t>
            </w:r>
            <w:r w:rsidRPr="003D2ACF">
              <w:rPr>
                <w:rFonts w:cs="Arial"/>
                <w:b/>
                <w:szCs w:val="24"/>
              </w:rPr>
              <w:t>2012</w:t>
            </w:r>
            <w:r>
              <w:rPr>
                <w:rFonts w:cs="Arial"/>
                <w:b/>
                <w:szCs w:val="24"/>
              </w:rPr>
              <w:br/>
              <w:t xml:space="preserve"> v %</w:t>
            </w:r>
            <w:r>
              <w:rPr>
                <w:rFonts w:cs="Arial"/>
                <w:b/>
                <w:szCs w:val="24"/>
              </w:rPr>
              <w:br/>
            </w:r>
          </w:p>
          <w:p w:rsidR="00AD2F9F" w:rsidRDefault="00AD2F9F" w:rsidP="00ED791A">
            <w:pPr>
              <w:rPr>
                <w:rFonts w:cs="Arial"/>
                <w:szCs w:val="24"/>
              </w:rPr>
            </w:pPr>
          </w:p>
        </w:tc>
        <w:tc>
          <w:tcPr>
            <w:tcW w:w="714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2F9F" w:rsidRDefault="00AD2F9F" w:rsidP="00ED79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 měsíční předběžnou úhradou vypočtenou podle vyhlášky </w:t>
            </w:r>
            <w:r>
              <w:rPr>
                <w:rFonts w:cs="Arial"/>
                <w:b/>
                <w:szCs w:val="24"/>
              </w:rPr>
              <w:br/>
              <w:t xml:space="preserve">pro rok 2014 </w:t>
            </w:r>
            <w:r>
              <w:rPr>
                <w:rFonts w:cs="Arial"/>
                <w:b/>
                <w:szCs w:val="24"/>
              </w:rPr>
              <w:br/>
              <w:t>v %</w:t>
            </w:r>
            <w:r>
              <w:rPr>
                <w:rFonts w:cs="Arial"/>
                <w:b/>
                <w:szCs w:val="24"/>
              </w:rPr>
              <w:br/>
            </w:r>
          </w:p>
        </w:tc>
      </w:tr>
      <w:tr w:rsidR="00AD2F9F" w:rsidRPr="00F44EB1" w:rsidTr="00ED791A">
        <w:tc>
          <w:tcPr>
            <w:tcW w:w="393" w:type="dxa"/>
            <w:vMerge/>
          </w:tcPr>
          <w:p w:rsidR="00AD2F9F" w:rsidRDefault="00AD2F9F" w:rsidP="00ED791A">
            <w:pPr>
              <w:rPr>
                <w:rFonts w:cs="Arial"/>
                <w:szCs w:val="2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ČPZP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ZPMV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RBP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 Škoda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VoZP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OZP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ČPZP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ZPMV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RBP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D2F9F" w:rsidRPr="00F44EB1" w:rsidRDefault="00AD2F9F" w:rsidP="00ED791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4EB1">
              <w:rPr>
                <w:rFonts w:cs="Arial"/>
                <w:b/>
                <w:sz w:val="16"/>
                <w:szCs w:val="16"/>
              </w:rPr>
              <w:t>ZP Škoda</w:t>
            </w: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Pr="00F44EB1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1021" w:type="dxa"/>
            <w:vAlign w:val="center"/>
          </w:tcPr>
          <w:p w:rsidR="00AD2F9F" w:rsidRPr="00AD2F9F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88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1021" w:type="dxa"/>
            <w:vAlign w:val="center"/>
          </w:tcPr>
          <w:p w:rsidR="00AD2F9F" w:rsidRPr="00F241D4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F241D4">
              <w:rPr>
                <w:rFonts w:cs="Arial"/>
                <w:color w:val="FF0000"/>
                <w:sz w:val="20"/>
                <w:szCs w:val="20"/>
              </w:rPr>
              <w:t>88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AD2F9F" w:rsidRPr="00F241D4" w:rsidRDefault="00F241D4" w:rsidP="00ED791A">
            <w:pPr>
              <w:jc w:val="center"/>
              <w:rPr>
                <w:rFonts w:cs="Arial"/>
                <w:sz w:val="16"/>
                <w:szCs w:val="16"/>
              </w:rPr>
            </w:pPr>
            <w:r w:rsidRPr="00F241D4">
              <w:rPr>
                <w:rFonts w:cs="Arial"/>
                <w:sz w:val="16"/>
                <w:szCs w:val="16"/>
              </w:rPr>
              <w:t xml:space="preserve">spor o </w:t>
            </w:r>
          </w:p>
        </w:tc>
        <w:tc>
          <w:tcPr>
            <w:tcW w:w="1021" w:type="dxa"/>
            <w:vAlign w:val="center"/>
          </w:tcPr>
          <w:p w:rsidR="00AD2F9F" w:rsidRPr="00F241D4" w:rsidRDefault="00F241D4" w:rsidP="00F241D4">
            <w:pPr>
              <w:jc w:val="center"/>
              <w:rPr>
                <w:rFonts w:cs="Arial"/>
                <w:sz w:val="16"/>
                <w:szCs w:val="16"/>
              </w:rPr>
            </w:pPr>
            <w:r w:rsidRPr="00F241D4">
              <w:rPr>
                <w:rFonts w:cs="Arial"/>
                <w:sz w:val="16"/>
                <w:szCs w:val="16"/>
              </w:rPr>
              <w:t>vyúčtování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1021" w:type="dxa"/>
            <w:vAlign w:val="center"/>
          </w:tcPr>
          <w:p w:rsidR="00AD2F9F" w:rsidRPr="00AD2F9F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Pr="00F44EB1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1021" w:type="dxa"/>
            <w:vAlign w:val="center"/>
          </w:tcPr>
          <w:p w:rsidR="00AD2F9F" w:rsidRPr="00F241D4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F241D4">
              <w:rPr>
                <w:rFonts w:cs="Arial"/>
                <w:color w:val="FF0000"/>
                <w:sz w:val="20"/>
                <w:szCs w:val="20"/>
              </w:rPr>
              <w:t>87,9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109,69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105,9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</w:t>
            </w:r>
          </w:p>
        </w:tc>
        <w:tc>
          <w:tcPr>
            <w:tcW w:w="1021" w:type="dxa"/>
            <w:vAlign w:val="center"/>
          </w:tcPr>
          <w:p w:rsidR="00AD2F9F" w:rsidRPr="00F241D4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F241D4">
              <w:rPr>
                <w:rFonts w:cs="Arial"/>
                <w:color w:val="FF0000"/>
                <w:sz w:val="20"/>
                <w:szCs w:val="20"/>
              </w:rPr>
              <w:t>87,6</w:t>
            </w:r>
          </w:p>
        </w:tc>
        <w:tc>
          <w:tcPr>
            <w:tcW w:w="1021" w:type="dxa"/>
            <w:vAlign w:val="center"/>
          </w:tcPr>
          <w:p w:rsidR="00AD2F9F" w:rsidRPr="00AD2F9F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96,5</w:t>
            </w:r>
          </w:p>
        </w:tc>
        <w:tc>
          <w:tcPr>
            <w:tcW w:w="1021" w:type="dxa"/>
            <w:vAlign w:val="center"/>
          </w:tcPr>
          <w:p w:rsidR="00AD2F9F" w:rsidRPr="00AD2F9F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85,4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110,5</w:t>
            </w:r>
          </w:p>
        </w:tc>
        <w:tc>
          <w:tcPr>
            <w:tcW w:w="1021" w:type="dxa"/>
            <w:vAlign w:val="center"/>
          </w:tcPr>
          <w:p w:rsidR="00AD2F9F" w:rsidRPr="00AD2F9F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96,5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výkon*</w:t>
            </w: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Pr="00F44EB1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1021" w:type="dxa"/>
            <w:vAlign w:val="center"/>
          </w:tcPr>
          <w:p w:rsidR="00AD2F9F" w:rsidRPr="00F241D4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F241D4">
              <w:rPr>
                <w:rFonts w:cs="Arial"/>
                <w:color w:val="FF0000"/>
                <w:sz w:val="20"/>
                <w:szCs w:val="20"/>
              </w:rPr>
              <w:t>92,6</w:t>
            </w:r>
          </w:p>
        </w:tc>
        <w:tc>
          <w:tcPr>
            <w:tcW w:w="1021" w:type="dxa"/>
            <w:vAlign w:val="center"/>
          </w:tcPr>
          <w:p w:rsidR="00AD2F9F" w:rsidRPr="00F241D4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F241D4">
              <w:rPr>
                <w:rFonts w:cs="Arial"/>
                <w:color w:val="FF0000"/>
                <w:sz w:val="20"/>
                <w:szCs w:val="20"/>
              </w:rPr>
              <w:t>95,4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167,7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F241D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101,5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AD2F9F" w:rsidRPr="00F241D4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F241D4">
              <w:rPr>
                <w:rFonts w:cs="Arial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021" w:type="dxa"/>
            <w:vAlign w:val="center"/>
          </w:tcPr>
          <w:p w:rsidR="00AD2F9F" w:rsidRPr="00AD2F9F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76</w:t>
            </w:r>
          </w:p>
        </w:tc>
        <w:tc>
          <w:tcPr>
            <w:tcW w:w="1021" w:type="dxa"/>
            <w:vAlign w:val="center"/>
          </w:tcPr>
          <w:p w:rsidR="00AD2F9F" w:rsidRPr="00AD2F9F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92,5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1021" w:type="dxa"/>
            <w:vAlign w:val="center"/>
          </w:tcPr>
          <w:p w:rsidR="00AD2F9F" w:rsidRPr="00AD2F9F" w:rsidRDefault="00F241D4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84,1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AD2F9F" w:rsidRPr="00C45672" w:rsidRDefault="00F241D4" w:rsidP="00ED7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Pr="00F44EB1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Pr="00F44EB1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Pr="00F44EB1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Pr="00F44EB1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Pr="00F44EB1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Pr="00F44EB1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AD2F9F" w:rsidRDefault="00AD2F9F" w:rsidP="00ED791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Pr="00F44EB1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2F9F" w:rsidRPr="00C45672" w:rsidTr="00ED791A">
        <w:tc>
          <w:tcPr>
            <w:tcW w:w="393" w:type="dxa"/>
            <w:vAlign w:val="center"/>
          </w:tcPr>
          <w:p w:rsidR="00AD2F9F" w:rsidRDefault="00AD2F9F" w:rsidP="00ED791A">
            <w:pPr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D2F9F" w:rsidRPr="00C45672" w:rsidRDefault="00AD2F9F" w:rsidP="00ED791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D2F9F" w:rsidRDefault="00AD2F9F">
      <w:pPr>
        <w:rPr>
          <w:rFonts w:cs="Arial"/>
          <w:szCs w:val="24"/>
        </w:rPr>
      </w:pPr>
    </w:p>
    <w:sectPr w:rsidR="00AD2F9F" w:rsidSect="00DF79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F79EA"/>
    <w:rsid w:val="00066C4C"/>
    <w:rsid w:val="00223AED"/>
    <w:rsid w:val="00283B67"/>
    <w:rsid w:val="002A2CC1"/>
    <w:rsid w:val="002E66D1"/>
    <w:rsid w:val="002F34EE"/>
    <w:rsid w:val="00374F70"/>
    <w:rsid w:val="0044374B"/>
    <w:rsid w:val="00515FB7"/>
    <w:rsid w:val="005161B7"/>
    <w:rsid w:val="00547F28"/>
    <w:rsid w:val="00607552"/>
    <w:rsid w:val="006779AE"/>
    <w:rsid w:val="006D5D7F"/>
    <w:rsid w:val="006E6BE4"/>
    <w:rsid w:val="007E2E9A"/>
    <w:rsid w:val="007F1107"/>
    <w:rsid w:val="00861023"/>
    <w:rsid w:val="008D4F9D"/>
    <w:rsid w:val="00912B91"/>
    <w:rsid w:val="00943910"/>
    <w:rsid w:val="00AD2F9F"/>
    <w:rsid w:val="00B03974"/>
    <w:rsid w:val="00BA5191"/>
    <w:rsid w:val="00BE3B4B"/>
    <w:rsid w:val="00C10F14"/>
    <w:rsid w:val="00C45672"/>
    <w:rsid w:val="00DF79EA"/>
    <w:rsid w:val="00E54BF0"/>
    <w:rsid w:val="00E71AC4"/>
    <w:rsid w:val="00ED791A"/>
    <w:rsid w:val="00F241D4"/>
    <w:rsid w:val="00F4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9EA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9</cp:revision>
  <dcterms:created xsi:type="dcterms:W3CDTF">2014-03-18T10:46:00Z</dcterms:created>
  <dcterms:modified xsi:type="dcterms:W3CDTF">2014-03-24T10:17:00Z</dcterms:modified>
</cp:coreProperties>
</file>