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5DC" w:rsidRPr="008155DC" w:rsidRDefault="008155DC" w:rsidP="008155D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8155D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Mají nemocnice na zvýšení platů, nebo ne?</w:t>
      </w:r>
    </w:p>
    <w:p w:rsidR="008155DC" w:rsidRPr="008155DC" w:rsidRDefault="008155DC" w:rsidP="008155DC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proofErr w:type="gramStart"/>
      <w:r w:rsidRPr="008155DC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19.3.2012</w:t>
      </w:r>
      <w:proofErr w:type="gramEnd"/>
    </w:p>
    <w:p w:rsidR="008155DC" w:rsidRPr="008155DC" w:rsidRDefault="008155DC" w:rsidP="00815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55DC">
        <w:rPr>
          <w:rFonts w:ascii="Times New Roman" w:eastAsia="Times New Roman" w:hAnsi="Times New Roman" w:cs="Times New Roman"/>
          <w:sz w:val="24"/>
          <w:szCs w:val="24"/>
          <w:lang w:eastAsia="cs-CZ"/>
        </w:rPr>
        <w:t>Od nového roku jsme svědky dohadování mezi ministerstvem zdravotnictví a nemocnicemi na téma „kdo může za to, že peníze na platy nejsou“. Ministerstvo (osamoceně) tvrdí, že z jeho strany je všechno v pořádku a že problém je v neschopnosti managementů nemocnic, vedení nemocnic pak tvrdí (s ním i mnozí další), že úhrady pro rok 2012 žádné prostředky pro zvýšení platů nepřinesou.</w:t>
      </w:r>
    </w:p>
    <w:p w:rsidR="008155DC" w:rsidRPr="008155DC" w:rsidRDefault="008155DC" w:rsidP="00815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55DC">
        <w:rPr>
          <w:rFonts w:ascii="Times New Roman" w:eastAsia="Times New Roman" w:hAnsi="Times New Roman" w:cs="Times New Roman"/>
          <w:sz w:val="24"/>
          <w:szCs w:val="24"/>
          <w:lang w:eastAsia="cs-CZ"/>
        </w:rPr>
        <w:t>Spor se snad podaří rozřešit nezávislým posouzením, které přislíbil premiér Nečas. Co ale říká o úhradách nemocnicím ta stále omílaná úhradová vyhláška? A hlavně – kolik je pravdy na tvrzení ministerstva, že úhrady nemocnicím se zvýší a že „peníze půjdou za pacientem“, tedy že úspěšné nemocnice s hodně pacienty dostanou zaplaceno lépe?</w:t>
      </w:r>
    </w:p>
    <w:p w:rsidR="008155DC" w:rsidRPr="008155DC" w:rsidRDefault="008155DC" w:rsidP="008155D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bookmarkStart w:id="0" w:name="chaos,_chaos,_chaos…"/>
      <w:bookmarkEnd w:id="0"/>
      <w:r w:rsidRPr="008155D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Chaos, chaos, chaos…</w:t>
      </w:r>
    </w:p>
    <w:p w:rsidR="008155DC" w:rsidRPr="008155DC" w:rsidRDefault="008155DC" w:rsidP="00815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55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První zásadní problém tkví v tom, že úhrady nejsou podle jednoho principu. Pacienti jsou rozděleni do čtyř skupin, pro každou je jiný princip úhrady. Při osmi zdravotních pojišťovnách musí nemocnice sledovat a plnit 32 (!) kritérií, aby dosáhla maximální úhrady. </w:t>
      </w:r>
    </w:p>
    <w:p w:rsidR="008155DC" w:rsidRPr="008155DC" w:rsidRDefault="008155DC" w:rsidP="00815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55DC">
        <w:rPr>
          <w:rFonts w:ascii="Times New Roman" w:eastAsia="Times New Roman" w:hAnsi="Times New Roman" w:cs="Times New Roman"/>
          <w:sz w:val="24"/>
          <w:szCs w:val="24"/>
          <w:lang w:eastAsia="cs-CZ"/>
        </w:rPr>
        <w:t>Přitom u řady pacientů nelze dopředu určit, do které kategorie bude spadat, a tudíž jak bude jeho péče hrazena.</w:t>
      </w:r>
    </w:p>
    <w:p w:rsidR="008155DC" w:rsidRPr="008155DC" w:rsidRDefault="008155DC" w:rsidP="008155D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bookmarkStart w:id="1" w:name="balíčkové_ceny_–_cesta,_jak_některou_nem"/>
      <w:bookmarkEnd w:id="1"/>
      <w:r w:rsidRPr="008155D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Balíčkové ceny – cesta, jak některou nemocnici finančně podpořit a jinou poškodit</w:t>
      </w:r>
    </w:p>
    <w:p w:rsidR="008155DC" w:rsidRPr="008155DC" w:rsidRDefault="008155DC" w:rsidP="00815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55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První skupinu tvoří tzv. individuálně smluvně sjednaná složka úhrady, známá jako balíčky. V roce 2012 sem spadají kloubní náhrady, artroskopie, kardiostimulátory a </w:t>
      </w:r>
      <w:proofErr w:type="spellStart"/>
      <w:r w:rsidRPr="008155DC">
        <w:rPr>
          <w:rFonts w:ascii="Times New Roman" w:eastAsia="Times New Roman" w:hAnsi="Times New Roman" w:cs="Times New Roman"/>
          <w:sz w:val="24"/>
          <w:szCs w:val="24"/>
          <w:lang w:eastAsia="cs-CZ"/>
        </w:rPr>
        <w:t>kardiovertery</w:t>
      </w:r>
      <w:proofErr w:type="spellEnd"/>
      <w:r w:rsidRPr="008155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oční čočky, operace karpálních tunelů, laparoskopické cholecystektomie a laparoskopické </w:t>
      </w:r>
      <w:proofErr w:type="spellStart"/>
      <w:r w:rsidRPr="008155DC">
        <w:rPr>
          <w:rFonts w:ascii="Times New Roman" w:eastAsia="Times New Roman" w:hAnsi="Times New Roman" w:cs="Times New Roman"/>
          <w:sz w:val="24"/>
          <w:szCs w:val="24"/>
          <w:lang w:eastAsia="cs-CZ"/>
        </w:rPr>
        <w:t>hernioplastiky</w:t>
      </w:r>
      <w:proofErr w:type="spellEnd"/>
      <w:r w:rsidRPr="008155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gynekologické kyretáže. </w:t>
      </w:r>
    </w:p>
    <w:p w:rsidR="008155DC" w:rsidRPr="008155DC" w:rsidRDefault="008155DC" w:rsidP="00815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55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Tuto péči si </w:t>
      </w:r>
      <w:proofErr w:type="spellStart"/>
      <w:r w:rsidRPr="008155DC">
        <w:rPr>
          <w:rFonts w:ascii="Times New Roman" w:eastAsia="Times New Roman" w:hAnsi="Times New Roman" w:cs="Times New Roman"/>
          <w:sz w:val="24"/>
          <w:szCs w:val="24"/>
          <w:lang w:eastAsia="cs-CZ"/>
        </w:rPr>
        <w:t>nasmlouvává</w:t>
      </w:r>
      <w:proofErr w:type="spellEnd"/>
      <w:r w:rsidRPr="008155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nemocnice přímo s pojišťovnou. Pojišťovna tedy de facto určí nemocnici cenu a počet výkonů, které je ochotna proplatit. Jde o řízenou péči v tom nejlepším slova smyslu. Pacienti mají smůlu. </w:t>
      </w:r>
    </w:p>
    <w:p w:rsidR="008155DC" w:rsidRPr="008155DC" w:rsidRDefault="008155DC" w:rsidP="00815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55DC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přijdete po vyčerpání limitu stanoveného pojišťovnou, pak už vám nemocnice v roce 2012 péči neposkytne (pokud to neudělá z čistého altruismu a na svoje náklady). Kolik pojišťovny opravdu zaplatí, není jasné. Je to předmětem dodatků ke smlouvám, a ty bývají uzavřeny často až po polovině roku. Zde tedy princip peníze za pacientem neplatí.</w:t>
      </w:r>
    </w:p>
    <w:p w:rsidR="008155DC" w:rsidRPr="008155DC" w:rsidRDefault="008155DC" w:rsidP="00815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55DC">
        <w:rPr>
          <w:rFonts w:ascii="Times New Roman" w:eastAsia="Times New Roman" w:hAnsi="Times New Roman" w:cs="Times New Roman"/>
          <w:sz w:val="24"/>
          <w:szCs w:val="24"/>
          <w:lang w:eastAsia="cs-CZ"/>
        </w:rPr>
        <w:t>Zda nebude tato péče pro nemocnice dokonce ztrátová, to se nyní v žádném případě rozhodnout nedá. Vše záleží zcela na libovůli pojišťovny – některá nemocnice tak může dostat za operaci žlučníku 10 000 Kč, jiná klidně 100 000 Kč.</w:t>
      </w:r>
    </w:p>
    <w:p w:rsidR="008155DC" w:rsidRDefault="008155DC" w:rsidP="008155D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bookmarkStart w:id="2" w:name="drg_–_již_poněkud_vousatá_novinka"/>
      <w:bookmarkEnd w:id="2"/>
    </w:p>
    <w:p w:rsidR="008155DC" w:rsidRPr="008155DC" w:rsidRDefault="008155DC" w:rsidP="008155D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8155D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lastRenderedPageBreak/>
        <w:t>DRG – již poněkud vousatá novinka</w:t>
      </w:r>
    </w:p>
    <w:p w:rsidR="008155DC" w:rsidRPr="008155DC" w:rsidRDefault="008155DC" w:rsidP="00815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55DC">
        <w:rPr>
          <w:rFonts w:ascii="Times New Roman" w:eastAsia="Times New Roman" w:hAnsi="Times New Roman" w:cs="Times New Roman"/>
          <w:sz w:val="24"/>
          <w:szCs w:val="24"/>
          <w:lang w:eastAsia="cs-CZ"/>
        </w:rPr>
        <w:t>Druhá – a největší – skupina péče je hrazena podle tzv. případového paušálu. To je to slavné DRG. Nejde o žádnou novinku, jak tvrdí ministerstvo, část péče již byla takto hrazena v letech 2009 i 2010, až teprve reformátor ministr Heger tuto možnost v roce 2011 zrušil.</w:t>
      </w:r>
    </w:p>
    <w:p w:rsidR="008155DC" w:rsidRPr="008155DC" w:rsidRDefault="008155DC" w:rsidP="00815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55DC">
        <w:rPr>
          <w:rFonts w:ascii="Times New Roman" w:eastAsia="Times New Roman" w:hAnsi="Times New Roman" w:cs="Times New Roman"/>
          <w:sz w:val="24"/>
          <w:szCs w:val="24"/>
          <w:lang w:eastAsia="cs-CZ"/>
        </w:rPr>
        <w:t>Zjednodušeně se tento způsob úhrady dá popsat tak, že každý pacient je na základě svých diagnóz a provedených výkonů zařazen do tzv. DRG skupiny. Těchto skupin je asi 660. Každá skupina má svoji hodnotu vyjádřenou číslem, které stoupá s náročností příslušných pacientů (např. zánět slepého střeva řešený appendektomií má hodnotu 0,8552, dlouhodobá ventilace trvající více než 43 dní s náročným výkonem, velkou operací, má hodnotu 64,5454).</w:t>
      </w:r>
    </w:p>
    <w:p w:rsidR="008155DC" w:rsidRPr="008155DC" w:rsidRDefault="008155DC" w:rsidP="00815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55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Součet hodnot u všech pacientů pak </w:t>
      </w:r>
      <w:proofErr w:type="gramStart"/>
      <w:r w:rsidRPr="008155DC">
        <w:rPr>
          <w:rFonts w:ascii="Times New Roman" w:eastAsia="Times New Roman" w:hAnsi="Times New Roman" w:cs="Times New Roman"/>
          <w:sz w:val="24"/>
          <w:szCs w:val="24"/>
          <w:lang w:eastAsia="cs-CZ"/>
        </w:rPr>
        <w:t>stanoví tzv.</w:t>
      </w:r>
      <w:proofErr w:type="gramEnd"/>
      <w:r w:rsidRPr="008155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case mix. A teprve ten je základem pro výši platby.</w:t>
      </w:r>
    </w:p>
    <w:p w:rsidR="008155DC" w:rsidRPr="008155DC" w:rsidRDefault="008155DC" w:rsidP="008155D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bookmarkStart w:id="3" w:name="kde_je_zakopán_pes"/>
      <w:bookmarkEnd w:id="3"/>
      <w:r w:rsidRPr="008155D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Kde je zakopán pes</w:t>
      </w:r>
    </w:p>
    <w:p w:rsidR="008155DC" w:rsidRPr="008155DC" w:rsidRDefault="008155DC" w:rsidP="00815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55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zde je zakopaný pes. Case mix se na peníze převede vynásobením tzv. základní sazbou. Celostátní hodnota základní sazby je 29 500 Kč. </w:t>
      </w:r>
    </w:p>
    <w:p w:rsidR="008155DC" w:rsidRPr="008155DC" w:rsidRDefault="008155DC" w:rsidP="00815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55DC">
        <w:rPr>
          <w:rFonts w:ascii="Times New Roman" w:eastAsia="Times New Roman" w:hAnsi="Times New Roman" w:cs="Times New Roman"/>
          <w:sz w:val="24"/>
          <w:szCs w:val="24"/>
          <w:lang w:eastAsia="cs-CZ"/>
        </w:rPr>
        <w:t>Pro nemocnice ale platí sazby individuální. Zatímco některé fakultní nemocnice a některé protežované nemocnice mají tuto sazbu i více než 50 000 Kč, pak malé okresní ani ne 20 000 Kč. Za stejnou péči pak taková nemocnice dostane ani ne polovinu toho, co nemocnice fakultní.</w:t>
      </w:r>
    </w:p>
    <w:p w:rsidR="008155DC" w:rsidRPr="008155DC" w:rsidRDefault="008155DC" w:rsidP="008155D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bookmarkStart w:id="4" w:name="podraz_a_lež"/>
      <w:bookmarkEnd w:id="4"/>
      <w:r w:rsidRPr="008155D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Podraz a lež</w:t>
      </w:r>
    </w:p>
    <w:p w:rsidR="008155DC" w:rsidRPr="008155DC" w:rsidRDefault="008155DC" w:rsidP="00815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55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Druhý podraz je v počtu pacientů, který pojišťovna proplatí. Nemocnice dostane zaplaceno maximálně 105 % péče oproti roku 2010, </w:t>
      </w:r>
      <w:proofErr w:type="gramStart"/>
      <w:r w:rsidRPr="008155DC">
        <w:rPr>
          <w:rFonts w:ascii="Times New Roman" w:eastAsia="Times New Roman" w:hAnsi="Times New Roman" w:cs="Times New Roman"/>
          <w:sz w:val="24"/>
          <w:szCs w:val="24"/>
          <w:lang w:eastAsia="cs-CZ"/>
        </w:rPr>
        <w:t>vyjádřeno</w:t>
      </w:r>
      <w:proofErr w:type="gramEnd"/>
      <w:r w:rsidRPr="008155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hodnotě </w:t>
      </w:r>
      <w:proofErr w:type="gramStart"/>
      <w:r w:rsidRPr="008155DC">
        <w:rPr>
          <w:rFonts w:ascii="Times New Roman" w:eastAsia="Times New Roman" w:hAnsi="Times New Roman" w:cs="Times New Roman"/>
          <w:sz w:val="24"/>
          <w:szCs w:val="24"/>
          <w:lang w:eastAsia="cs-CZ"/>
        </w:rPr>
        <w:t>case</w:t>
      </w:r>
      <w:proofErr w:type="gramEnd"/>
      <w:r w:rsidRPr="008155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mixu, musí ale ošetřit 103 % pacientů. Pokud ale ošetří pacientů více, pak už jí úhrada nevzrůstá. Naopak, při poklesu počtu pacientů nebo hodnoty onoho case mixu se jí platba krátí bez omezení. </w:t>
      </w:r>
    </w:p>
    <w:p w:rsidR="008155DC" w:rsidRPr="008155DC" w:rsidRDefault="008155DC" w:rsidP="00815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55DC">
        <w:rPr>
          <w:rFonts w:ascii="Times New Roman" w:eastAsia="Times New Roman" w:hAnsi="Times New Roman" w:cs="Times New Roman"/>
          <w:sz w:val="24"/>
          <w:szCs w:val="24"/>
          <w:lang w:eastAsia="cs-CZ"/>
        </w:rPr>
        <w:t>Tvrzení ministerstva, že malé nemocnice jsou proti fakultním zvýhodněné a že nemocnice budou finančně profitovat při výrazném zvýšení počtu pacientů, jsou čistá lež. Například v roce 2010 byl úhradový systém mnohem spravedlivější.</w:t>
      </w:r>
    </w:p>
    <w:p w:rsidR="008155DC" w:rsidRPr="008155DC" w:rsidRDefault="008155DC" w:rsidP="008155D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bookmarkStart w:id="5" w:name="kdo_šetřil,_bude_potrestán,_kdo_plýtval,"/>
      <w:bookmarkEnd w:id="5"/>
      <w:r w:rsidRPr="008155D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Kdo šetřil, bude potrestán, kdo plýtval, bude moci plýtvat i nadále</w:t>
      </w:r>
    </w:p>
    <w:p w:rsidR="008155DC" w:rsidRPr="008155DC" w:rsidRDefault="008155DC" w:rsidP="00815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55DC">
        <w:rPr>
          <w:rFonts w:ascii="Times New Roman" w:eastAsia="Times New Roman" w:hAnsi="Times New Roman" w:cs="Times New Roman"/>
          <w:sz w:val="24"/>
          <w:szCs w:val="24"/>
          <w:lang w:eastAsia="cs-CZ"/>
        </w:rPr>
        <w:t>Do třetí úhradové skupiny patří traumatologie, hematologie, onkologie, transplantační medicína, léčba HIV a některé oblasti psychiatrie. Zde se platí výkonově, tedy podle počtu bodů a spotřebovaného materiálu. Hodnota bodu je však rovněž individuální, když vychází z historických nákladů.</w:t>
      </w:r>
    </w:p>
    <w:p w:rsidR="008155DC" w:rsidRPr="008155DC" w:rsidRDefault="008155DC" w:rsidP="00815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55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Platí tedy, že nemocnice, která dokázala léčit úsporně, je za to trestána nízkou hodnotou bodu a dostane zaplaceno málo. Naopak nemocnice, která v minulosti plýtvala, bude mít hodnotu bodu vysokou a bude moci plýtvat i nadále. </w:t>
      </w:r>
    </w:p>
    <w:p w:rsidR="008155DC" w:rsidRPr="008155DC" w:rsidRDefault="008155DC" w:rsidP="00815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55D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Ostatně obdobnou nespravedlností trpí i soukromí lékaři – ambulantní specialisté. Počet bodů je limitovaný, při překročení limitu klesá hodnota bodu na polovinu. A celková úhrada v tomto segmentu může být maximálně 103 % roku 2010. Tedy opět tvrdá limitace, preferování drahých nemocnic a zcela bezohledné neproplácení péče při překročení limitu. Přitom se jedná o péči, kterou nelze u pacientů odkládat.</w:t>
      </w:r>
    </w:p>
    <w:p w:rsidR="008155DC" w:rsidRPr="008155DC" w:rsidRDefault="008155DC" w:rsidP="008155D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bookmarkStart w:id="6" w:name="za_pacientem_nejdou_peníze,_ale_ztráta"/>
      <w:bookmarkEnd w:id="6"/>
      <w:r w:rsidRPr="008155D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Za pacientem nejdou peníze, ale ztráta</w:t>
      </w:r>
    </w:p>
    <w:p w:rsidR="008155DC" w:rsidRPr="008155DC" w:rsidRDefault="008155DC" w:rsidP="00815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55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Čtvrtou skupinu tvoří pacienti léčící se ve specializovaných centrech. Zde jde o úhradu tzv. </w:t>
      </w:r>
      <w:proofErr w:type="spellStart"/>
      <w:r w:rsidRPr="008155DC">
        <w:rPr>
          <w:rFonts w:ascii="Times New Roman" w:eastAsia="Times New Roman" w:hAnsi="Times New Roman" w:cs="Times New Roman"/>
          <w:sz w:val="24"/>
          <w:szCs w:val="24"/>
          <w:lang w:eastAsia="cs-CZ"/>
        </w:rPr>
        <w:t>centrových</w:t>
      </w:r>
      <w:proofErr w:type="spellEnd"/>
      <w:r w:rsidRPr="008155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léků. Vyhláška je jednoznačná. Připouští se nárůst počtu pacientů na 110 % počtu v roce 2010. Úhrada na pacienta ale klesá na 98 % roku 2010. </w:t>
      </w:r>
    </w:p>
    <w:p w:rsidR="008155DC" w:rsidRPr="008155DC" w:rsidRDefault="008155DC" w:rsidP="00815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55DC">
        <w:rPr>
          <w:rFonts w:ascii="Times New Roman" w:eastAsia="Times New Roman" w:hAnsi="Times New Roman" w:cs="Times New Roman"/>
          <w:sz w:val="24"/>
          <w:szCs w:val="24"/>
          <w:lang w:eastAsia="cs-CZ"/>
        </w:rPr>
        <w:t>K tomu stoupla o 4 procentní body sazba DPH. Pokud tedy nedojde ke snížení ceny léků (a to zřejmě nedojde), pak každý pacient bude pro nemocnici znamenat oproti roku 2010 ztrátu ve výši 5,6 %, oproti roku 2011 to bude ztráta ještě vyšší. U centrové péče tedy neplatí, že by za pacientem šly peníze, za pacientem jde ztráta.</w:t>
      </w:r>
    </w:p>
    <w:p w:rsidR="008155DC" w:rsidRPr="008155DC" w:rsidRDefault="008155DC" w:rsidP="008155D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bookmarkStart w:id="7" w:name="prokorupční_úhradová_vyhláška_ministra_h"/>
      <w:bookmarkEnd w:id="7"/>
      <w:proofErr w:type="spellStart"/>
      <w:r w:rsidRPr="008155D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Prokorupční</w:t>
      </w:r>
      <w:proofErr w:type="spellEnd"/>
      <w:r w:rsidRPr="008155D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úhradová vyhláška ministra Hegera nevytváří prostor na vládou slíbené zvýšení platů</w:t>
      </w:r>
    </w:p>
    <w:p w:rsidR="008155DC" w:rsidRPr="008155DC" w:rsidRDefault="008155DC" w:rsidP="00815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55DC">
        <w:rPr>
          <w:rFonts w:ascii="Times New Roman" w:eastAsia="Times New Roman" w:hAnsi="Times New Roman" w:cs="Times New Roman"/>
          <w:sz w:val="24"/>
          <w:szCs w:val="24"/>
          <w:lang w:eastAsia="cs-CZ"/>
        </w:rPr>
        <w:t>Z uvedeného vyplývá, že úhradová vyhláška nevytváří prostor pro zvýšení příjmu nemocnic, a to ani v tom případě, že budou ošetřovat více pacientů. Ministerstvo v této oblasti zcela bezostyšně dezinformuje veřejnost. Samozřejmě budou i nemocnice, které budou mít peněz dost. Korupční ustanovení vyhlášky, podle kterého se pojišťovna a zdravotnické zařízení mohou „dohodnout jinak“, stále zůstává platné.</w:t>
      </w:r>
    </w:p>
    <w:p w:rsidR="008155DC" w:rsidRPr="008155DC" w:rsidRDefault="008155DC" w:rsidP="008155D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8155DC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Autoři</w:t>
      </w:r>
    </w:p>
    <w:p w:rsidR="008155DC" w:rsidRPr="008155DC" w:rsidRDefault="008155DC" w:rsidP="008155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8155DC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Miloš </w:t>
      </w:r>
      <w:proofErr w:type="spellStart"/>
      <w:r w:rsidRPr="008155DC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Voleman</w:t>
      </w:r>
      <w:proofErr w:type="spellEnd"/>
      <w:r w:rsidRPr="008155DC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, </w:t>
      </w:r>
      <w:proofErr w:type="spellStart"/>
      <w:r w:rsidRPr="008155DC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Tempus</w:t>
      </w:r>
      <w:proofErr w:type="spellEnd"/>
      <w:r w:rsidRPr="008155DC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 </w:t>
      </w:r>
      <w:proofErr w:type="spellStart"/>
      <w:r w:rsidRPr="008155DC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Medicorum</w:t>
      </w:r>
      <w:proofErr w:type="spellEnd"/>
    </w:p>
    <w:p w:rsidR="00813D3E" w:rsidRDefault="00813D3E"/>
    <w:sectPr w:rsidR="00813D3E" w:rsidSect="00813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8155DC"/>
    <w:rsid w:val="00813D3E"/>
    <w:rsid w:val="00815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3D3E"/>
  </w:style>
  <w:style w:type="paragraph" w:styleId="Nadpis1">
    <w:name w:val="heading 1"/>
    <w:basedOn w:val="Normln"/>
    <w:link w:val="Nadpis1Char"/>
    <w:uiPriority w:val="9"/>
    <w:qFormat/>
    <w:rsid w:val="008155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8155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8155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8155D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8155D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155D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155D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155D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155D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8155D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155DC"/>
    <w:rPr>
      <w:color w:val="0000FF"/>
      <w:u w:val="single"/>
    </w:rPr>
  </w:style>
  <w:style w:type="character" w:customStyle="1" w:styleId="fbsharecountinner5">
    <w:name w:val="fb_share_count_inner5"/>
    <w:basedOn w:val="Standardnpsmoodstavce"/>
    <w:rsid w:val="008155DC"/>
    <w:rPr>
      <w:vanish w:val="0"/>
      <w:webHidden w:val="0"/>
      <w:shd w:val="clear" w:color="auto" w:fill="E8EBF2"/>
      <w:specVanish w:val="0"/>
    </w:rPr>
  </w:style>
  <w:style w:type="character" w:customStyle="1" w:styleId="fbconnectbuttontext11">
    <w:name w:val="fbconnectbutton_text11"/>
    <w:basedOn w:val="Standardnpsmoodstavce"/>
    <w:rsid w:val="008155DC"/>
  </w:style>
  <w:style w:type="paragraph" w:customStyle="1" w:styleId="perex">
    <w:name w:val="perex"/>
    <w:basedOn w:val="Normln"/>
    <w:rsid w:val="00815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155DC"/>
    <w:rPr>
      <w:b/>
      <w:bCs/>
    </w:rPr>
  </w:style>
  <w:style w:type="character" w:customStyle="1" w:styleId="source">
    <w:name w:val="source"/>
    <w:basedOn w:val="Standardnpsmoodstavce"/>
    <w:rsid w:val="008155DC"/>
  </w:style>
  <w:style w:type="paragraph" w:styleId="Normlnweb">
    <w:name w:val="Normal (Web)"/>
    <w:basedOn w:val="Normln"/>
    <w:uiPriority w:val="99"/>
    <w:semiHidden/>
    <w:unhideWhenUsed/>
    <w:rsid w:val="00815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dv-label">
    <w:name w:val="adv-label"/>
    <w:basedOn w:val="Standardnpsmoodstavce"/>
    <w:rsid w:val="008155DC"/>
  </w:style>
  <w:style w:type="paragraph" w:styleId="Textbubliny">
    <w:name w:val="Balloon Text"/>
    <w:basedOn w:val="Normln"/>
    <w:link w:val="TextbublinyChar"/>
    <w:uiPriority w:val="99"/>
    <w:semiHidden/>
    <w:unhideWhenUsed/>
    <w:rsid w:val="00815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55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2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4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0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0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88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147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034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15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6561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109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010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144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9057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026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4527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287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935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654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920</Words>
  <Characters>5433</Characters>
  <Application>Microsoft Office Word</Application>
  <DocSecurity>0</DocSecurity>
  <Lines>45</Lines>
  <Paragraphs>12</Paragraphs>
  <ScaleCrop>false</ScaleCrop>
  <Company/>
  <LinksUpToDate>false</LinksUpToDate>
  <CharactersWithSpaces>6341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2012-03-19T09:43:00Z</dcterms:created>
  <dcterms:modified xsi:type="dcterms:W3CDTF">2012-03-19T09:44:00Z</dcterms:modified>
</cp:coreProperties>
</file>