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93" w:rsidRPr="002B2090" w:rsidRDefault="00C05A93">
      <w:pPr>
        <w:rPr>
          <w:b/>
          <w:sz w:val="32"/>
          <w:szCs w:val="32"/>
        </w:rPr>
      </w:pPr>
      <w:r w:rsidRPr="00C05A93">
        <w:rPr>
          <w:b/>
          <w:sz w:val="32"/>
          <w:szCs w:val="32"/>
        </w:rPr>
        <w:t>Dopady úhradové vyhlášky pro rok 2012</w:t>
      </w:r>
    </w:p>
    <w:p w:rsidR="00DC10F2" w:rsidRPr="00C05A93" w:rsidRDefault="008E2B49">
      <w:pPr>
        <w:rPr>
          <w:b/>
          <w:sz w:val="24"/>
          <w:szCs w:val="24"/>
        </w:rPr>
      </w:pPr>
      <w:r w:rsidRPr="00654C15">
        <w:rPr>
          <w:b/>
          <w:sz w:val="24"/>
          <w:szCs w:val="24"/>
        </w:rPr>
        <w:t>Modelace úhrad nemocnic v</w:t>
      </w:r>
      <w:r w:rsidR="00757443" w:rsidRPr="00654C15">
        <w:rPr>
          <w:b/>
          <w:sz w:val="24"/>
          <w:szCs w:val="24"/>
        </w:rPr>
        <w:t xml:space="preserve"> roce 2012 oproti </w:t>
      </w:r>
      <w:r w:rsidRPr="00654C15">
        <w:rPr>
          <w:b/>
          <w:sz w:val="24"/>
          <w:szCs w:val="24"/>
        </w:rPr>
        <w:t>roku 2010</w:t>
      </w:r>
      <w:r w:rsidR="00757443" w:rsidRPr="00654C15">
        <w:rPr>
          <w:b/>
          <w:sz w:val="24"/>
          <w:szCs w:val="24"/>
        </w:rPr>
        <w:t xml:space="preserve"> v %</w:t>
      </w:r>
    </w:p>
    <w:tbl>
      <w:tblPr>
        <w:tblStyle w:val="Mkatabulky"/>
        <w:tblW w:w="0" w:type="auto"/>
        <w:tblLayout w:type="fixed"/>
        <w:tblLook w:val="04A0"/>
      </w:tblPr>
      <w:tblGrid>
        <w:gridCol w:w="1712"/>
        <w:gridCol w:w="2224"/>
        <w:gridCol w:w="1134"/>
        <w:gridCol w:w="1984"/>
        <w:gridCol w:w="2234"/>
      </w:tblGrid>
      <w:tr w:rsidR="00654C15" w:rsidTr="00654C15">
        <w:tc>
          <w:tcPr>
            <w:tcW w:w="5070" w:type="dxa"/>
            <w:gridSpan w:val="3"/>
            <w:vMerge w:val="restart"/>
          </w:tcPr>
          <w:p w:rsidR="00654C15" w:rsidRPr="00C534D5" w:rsidRDefault="00654C15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654C15" w:rsidRPr="00C534D5" w:rsidRDefault="00654C15" w:rsidP="00654C15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Návrh vyhlášky</w:t>
            </w:r>
          </w:p>
        </w:tc>
      </w:tr>
      <w:tr w:rsidR="00654C15" w:rsidTr="00654C15">
        <w:tc>
          <w:tcPr>
            <w:tcW w:w="5070" w:type="dxa"/>
            <w:gridSpan w:val="3"/>
            <w:vMerge/>
          </w:tcPr>
          <w:p w:rsidR="00654C15" w:rsidRPr="00C534D5" w:rsidRDefault="00654C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54C15" w:rsidRPr="00C534D5" w:rsidRDefault="00654C15" w:rsidP="004A1FBB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verze</w:t>
            </w:r>
          </w:p>
        </w:tc>
        <w:tc>
          <w:tcPr>
            <w:tcW w:w="2234" w:type="dxa"/>
          </w:tcPr>
          <w:p w:rsidR="00654C15" w:rsidRPr="00C534D5" w:rsidRDefault="00654C15" w:rsidP="004A1FBB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verze</w:t>
            </w:r>
          </w:p>
        </w:tc>
      </w:tr>
      <w:tr w:rsidR="00C30D57" w:rsidTr="00654C15">
        <w:tc>
          <w:tcPr>
            <w:tcW w:w="1712" w:type="dxa"/>
            <w:vMerge w:val="restart"/>
          </w:tcPr>
          <w:p w:rsidR="00C30D57" w:rsidRPr="00C534D5" w:rsidRDefault="00C30D57">
            <w:p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Lůžková péče</w:t>
            </w:r>
          </w:p>
        </w:tc>
        <w:tc>
          <w:tcPr>
            <w:tcW w:w="2224" w:type="dxa"/>
            <w:vMerge w:val="restart"/>
          </w:tcPr>
          <w:p w:rsidR="00C30D57" w:rsidRPr="00C534D5" w:rsidRDefault="00C30D57">
            <w:p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DRG</w:t>
            </w:r>
          </w:p>
        </w:tc>
        <w:tc>
          <w:tcPr>
            <w:tcW w:w="1134" w:type="dxa"/>
          </w:tcPr>
          <w:p w:rsidR="00C30D57" w:rsidRPr="00654C15" w:rsidRDefault="00C30D57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Nominálně</w:t>
            </w:r>
          </w:p>
        </w:tc>
        <w:tc>
          <w:tcPr>
            <w:tcW w:w="1984" w:type="dxa"/>
          </w:tcPr>
          <w:p w:rsidR="00C30D57" w:rsidRPr="00C534D5" w:rsidRDefault="004A1FBB" w:rsidP="00EB40C7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</w:t>
            </w:r>
            <w:r w:rsidR="00EB40C7" w:rsidRPr="00C534D5">
              <w:rPr>
                <w:sz w:val="24"/>
                <w:szCs w:val="24"/>
              </w:rPr>
              <w:t>9</w:t>
            </w:r>
            <w:r w:rsidRPr="00C534D5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234" w:type="dxa"/>
          </w:tcPr>
          <w:p w:rsidR="00C30D57" w:rsidRPr="00C534D5" w:rsidRDefault="00A522A1" w:rsidP="00A522A1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 xml:space="preserve">102 </w:t>
            </w:r>
            <w:r w:rsidR="00EB40C7" w:rsidRPr="00C534D5">
              <w:rPr>
                <w:sz w:val="24"/>
                <w:szCs w:val="24"/>
              </w:rPr>
              <w:t>%</w:t>
            </w:r>
          </w:p>
        </w:tc>
      </w:tr>
      <w:tr w:rsidR="00C30D57" w:rsidTr="00654C15">
        <w:tc>
          <w:tcPr>
            <w:tcW w:w="1712" w:type="dxa"/>
            <w:vMerge/>
          </w:tcPr>
          <w:p w:rsidR="00C30D57" w:rsidRPr="00C534D5" w:rsidRDefault="00C30D5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C30D57" w:rsidRPr="00C534D5" w:rsidRDefault="00C30D5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0D57" w:rsidRPr="00654C15" w:rsidRDefault="00C30D57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Reálně</w:t>
            </w:r>
            <w:r>
              <w:rPr>
                <w:sz w:val="18"/>
                <w:szCs w:val="18"/>
              </w:rPr>
              <w:t xml:space="preserve"> *)</w:t>
            </w:r>
          </w:p>
        </w:tc>
        <w:tc>
          <w:tcPr>
            <w:tcW w:w="1984" w:type="dxa"/>
          </w:tcPr>
          <w:p w:rsidR="00C30D57" w:rsidRPr="00C534D5" w:rsidRDefault="00A522A1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91,2 %</w:t>
            </w:r>
          </w:p>
        </w:tc>
        <w:tc>
          <w:tcPr>
            <w:tcW w:w="2234" w:type="dxa"/>
          </w:tcPr>
          <w:p w:rsidR="00C30D57" w:rsidRPr="00C534D5" w:rsidRDefault="00A522A1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94,2 %</w:t>
            </w:r>
          </w:p>
        </w:tc>
      </w:tr>
      <w:tr w:rsidR="00C30D57" w:rsidTr="00654C15">
        <w:tc>
          <w:tcPr>
            <w:tcW w:w="1712" w:type="dxa"/>
            <w:vMerge/>
          </w:tcPr>
          <w:p w:rsidR="00C30D57" w:rsidRPr="00C534D5" w:rsidRDefault="00C30D5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C30D57" w:rsidRPr="00C534D5" w:rsidRDefault="00C30D57">
            <w:p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Úhrada mimo DRG</w:t>
            </w:r>
          </w:p>
        </w:tc>
        <w:tc>
          <w:tcPr>
            <w:tcW w:w="1134" w:type="dxa"/>
          </w:tcPr>
          <w:p w:rsidR="00C30D57" w:rsidRPr="00654C15" w:rsidRDefault="00C30D57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Nominálně</w:t>
            </w:r>
          </w:p>
        </w:tc>
        <w:tc>
          <w:tcPr>
            <w:tcW w:w="1984" w:type="dxa"/>
          </w:tcPr>
          <w:p w:rsidR="00C30D57" w:rsidRPr="00C534D5" w:rsidRDefault="00A522A1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?</w:t>
            </w:r>
          </w:p>
        </w:tc>
        <w:tc>
          <w:tcPr>
            <w:tcW w:w="2234" w:type="dxa"/>
          </w:tcPr>
          <w:p w:rsidR="00C30D57" w:rsidRPr="00C534D5" w:rsidRDefault="00A522A1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?</w:t>
            </w:r>
          </w:p>
        </w:tc>
      </w:tr>
      <w:tr w:rsidR="00C30D57" w:rsidTr="00654C15">
        <w:tc>
          <w:tcPr>
            <w:tcW w:w="1712" w:type="dxa"/>
            <w:vMerge/>
          </w:tcPr>
          <w:p w:rsidR="00C30D57" w:rsidRPr="00C534D5" w:rsidRDefault="00C30D5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C30D57" w:rsidRPr="00C534D5" w:rsidRDefault="00C30D5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0D57" w:rsidRPr="00654C15" w:rsidRDefault="00C30D57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Reálně</w:t>
            </w:r>
          </w:p>
        </w:tc>
        <w:tc>
          <w:tcPr>
            <w:tcW w:w="1984" w:type="dxa"/>
          </w:tcPr>
          <w:p w:rsidR="00C30D57" w:rsidRPr="00C534D5" w:rsidRDefault="00C30D57" w:rsidP="004A1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C30D57" w:rsidRPr="00C534D5" w:rsidRDefault="00C30D57" w:rsidP="004A1FBB">
            <w:pPr>
              <w:jc w:val="center"/>
              <w:rPr>
                <w:sz w:val="24"/>
                <w:szCs w:val="24"/>
              </w:rPr>
            </w:pPr>
          </w:p>
        </w:tc>
      </w:tr>
      <w:tr w:rsidR="00C30D57" w:rsidTr="00654C15">
        <w:tc>
          <w:tcPr>
            <w:tcW w:w="1712" w:type="dxa"/>
            <w:vMerge/>
          </w:tcPr>
          <w:p w:rsidR="00C30D57" w:rsidRPr="00C534D5" w:rsidRDefault="00C30D5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C30D57" w:rsidRPr="00C534D5" w:rsidRDefault="00C30D57">
            <w:pPr>
              <w:rPr>
                <w:sz w:val="24"/>
                <w:szCs w:val="24"/>
              </w:rPr>
            </w:pPr>
            <w:proofErr w:type="gramStart"/>
            <w:r w:rsidRPr="00C534D5">
              <w:rPr>
                <w:sz w:val="24"/>
                <w:szCs w:val="24"/>
              </w:rPr>
              <w:t>Ind</w:t>
            </w:r>
            <w:proofErr w:type="gramEnd"/>
            <w:r w:rsidRPr="00C534D5">
              <w:rPr>
                <w:sz w:val="24"/>
                <w:szCs w:val="24"/>
              </w:rPr>
              <w:t>.</w:t>
            </w:r>
            <w:proofErr w:type="gramStart"/>
            <w:r w:rsidRPr="00C534D5">
              <w:rPr>
                <w:sz w:val="24"/>
                <w:szCs w:val="24"/>
              </w:rPr>
              <w:t>sjednaná</w:t>
            </w:r>
            <w:proofErr w:type="gramEnd"/>
            <w:r w:rsidRPr="00C534D5">
              <w:rPr>
                <w:sz w:val="24"/>
                <w:szCs w:val="24"/>
              </w:rPr>
              <w:t xml:space="preserve"> úhrada</w:t>
            </w:r>
          </w:p>
        </w:tc>
        <w:tc>
          <w:tcPr>
            <w:tcW w:w="1134" w:type="dxa"/>
          </w:tcPr>
          <w:p w:rsidR="00C30D57" w:rsidRPr="00654C15" w:rsidRDefault="00C30D57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Nominálně</w:t>
            </w:r>
          </w:p>
        </w:tc>
        <w:tc>
          <w:tcPr>
            <w:tcW w:w="1984" w:type="dxa"/>
          </w:tcPr>
          <w:p w:rsidR="00C30D57" w:rsidRPr="00C534D5" w:rsidRDefault="00A522A1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?</w:t>
            </w:r>
          </w:p>
        </w:tc>
        <w:tc>
          <w:tcPr>
            <w:tcW w:w="2234" w:type="dxa"/>
          </w:tcPr>
          <w:p w:rsidR="00C30D57" w:rsidRPr="00C534D5" w:rsidRDefault="00A522A1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?</w:t>
            </w:r>
          </w:p>
        </w:tc>
      </w:tr>
      <w:tr w:rsidR="00C30D57" w:rsidTr="00654C15">
        <w:tc>
          <w:tcPr>
            <w:tcW w:w="1712" w:type="dxa"/>
            <w:vMerge/>
          </w:tcPr>
          <w:p w:rsidR="00C30D57" w:rsidRPr="00C534D5" w:rsidRDefault="00C30D5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C30D57" w:rsidRPr="00C534D5" w:rsidRDefault="00C30D5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0D57" w:rsidRPr="00654C15" w:rsidRDefault="00C30D57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Reálně</w:t>
            </w:r>
          </w:p>
        </w:tc>
        <w:tc>
          <w:tcPr>
            <w:tcW w:w="1984" w:type="dxa"/>
          </w:tcPr>
          <w:p w:rsidR="00C30D57" w:rsidRPr="00C534D5" w:rsidRDefault="00C30D57" w:rsidP="004A1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C30D57" w:rsidRPr="00C534D5" w:rsidRDefault="00C30D57" w:rsidP="004A1FBB">
            <w:pPr>
              <w:jc w:val="center"/>
              <w:rPr>
                <w:sz w:val="24"/>
                <w:szCs w:val="24"/>
              </w:rPr>
            </w:pPr>
          </w:p>
        </w:tc>
      </w:tr>
      <w:tr w:rsidR="00C30D57" w:rsidTr="00654C15">
        <w:tc>
          <w:tcPr>
            <w:tcW w:w="3936" w:type="dxa"/>
            <w:gridSpan w:val="2"/>
            <w:vMerge w:val="restart"/>
          </w:tcPr>
          <w:p w:rsidR="00C30D57" w:rsidRPr="00C534D5" w:rsidRDefault="00C30D57">
            <w:p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Ambulance</w:t>
            </w:r>
          </w:p>
        </w:tc>
        <w:tc>
          <w:tcPr>
            <w:tcW w:w="1134" w:type="dxa"/>
          </w:tcPr>
          <w:p w:rsidR="00C30D57" w:rsidRPr="00654C15" w:rsidRDefault="00C30D57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Nominálně</w:t>
            </w:r>
          </w:p>
        </w:tc>
        <w:tc>
          <w:tcPr>
            <w:tcW w:w="1984" w:type="dxa"/>
          </w:tcPr>
          <w:p w:rsidR="00C30D57" w:rsidRPr="00C534D5" w:rsidRDefault="00A522A1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85 %</w:t>
            </w:r>
          </w:p>
        </w:tc>
        <w:tc>
          <w:tcPr>
            <w:tcW w:w="2234" w:type="dxa"/>
          </w:tcPr>
          <w:p w:rsidR="00C30D57" w:rsidRPr="00C534D5" w:rsidRDefault="00A522A1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98 %</w:t>
            </w:r>
          </w:p>
        </w:tc>
      </w:tr>
      <w:tr w:rsidR="00C30D57" w:rsidTr="00654C15">
        <w:tc>
          <w:tcPr>
            <w:tcW w:w="3936" w:type="dxa"/>
            <w:gridSpan w:val="2"/>
            <w:vMerge/>
          </w:tcPr>
          <w:p w:rsidR="00C30D57" w:rsidRPr="00C534D5" w:rsidRDefault="00C30D5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0D57" w:rsidRPr="00654C15" w:rsidRDefault="00C30D57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Reálně</w:t>
            </w:r>
          </w:p>
        </w:tc>
        <w:tc>
          <w:tcPr>
            <w:tcW w:w="1984" w:type="dxa"/>
          </w:tcPr>
          <w:p w:rsidR="00C30D57" w:rsidRPr="00C534D5" w:rsidRDefault="00A522A1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77,2 %</w:t>
            </w:r>
          </w:p>
        </w:tc>
        <w:tc>
          <w:tcPr>
            <w:tcW w:w="2234" w:type="dxa"/>
          </w:tcPr>
          <w:p w:rsidR="00C30D57" w:rsidRPr="00C534D5" w:rsidRDefault="00A522A1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90,2 %</w:t>
            </w:r>
          </w:p>
        </w:tc>
      </w:tr>
      <w:tr w:rsidR="00EB40C7" w:rsidTr="00654C15">
        <w:tc>
          <w:tcPr>
            <w:tcW w:w="3936" w:type="dxa"/>
            <w:gridSpan w:val="2"/>
            <w:vMerge w:val="restart"/>
          </w:tcPr>
          <w:p w:rsidR="00EB40C7" w:rsidRPr="00C534D5" w:rsidRDefault="00EB40C7">
            <w:p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Navýšení úhrady</w:t>
            </w:r>
          </w:p>
        </w:tc>
        <w:tc>
          <w:tcPr>
            <w:tcW w:w="1134" w:type="dxa"/>
          </w:tcPr>
          <w:p w:rsidR="00EB40C7" w:rsidRPr="00654C15" w:rsidRDefault="00EB4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Lékaři</w:t>
            </w:r>
          </w:p>
        </w:tc>
        <w:tc>
          <w:tcPr>
            <w:tcW w:w="1984" w:type="dxa"/>
          </w:tcPr>
          <w:p w:rsidR="00EB40C7" w:rsidRPr="00C534D5" w:rsidRDefault="00EB40C7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EB40C7" w:rsidRPr="00C534D5" w:rsidRDefault="00EB40C7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-</w:t>
            </w:r>
          </w:p>
        </w:tc>
      </w:tr>
      <w:tr w:rsidR="00EB40C7" w:rsidTr="00654C15">
        <w:tc>
          <w:tcPr>
            <w:tcW w:w="3936" w:type="dxa"/>
            <w:gridSpan w:val="2"/>
            <w:vMerge/>
          </w:tcPr>
          <w:p w:rsidR="00EB40C7" w:rsidRPr="00C534D5" w:rsidRDefault="00EB40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40C7" w:rsidRPr="00654C15" w:rsidRDefault="00EB4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Sestry</w:t>
            </w:r>
          </w:p>
        </w:tc>
        <w:tc>
          <w:tcPr>
            <w:tcW w:w="1984" w:type="dxa"/>
          </w:tcPr>
          <w:p w:rsidR="00EB40C7" w:rsidRPr="00C534D5" w:rsidRDefault="00EB40C7" w:rsidP="00EB40C7">
            <w:pPr>
              <w:pStyle w:val="Odstavecseseznamem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-2 %</w:t>
            </w:r>
          </w:p>
        </w:tc>
        <w:tc>
          <w:tcPr>
            <w:tcW w:w="2234" w:type="dxa"/>
          </w:tcPr>
          <w:p w:rsidR="00EB40C7" w:rsidRPr="00C534D5" w:rsidRDefault="0092325C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-</w:t>
            </w:r>
            <w:r w:rsidR="00EB40C7" w:rsidRPr="00C534D5">
              <w:rPr>
                <w:sz w:val="24"/>
                <w:szCs w:val="24"/>
              </w:rPr>
              <w:t>2 %</w:t>
            </w:r>
          </w:p>
        </w:tc>
      </w:tr>
      <w:tr w:rsidR="00C30D57" w:rsidTr="00654C15">
        <w:tc>
          <w:tcPr>
            <w:tcW w:w="3936" w:type="dxa"/>
            <w:gridSpan w:val="2"/>
            <w:vMerge w:val="restart"/>
          </w:tcPr>
          <w:p w:rsidR="00C30D57" w:rsidRPr="00C534D5" w:rsidRDefault="00C30D57">
            <w:p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Následná péče</w:t>
            </w:r>
          </w:p>
        </w:tc>
        <w:tc>
          <w:tcPr>
            <w:tcW w:w="1134" w:type="dxa"/>
          </w:tcPr>
          <w:p w:rsidR="00C30D57" w:rsidRPr="00654C15" w:rsidRDefault="00C30D57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Nominálně</w:t>
            </w:r>
          </w:p>
        </w:tc>
        <w:tc>
          <w:tcPr>
            <w:tcW w:w="1984" w:type="dxa"/>
          </w:tcPr>
          <w:p w:rsidR="00C30D57" w:rsidRPr="00C534D5" w:rsidRDefault="0092325C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98 %</w:t>
            </w:r>
          </w:p>
        </w:tc>
        <w:tc>
          <w:tcPr>
            <w:tcW w:w="2234" w:type="dxa"/>
          </w:tcPr>
          <w:p w:rsidR="00C30D57" w:rsidRPr="00C534D5" w:rsidRDefault="0092325C" w:rsidP="0092325C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101 %</w:t>
            </w:r>
          </w:p>
        </w:tc>
      </w:tr>
      <w:tr w:rsidR="00C30D57" w:rsidTr="00654C15">
        <w:tc>
          <w:tcPr>
            <w:tcW w:w="3936" w:type="dxa"/>
            <w:gridSpan w:val="2"/>
            <w:vMerge/>
          </w:tcPr>
          <w:p w:rsidR="00C30D57" w:rsidRPr="00C534D5" w:rsidRDefault="00C30D5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0D57" w:rsidRPr="002B2090" w:rsidRDefault="00C30D57">
            <w:pPr>
              <w:rPr>
                <w:b/>
                <w:sz w:val="18"/>
                <w:szCs w:val="18"/>
              </w:rPr>
            </w:pPr>
            <w:r w:rsidRPr="002B2090">
              <w:rPr>
                <w:b/>
                <w:sz w:val="18"/>
                <w:szCs w:val="18"/>
              </w:rPr>
              <w:t>Reálně</w:t>
            </w:r>
          </w:p>
        </w:tc>
        <w:tc>
          <w:tcPr>
            <w:tcW w:w="1984" w:type="dxa"/>
          </w:tcPr>
          <w:p w:rsidR="00C30D57" w:rsidRPr="00C534D5" w:rsidRDefault="0092325C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90,2 %</w:t>
            </w:r>
          </w:p>
        </w:tc>
        <w:tc>
          <w:tcPr>
            <w:tcW w:w="2234" w:type="dxa"/>
          </w:tcPr>
          <w:p w:rsidR="00C30D57" w:rsidRPr="002B2090" w:rsidRDefault="0092325C" w:rsidP="004A1FBB">
            <w:pPr>
              <w:jc w:val="center"/>
              <w:rPr>
                <w:b/>
                <w:sz w:val="24"/>
                <w:szCs w:val="24"/>
              </w:rPr>
            </w:pPr>
            <w:r w:rsidRPr="002B2090">
              <w:rPr>
                <w:b/>
                <w:sz w:val="24"/>
                <w:szCs w:val="24"/>
              </w:rPr>
              <w:t>93,2 %</w:t>
            </w:r>
          </w:p>
        </w:tc>
      </w:tr>
      <w:tr w:rsidR="00C30D57" w:rsidTr="00654C15">
        <w:tc>
          <w:tcPr>
            <w:tcW w:w="3936" w:type="dxa"/>
            <w:gridSpan w:val="2"/>
            <w:vMerge w:val="restart"/>
          </w:tcPr>
          <w:p w:rsidR="00C30D57" w:rsidRPr="00C534D5" w:rsidRDefault="00C30D57">
            <w:p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Nemocnice celkem</w:t>
            </w:r>
            <w:r w:rsidR="0092325C" w:rsidRPr="00C534D5">
              <w:rPr>
                <w:sz w:val="24"/>
                <w:szCs w:val="24"/>
              </w:rPr>
              <w:t xml:space="preserve"> **)</w:t>
            </w:r>
          </w:p>
        </w:tc>
        <w:tc>
          <w:tcPr>
            <w:tcW w:w="1134" w:type="dxa"/>
          </w:tcPr>
          <w:p w:rsidR="00C30D57" w:rsidRPr="00654C15" w:rsidRDefault="00C30D57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Nominálně</w:t>
            </w:r>
          </w:p>
        </w:tc>
        <w:tc>
          <w:tcPr>
            <w:tcW w:w="1984" w:type="dxa"/>
          </w:tcPr>
          <w:p w:rsidR="00C30D57" w:rsidRPr="00C534D5" w:rsidRDefault="00A522A1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92 %</w:t>
            </w:r>
          </w:p>
        </w:tc>
        <w:tc>
          <w:tcPr>
            <w:tcW w:w="2234" w:type="dxa"/>
          </w:tcPr>
          <w:p w:rsidR="00C30D57" w:rsidRPr="00C534D5" w:rsidRDefault="007E6210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99 %</w:t>
            </w:r>
          </w:p>
        </w:tc>
      </w:tr>
      <w:tr w:rsidR="00C30D57" w:rsidTr="00654C15">
        <w:tc>
          <w:tcPr>
            <w:tcW w:w="3936" w:type="dxa"/>
            <w:gridSpan w:val="2"/>
            <w:vMerge/>
          </w:tcPr>
          <w:p w:rsidR="00C30D57" w:rsidRDefault="00C30D57"/>
        </w:tc>
        <w:tc>
          <w:tcPr>
            <w:tcW w:w="1134" w:type="dxa"/>
          </w:tcPr>
          <w:p w:rsidR="00C30D57" w:rsidRPr="002B2090" w:rsidRDefault="00C30D57">
            <w:pPr>
              <w:rPr>
                <w:b/>
                <w:sz w:val="18"/>
                <w:szCs w:val="18"/>
              </w:rPr>
            </w:pPr>
            <w:r w:rsidRPr="002B2090">
              <w:rPr>
                <w:b/>
                <w:sz w:val="18"/>
                <w:szCs w:val="18"/>
              </w:rPr>
              <w:t>Reálně</w:t>
            </w:r>
          </w:p>
        </w:tc>
        <w:tc>
          <w:tcPr>
            <w:tcW w:w="1984" w:type="dxa"/>
          </w:tcPr>
          <w:p w:rsidR="00C30D57" w:rsidRPr="00C534D5" w:rsidRDefault="007E6210" w:rsidP="004A1FBB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84,2 %</w:t>
            </w:r>
          </w:p>
        </w:tc>
        <w:tc>
          <w:tcPr>
            <w:tcW w:w="2234" w:type="dxa"/>
          </w:tcPr>
          <w:p w:rsidR="00C30D57" w:rsidRPr="002B2090" w:rsidRDefault="007E6210" w:rsidP="004A1FBB">
            <w:pPr>
              <w:jc w:val="center"/>
              <w:rPr>
                <w:b/>
                <w:sz w:val="24"/>
                <w:szCs w:val="24"/>
              </w:rPr>
            </w:pPr>
            <w:r w:rsidRPr="002B2090">
              <w:rPr>
                <w:b/>
                <w:sz w:val="24"/>
                <w:szCs w:val="24"/>
              </w:rPr>
              <w:t>91,2 %</w:t>
            </w:r>
          </w:p>
        </w:tc>
      </w:tr>
    </w:tbl>
    <w:p w:rsidR="004911E1" w:rsidRDefault="004911E1" w:rsidP="004911E1">
      <w:pPr>
        <w:spacing w:after="120"/>
        <w:rPr>
          <w:sz w:val="18"/>
          <w:szCs w:val="18"/>
        </w:rPr>
      </w:pPr>
    </w:p>
    <w:p w:rsidR="0092325C" w:rsidRDefault="00C30D57" w:rsidP="00C534D5">
      <w:pPr>
        <w:spacing w:after="0"/>
        <w:rPr>
          <w:sz w:val="18"/>
          <w:szCs w:val="18"/>
        </w:rPr>
      </w:pPr>
      <w:r w:rsidRPr="00C30D57">
        <w:rPr>
          <w:sz w:val="18"/>
          <w:szCs w:val="18"/>
        </w:rPr>
        <w:t xml:space="preserve">*) </w:t>
      </w:r>
      <w:r w:rsidR="004A1FBB">
        <w:rPr>
          <w:sz w:val="18"/>
          <w:szCs w:val="18"/>
        </w:rPr>
        <w:t>Kumulativní i</w:t>
      </w:r>
      <w:r w:rsidRPr="00C30D57">
        <w:rPr>
          <w:sz w:val="18"/>
          <w:szCs w:val="18"/>
        </w:rPr>
        <w:t xml:space="preserve">nflace </w:t>
      </w:r>
      <w:r w:rsidR="004A1FBB">
        <w:rPr>
          <w:sz w:val="18"/>
          <w:szCs w:val="18"/>
        </w:rPr>
        <w:t>6,3 % (2010 – 1,5 %; 2011 – 1,9 %; 2012 – 2,8 % dle prognózy ČNB) a vliv DPH 1,5 %</w:t>
      </w:r>
      <w:r w:rsidR="0092325C">
        <w:rPr>
          <w:sz w:val="18"/>
          <w:szCs w:val="18"/>
        </w:rPr>
        <w:t xml:space="preserve"> </w:t>
      </w:r>
    </w:p>
    <w:p w:rsidR="00C30D57" w:rsidRPr="00C30D57" w:rsidRDefault="0092325C" w:rsidP="00C534D5">
      <w:pPr>
        <w:spacing w:after="0"/>
        <w:rPr>
          <w:sz w:val="18"/>
          <w:szCs w:val="18"/>
        </w:rPr>
      </w:pPr>
      <w:r>
        <w:rPr>
          <w:sz w:val="18"/>
          <w:szCs w:val="18"/>
        </w:rPr>
        <w:t>**) Odhad při cca 1/3 podílu ambulancí a při snižujícím vlivu lůžek následné péče (podíl v jednotlivých nemocnicích je různý)</w:t>
      </w:r>
    </w:p>
    <w:p w:rsidR="004911E1" w:rsidRDefault="004911E1"/>
    <w:p w:rsidR="002B2090" w:rsidRDefault="002B2090"/>
    <w:p w:rsidR="00DC10F2" w:rsidRPr="00C05A93" w:rsidRDefault="008E2B49">
      <w:pPr>
        <w:rPr>
          <w:b/>
          <w:sz w:val="24"/>
          <w:szCs w:val="24"/>
        </w:rPr>
      </w:pPr>
      <w:r w:rsidRPr="00654C15">
        <w:rPr>
          <w:b/>
          <w:sz w:val="24"/>
          <w:szCs w:val="24"/>
        </w:rPr>
        <w:t>Modelace úhrad nemocnic v</w:t>
      </w:r>
      <w:r w:rsidR="00757443" w:rsidRPr="00654C15">
        <w:rPr>
          <w:b/>
          <w:sz w:val="24"/>
          <w:szCs w:val="24"/>
        </w:rPr>
        <w:t xml:space="preserve"> roce 2012 oproti </w:t>
      </w:r>
      <w:r w:rsidRPr="00654C15">
        <w:rPr>
          <w:b/>
          <w:sz w:val="24"/>
          <w:szCs w:val="24"/>
        </w:rPr>
        <w:t>roku 2011</w:t>
      </w:r>
      <w:r w:rsidR="00757443" w:rsidRPr="00654C15">
        <w:rPr>
          <w:b/>
          <w:sz w:val="24"/>
          <w:szCs w:val="24"/>
        </w:rPr>
        <w:t xml:space="preserve"> v %</w:t>
      </w:r>
    </w:p>
    <w:tbl>
      <w:tblPr>
        <w:tblStyle w:val="Mkatabulky"/>
        <w:tblW w:w="0" w:type="auto"/>
        <w:tblLayout w:type="fixed"/>
        <w:tblLook w:val="04A0"/>
      </w:tblPr>
      <w:tblGrid>
        <w:gridCol w:w="3936"/>
        <w:gridCol w:w="1134"/>
        <w:gridCol w:w="1984"/>
        <w:gridCol w:w="2234"/>
      </w:tblGrid>
      <w:tr w:rsidR="00654C15" w:rsidTr="00D42355">
        <w:tc>
          <w:tcPr>
            <w:tcW w:w="5070" w:type="dxa"/>
            <w:gridSpan w:val="2"/>
            <w:vMerge w:val="restart"/>
          </w:tcPr>
          <w:p w:rsidR="00654C15" w:rsidRPr="00654C15" w:rsidRDefault="00654C15" w:rsidP="00D42355">
            <w:pPr>
              <w:rPr>
                <w:sz w:val="18"/>
                <w:szCs w:val="18"/>
              </w:rPr>
            </w:pPr>
          </w:p>
        </w:tc>
        <w:tc>
          <w:tcPr>
            <w:tcW w:w="4218" w:type="dxa"/>
            <w:gridSpan w:val="2"/>
          </w:tcPr>
          <w:p w:rsidR="00654C15" w:rsidRPr="00C534D5" w:rsidRDefault="00654C15" w:rsidP="00D42355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Návrh vyhlášky</w:t>
            </w:r>
          </w:p>
        </w:tc>
      </w:tr>
      <w:tr w:rsidR="00654C15" w:rsidTr="00D42355">
        <w:tc>
          <w:tcPr>
            <w:tcW w:w="5070" w:type="dxa"/>
            <w:gridSpan w:val="2"/>
            <w:vMerge/>
          </w:tcPr>
          <w:p w:rsidR="00654C15" w:rsidRPr="00654C15" w:rsidRDefault="00654C15" w:rsidP="00D4235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54C15" w:rsidRPr="00C534D5" w:rsidRDefault="00654C15" w:rsidP="00654C15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verze</w:t>
            </w:r>
          </w:p>
        </w:tc>
        <w:tc>
          <w:tcPr>
            <w:tcW w:w="2234" w:type="dxa"/>
          </w:tcPr>
          <w:p w:rsidR="00654C15" w:rsidRPr="00C534D5" w:rsidRDefault="00654C15" w:rsidP="00654C15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verze</w:t>
            </w:r>
          </w:p>
        </w:tc>
      </w:tr>
      <w:tr w:rsidR="004911E1" w:rsidTr="006E429C">
        <w:tc>
          <w:tcPr>
            <w:tcW w:w="3936" w:type="dxa"/>
            <w:vMerge w:val="restart"/>
          </w:tcPr>
          <w:p w:rsidR="004911E1" w:rsidRPr="00C534D5" w:rsidRDefault="004911E1" w:rsidP="00D42355">
            <w:p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Lůžková péče</w:t>
            </w:r>
          </w:p>
        </w:tc>
        <w:tc>
          <w:tcPr>
            <w:tcW w:w="1134" w:type="dxa"/>
          </w:tcPr>
          <w:p w:rsidR="004911E1" w:rsidRPr="00654C15" w:rsidRDefault="004911E1" w:rsidP="00D42355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Nominálně</w:t>
            </w:r>
          </w:p>
        </w:tc>
        <w:tc>
          <w:tcPr>
            <w:tcW w:w="1984" w:type="dxa"/>
          </w:tcPr>
          <w:p w:rsidR="004911E1" w:rsidRPr="00C534D5" w:rsidRDefault="002B2090" w:rsidP="002B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911E1" w:rsidRPr="00C534D5">
              <w:rPr>
                <w:sz w:val="24"/>
                <w:szCs w:val="24"/>
              </w:rPr>
              <w:t>99 %</w:t>
            </w:r>
          </w:p>
        </w:tc>
        <w:tc>
          <w:tcPr>
            <w:tcW w:w="2234" w:type="dxa"/>
          </w:tcPr>
          <w:p w:rsidR="004911E1" w:rsidRPr="00C534D5" w:rsidRDefault="004911E1" w:rsidP="00654C15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102 %</w:t>
            </w:r>
          </w:p>
        </w:tc>
      </w:tr>
      <w:tr w:rsidR="004911E1" w:rsidTr="006E429C">
        <w:tc>
          <w:tcPr>
            <w:tcW w:w="3936" w:type="dxa"/>
            <w:vMerge/>
          </w:tcPr>
          <w:p w:rsidR="004911E1" w:rsidRPr="00C534D5" w:rsidRDefault="004911E1" w:rsidP="00D423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11E1" w:rsidRPr="00654C15" w:rsidRDefault="004911E1" w:rsidP="00D42355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Reálně</w:t>
            </w:r>
            <w:r>
              <w:rPr>
                <w:sz w:val="18"/>
                <w:szCs w:val="18"/>
              </w:rPr>
              <w:t xml:space="preserve"> *)</w:t>
            </w:r>
          </w:p>
        </w:tc>
        <w:tc>
          <w:tcPr>
            <w:tcW w:w="1984" w:type="dxa"/>
          </w:tcPr>
          <w:p w:rsidR="004911E1" w:rsidRPr="00C534D5" w:rsidRDefault="004911E1" w:rsidP="00654C15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94,7 %</w:t>
            </w:r>
          </w:p>
        </w:tc>
        <w:tc>
          <w:tcPr>
            <w:tcW w:w="2234" w:type="dxa"/>
          </w:tcPr>
          <w:p w:rsidR="004911E1" w:rsidRPr="00C534D5" w:rsidRDefault="002B2090" w:rsidP="0065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911E1" w:rsidRPr="00C534D5">
              <w:rPr>
                <w:sz w:val="24"/>
                <w:szCs w:val="24"/>
              </w:rPr>
              <w:t>97,7 %</w:t>
            </w:r>
          </w:p>
        </w:tc>
      </w:tr>
      <w:tr w:rsidR="00C30D57" w:rsidTr="00D42355">
        <w:tc>
          <w:tcPr>
            <w:tcW w:w="3936" w:type="dxa"/>
            <w:vMerge w:val="restart"/>
          </w:tcPr>
          <w:p w:rsidR="00C30D57" w:rsidRPr="00C534D5" w:rsidRDefault="00C30D57" w:rsidP="00D42355">
            <w:p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Ambulance</w:t>
            </w:r>
          </w:p>
        </w:tc>
        <w:tc>
          <w:tcPr>
            <w:tcW w:w="1134" w:type="dxa"/>
          </w:tcPr>
          <w:p w:rsidR="00C30D57" w:rsidRPr="00654C15" w:rsidRDefault="00C30D57" w:rsidP="00D42355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Nominálně</w:t>
            </w:r>
          </w:p>
        </w:tc>
        <w:tc>
          <w:tcPr>
            <w:tcW w:w="1984" w:type="dxa"/>
          </w:tcPr>
          <w:p w:rsidR="00C30D57" w:rsidRPr="00C534D5" w:rsidRDefault="002B2090" w:rsidP="002B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C30D57" w:rsidRPr="00C534D5">
              <w:rPr>
                <w:sz w:val="24"/>
                <w:szCs w:val="24"/>
              </w:rPr>
              <w:t>85 %</w:t>
            </w:r>
          </w:p>
        </w:tc>
        <w:tc>
          <w:tcPr>
            <w:tcW w:w="2234" w:type="dxa"/>
          </w:tcPr>
          <w:p w:rsidR="00C30D57" w:rsidRPr="00C534D5" w:rsidRDefault="00C30D57" w:rsidP="00654C15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98 %</w:t>
            </w:r>
          </w:p>
        </w:tc>
      </w:tr>
      <w:tr w:rsidR="00C30D57" w:rsidTr="00D42355">
        <w:tc>
          <w:tcPr>
            <w:tcW w:w="3936" w:type="dxa"/>
            <w:vMerge/>
          </w:tcPr>
          <w:p w:rsidR="00C30D57" w:rsidRPr="00C534D5" w:rsidRDefault="00C30D57" w:rsidP="00D423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0D57" w:rsidRPr="00654C15" w:rsidRDefault="00C30D57" w:rsidP="00D42355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Reálně</w:t>
            </w:r>
          </w:p>
        </w:tc>
        <w:tc>
          <w:tcPr>
            <w:tcW w:w="1984" w:type="dxa"/>
          </w:tcPr>
          <w:p w:rsidR="00C30D57" w:rsidRPr="00C534D5" w:rsidRDefault="00C30D57" w:rsidP="00654C15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80,7 %</w:t>
            </w:r>
          </w:p>
        </w:tc>
        <w:tc>
          <w:tcPr>
            <w:tcW w:w="2234" w:type="dxa"/>
          </w:tcPr>
          <w:p w:rsidR="00C30D57" w:rsidRPr="00C534D5" w:rsidRDefault="002B2090" w:rsidP="0065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0D57" w:rsidRPr="00C534D5">
              <w:rPr>
                <w:sz w:val="24"/>
                <w:szCs w:val="24"/>
              </w:rPr>
              <w:t>93,7 %</w:t>
            </w:r>
          </w:p>
        </w:tc>
      </w:tr>
      <w:tr w:rsidR="007E6210" w:rsidTr="00D42355">
        <w:tc>
          <w:tcPr>
            <w:tcW w:w="3936" w:type="dxa"/>
            <w:vMerge w:val="restart"/>
          </w:tcPr>
          <w:p w:rsidR="007E6210" w:rsidRPr="00C534D5" w:rsidRDefault="007E6210" w:rsidP="00D42355">
            <w:p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Navýšení úhrady</w:t>
            </w:r>
          </w:p>
        </w:tc>
        <w:tc>
          <w:tcPr>
            <w:tcW w:w="1134" w:type="dxa"/>
          </w:tcPr>
          <w:p w:rsidR="007E6210" w:rsidRPr="00654C15" w:rsidRDefault="007E6210" w:rsidP="00D4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Lékaři</w:t>
            </w:r>
          </w:p>
        </w:tc>
        <w:tc>
          <w:tcPr>
            <w:tcW w:w="1984" w:type="dxa"/>
          </w:tcPr>
          <w:p w:rsidR="007E6210" w:rsidRPr="00C534D5" w:rsidRDefault="007E6210" w:rsidP="00654C15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-2 %</w:t>
            </w:r>
          </w:p>
        </w:tc>
        <w:tc>
          <w:tcPr>
            <w:tcW w:w="2234" w:type="dxa"/>
          </w:tcPr>
          <w:p w:rsidR="007E6210" w:rsidRPr="00C534D5" w:rsidRDefault="002B2090" w:rsidP="0065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E6210" w:rsidRPr="00C534D5">
              <w:rPr>
                <w:sz w:val="24"/>
                <w:szCs w:val="24"/>
              </w:rPr>
              <w:t>-2 %</w:t>
            </w:r>
          </w:p>
        </w:tc>
      </w:tr>
      <w:tr w:rsidR="007E6210" w:rsidTr="00D42355">
        <w:tc>
          <w:tcPr>
            <w:tcW w:w="3936" w:type="dxa"/>
            <w:vMerge/>
          </w:tcPr>
          <w:p w:rsidR="007E6210" w:rsidRPr="00C534D5" w:rsidRDefault="007E6210" w:rsidP="00D423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6210" w:rsidRPr="00654C15" w:rsidRDefault="007E6210" w:rsidP="00D4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Sestry</w:t>
            </w:r>
          </w:p>
        </w:tc>
        <w:tc>
          <w:tcPr>
            <w:tcW w:w="1984" w:type="dxa"/>
          </w:tcPr>
          <w:p w:rsidR="007E6210" w:rsidRPr="00C534D5" w:rsidRDefault="007E6210" w:rsidP="00654C15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-2 %</w:t>
            </w:r>
          </w:p>
        </w:tc>
        <w:tc>
          <w:tcPr>
            <w:tcW w:w="2234" w:type="dxa"/>
          </w:tcPr>
          <w:p w:rsidR="007E6210" w:rsidRPr="00C534D5" w:rsidRDefault="002B2090" w:rsidP="0065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E6210" w:rsidRPr="00C534D5">
              <w:rPr>
                <w:sz w:val="24"/>
                <w:szCs w:val="24"/>
              </w:rPr>
              <w:t>-2 %</w:t>
            </w:r>
          </w:p>
        </w:tc>
      </w:tr>
      <w:tr w:rsidR="00C30D57" w:rsidTr="00D42355">
        <w:tc>
          <w:tcPr>
            <w:tcW w:w="3936" w:type="dxa"/>
            <w:vMerge w:val="restart"/>
          </w:tcPr>
          <w:p w:rsidR="00C30D57" w:rsidRPr="00C534D5" w:rsidRDefault="00C30D57" w:rsidP="00D42355">
            <w:p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Následná péče</w:t>
            </w:r>
          </w:p>
        </w:tc>
        <w:tc>
          <w:tcPr>
            <w:tcW w:w="1134" w:type="dxa"/>
          </w:tcPr>
          <w:p w:rsidR="00C30D57" w:rsidRPr="00654C15" w:rsidRDefault="00C30D57" w:rsidP="00D42355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Nominálně</w:t>
            </w:r>
          </w:p>
        </w:tc>
        <w:tc>
          <w:tcPr>
            <w:tcW w:w="1984" w:type="dxa"/>
          </w:tcPr>
          <w:p w:rsidR="00C30D57" w:rsidRPr="00C534D5" w:rsidRDefault="00C30D57" w:rsidP="00654C15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96 %</w:t>
            </w:r>
          </w:p>
        </w:tc>
        <w:tc>
          <w:tcPr>
            <w:tcW w:w="2234" w:type="dxa"/>
          </w:tcPr>
          <w:p w:rsidR="00C30D57" w:rsidRPr="00C534D5" w:rsidRDefault="00C30D57" w:rsidP="00654C15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99 %</w:t>
            </w:r>
          </w:p>
        </w:tc>
      </w:tr>
      <w:tr w:rsidR="00C30D57" w:rsidTr="00D42355">
        <w:tc>
          <w:tcPr>
            <w:tcW w:w="3936" w:type="dxa"/>
            <w:vMerge/>
          </w:tcPr>
          <w:p w:rsidR="00C30D57" w:rsidRPr="00C534D5" w:rsidRDefault="00C30D57" w:rsidP="00D423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0D57" w:rsidRPr="002B2090" w:rsidRDefault="00C30D57" w:rsidP="00D42355">
            <w:pPr>
              <w:rPr>
                <w:b/>
                <w:sz w:val="18"/>
                <w:szCs w:val="18"/>
              </w:rPr>
            </w:pPr>
            <w:r w:rsidRPr="002B2090">
              <w:rPr>
                <w:b/>
                <w:sz w:val="18"/>
                <w:szCs w:val="18"/>
              </w:rPr>
              <w:t>Reálně</w:t>
            </w:r>
          </w:p>
        </w:tc>
        <w:tc>
          <w:tcPr>
            <w:tcW w:w="1984" w:type="dxa"/>
          </w:tcPr>
          <w:p w:rsidR="00C30D57" w:rsidRPr="00C534D5" w:rsidRDefault="002B2090" w:rsidP="0065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D57" w:rsidRPr="00C534D5">
              <w:rPr>
                <w:sz w:val="24"/>
                <w:szCs w:val="24"/>
              </w:rPr>
              <w:t>91,7 %</w:t>
            </w:r>
          </w:p>
        </w:tc>
        <w:tc>
          <w:tcPr>
            <w:tcW w:w="2234" w:type="dxa"/>
          </w:tcPr>
          <w:p w:rsidR="00C30D57" w:rsidRPr="002B2090" w:rsidRDefault="002B2090" w:rsidP="0065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C30D57" w:rsidRPr="002B2090">
              <w:rPr>
                <w:b/>
                <w:sz w:val="24"/>
                <w:szCs w:val="24"/>
              </w:rPr>
              <w:t>94,7 %</w:t>
            </w:r>
          </w:p>
        </w:tc>
      </w:tr>
      <w:tr w:rsidR="00C30D57" w:rsidTr="00D42355">
        <w:tc>
          <w:tcPr>
            <w:tcW w:w="3936" w:type="dxa"/>
            <w:vMerge w:val="restart"/>
          </w:tcPr>
          <w:p w:rsidR="00C30D57" w:rsidRPr="00C534D5" w:rsidRDefault="00C30D57" w:rsidP="00D42355">
            <w:pPr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Nemocnice celkem</w:t>
            </w:r>
          </w:p>
        </w:tc>
        <w:tc>
          <w:tcPr>
            <w:tcW w:w="1134" w:type="dxa"/>
          </w:tcPr>
          <w:p w:rsidR="00C30D57" w:rsidRPr="00654C15" w:rsidRDefault="00C30D57" w:rsidP="00D42355">
            <w:pPr>
              <w:rPr>
                <w:sz w:val="18"/>
                <w:szCs w:val="18"/>
              </w:rPr>
            </w:pPr>
            <w:r w:rsidRPr="00654C15">
              <w:rPr>
                <w:sz w:val="18"/>
                <w:szCs w:val="18"/>
              </w:rPr>
              <w:t>Nominálně</w:t>
            </w:r>
          </w:p>
        </w:tc>
        <w:tc>
          <w:tcPr>
            <w:tcW w:w="1984" w:type="dxa"/>
          </w:tcPr>
          <w:p w:rsidR="00C30D57" w:rsidRPr="00C534D5" w:rsidRDefault="002B2090" w:rsidP="00924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30D57" w:rsidRPr="00C534D5">
              <w:rPr>
                <w:sz w:val="24"/>
                <w:szCs w:val="24"/>
              </w:rPr>
              <w:t>9</w:t>
            </w:r>
            <w:r w:rsidR="00924AD2" w:rsidRPr="00C534D5">
              <w:rPr>
                <w:sz w:val="24"/>
                <w:szCs w:val="24"/>
              </w:rPr>
              <w:t>1</w:t>
            </w:r>
            <w:r w:rsidR="00C30D57" w:rsidRPr="00C534D5">
              <w:rPr>
                <w:sz w:val="24"/>
                <w:szCs w:val="24"/>
              </w:rPr>
              <w:t xml:space="preserve"> %</w:t>
            </w:r>
            <w:r w:rsidR="00924AD2" w:rsidRPr="00C534D5">
              <w:rPr>
                <w:sz w:val="24"/>
                <w:szCs w:val="24"/>
              </w:rPr>
              <w:t xml:space="preserve"> **)</w:t>
            </w:r>
          </w:p>
        </w:tc>
        <w:tc>
          <w:tcPr>
            <w:tcW w:w="2234" w:type="dxa"/>
          </w:tcPr>
          <w:p w:rsidR="00C30D57" w:rsidRPr="00C534D5" w:rsidRDefault="00C30D57" w:rsidP="00924AD2">
            <w:pPr>
              <w:jc w:val="center"/>
              <w:rPr>
                <w:sz w:val="24"/>
                <w:szCs w:val="24"/>
              </w:rPr>
            </w:pPr>
            <w:r w:rsidRPr="00C534D5">
              <w:rPr>
                <w:sz w:val="24"/>
                <w:szCs w:val="24"/>
              </w:rPr>
              <w:t>9</w:t>
            </w:r>
            <w:r w:rsidR="00924AD2" w:rsidRPr="00C534D5">
              <w:rPr>
                <w:sz w:val="24"/>
                <w:szCs w:val="24"/>
              </w:rPr>
              <w:t>8</w:t>
            </w:r>
            <w:r w:rsidRPr="00C534D5">
              <w:rPr>
                <w:sz w:val="24"/>
                <w:szCs w:val="24"/>
              </w:rPr>
              <w:t xml:space="preserve"> – </w:t>
            </w:r>
            <w:r w:rsidR="0038526E" w:rsidRPr="00C534D5">
              <w:rPr>
                <w:sz w:val="24"/>
                <w:szCs w:val="24"/>
              </w:rPr>
              <w:t>9</w:t>
            </w:r>
            <w:r w:rsidR="00924AD2" w:rsidRPr="00C534D5">
              <w:rPr>
                <w:sz w:val="24"/>
                <w:szCs w:val="24"/>
              </w:rPr>
              <w:t>9</w:t>
            </w:r>
            <w:r w:rsidRPr="00C534D5">
              <w:rPr>
                <w:sz w:val="24"/>
                <w:szCs w:val="24"/>
              </w:rPr>
              <w:t xml:space="preserve"> %</w:t>
            </w:r>
            <w:r w:rsidR="00924AD2" w:rsidRPr="00C534D5">
              <w:rPr>
                <w:sz w:val="24"/>
                <w:szCs w:val="24"/>
              </w:rPr>
              <w:t xml:space="preserve"> **)</w:t>
            </w:r>
          </w:p>
        </w:tc>
      </w:tr>
      <w:tr w:rsidR="00C30D57" w:rsidTr="00D42355">
        <w:tc>
          <w:tcPr>
            <w:tcW w:w="3936" w:type="dxa"/>
            <w:vMerge/>
          </w:tcPr>
          <w:p w:rsidR="00C30D57" w:rsidRDefault="00C30D57" w:rsidP="00D42355"/>
        </w:tc>
        <w:tc>
          <w:tcPr>
            <w:tcW w:w="1134" w:type="dxa"/>
          </w:tcPr>
          <w:p w:rsidR="00C30D57" w:rsidRPr="002B2090" w:rsidRDefault="00C30D57" w:rsidP="00D42355">
            <w:pPr>
              <w:rPr>
                <w:b/>
                <w:sz w:val="18"/>
                <w:szCs w:val="18"/>
              </w:rPr>
            </w:pPr>
            <w:r w:rsidRPr="002B2090">
              <w:rPr>
                <w:b/>
                <w:sz w:val="18"/>
                <w:szCs w:val="18"/>
              </w:rPr>
              <w:t>Reálně</w:t>
            </w:r>
          </w:p>
        </w:tc>
        <w:tc>
          <w:tcPr>
            <w:tcW w:w="1984" w:type="dxa"/>
          </w:tcPr>
          <w:p w:rsidR="00C30D57" w:rsidRPr="00C534D5" w:rsidRDefault="002B2090" w:rsidP="00924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0D57" w:rsidRPr="00C534D5">
              <w:rPr>
                <w:sz w:val="24"/>
                <w:szCs w:val="24"/>
              </w:rPr>
              <w:t>8</w:t>
            </w:r>
            <w:r w:rsidR="00924AD2" w:rsidRPr="00C534D5">
              <w:rPr>
                <w:sz w:val="24"/>
                <w:szCs w:val="24"/>
              </w:rPr>
              <w:t>6</w:t>
            </w:r>
            <w:r w:rsidR="00C30D57" w:rsidRPr="00C534D5">
              <w:rPr>
                <w:sz w:val="24"/>
                <w:szCs w:val="24"/>
              </w:rPr>
              <w:t>,7 %</w:t>
            </w:r>
          </w:p>
        </w:tc>
        <w:tc>
          <w:tcPr>
            <w:tcW w:w="2234" w:type="dxa"/>
          </w:tcPr>
          <w:p w:rsidR="00C30D57" w:rsidRPr="002B2090" w:rsidRDefault="00924AD2" w:rsidP="00924AD2">
            <w:pPr>
              <w:jc w:val="center"/>
              <w:rPr>
                <w:b/>
                <w:sz w:val="24"/>
                <w:szCs w:val="24"/>
              </w:rPr>
            </w:pPr>
            <w:r w:rsidRPr="002B2090">
              <w:rPr>
                <w:b/>
                <w:sz w:val="24"/>
                <w:szCs w:val="24"/>
              </w:rPr>
              <w:t>93</w:t>
            </w:r>
            <w:r w:rsidR="00C30D57" w:rsidRPr="002B2090">
              <w:rPr>
                <w:b/>
                <w:sz w:val="24"/>
                <w:szCs w:val="24"/>
              </w:rPr>
              <w:t>,7 – 9</w:t>
            </w:r>
            <w:r w:rsidRPr="002B2090">
              <w:rPr>
                <w:b/>
                <w:sz w:val="24"/>
                <w:szCs w:val="24"/>
              </w:rPr>
              <w:t>4</w:t>
            </w:r>
            <w:r w:rsidR="00C30D57" w:rsidRPr="002B2090">
              <w:rPr>
                <w:b/>
                <w:sz w:val="24"/>
                <w:szCs w:val="24"/>
              </w:rPr>
              <w:t>,7 %</w:t>
            </w:r>
          </w:p>
        </w:tc>
      </w:tr>
    </w:tbl>
    <w:p w:rsidR="004911E1" w:rsidRDefault="004911E1" w:rsidP="004911E1">
      <w:pPr>
        <w:spacing w:after="120"/>
        <w:rPr>
          <w:sz w:val="18"/>
          <w:szCs w:val="18"/>
        </w:rPr>
      </w:pPr>
    </w:p>
    <w:p w:rsidR="00924AD2" w:rsidRDefault="00654C15" w:rsidP="004911E1">
      <w:pPr>
        <w:spacing w:after="0"/>
        <w:rPr>
          <w:sz w:val="18"/>
          <w:szCs w:val="18"/>
        </w:rPr>
      </w:pPr>
      <w:r w:rsidRPr="00C30D57">
        <w:rPr>
          <w:sz w:val="18"/>
          <w:szCs w:val="18"/>
        </w:rPr>
        <w:t xml:space="preserve">*) </w:t>
      </w:r>
      <w:r w:rsidR="00C30D57" w:rsidRPr="00C30D57">
        <w:rPr>
          <w:sz w:val="18"/>
          <w:szCs w:val="18"/>
        </w:rPr>
        <w:t>Inflace 2,8 % v roce 2012 podle prognózy ČNB a vliv DPH 1,5 %</w:t>
      </w:r>
      <w:r w:rsidR="00C30D57">
        <w:rPr>
          <w:sz w:val="18"/>
          <w:szCs w:val="18"/>
        </w:rPr>
        <w:t xml:space="preserve"> </w:t>
      </w:r>
    </w:p>
    <w:p w:rsidR="00654C15" w:rsidRPr="00C30D57" w:rsidRDefault="00924AD2" w:rsidP="00924AD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**) Započten vliv 98 % úhrady v paušálu v roce 2011 a dopad toho, že zvýšení platů lékařů a sester uskutečněné v roce 2011 může být zahrnuto pouze do zvýšení úhrady DRG, nikoli do úhrady mimo DRG, nikoli do individuálně sjednané úhrady, není zahrnuto do úhrady ambulantní péče a komplementu, ani následné péče. </w:t>
      </w:r>
    </w:p>
    <w:p w:rsidR="00654C15" w:rsidRDefault="00654C15"/>
    <w:sectPr w:rsidR="00654C15" w:rsidSect="00B3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4FA"/>
    <w:multiLevelType w:val="hybridMultilevel"/>
    <w:tmpl w:val="4B4E3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8CA"/>
    <w:multiLevelType w:val="hybridMultilevel"/>
    <w:tmpl w:val="C18492EE"/>
    <w:lvl w:ilvl="0" w:tplc="7FAC7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A53C9E"/>
    <w:multiLevelType w:val="hybridMultilevel"/>
    <w:tmpl w:val="30E4E69C"/>
    <w:lvl w:ilvl="0" w:tplc="C2FE34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D364D"/>
    <w:multiLevelType w:val="hybridMultilevel"/>
    <w:tmpl w:val="C18492EE"/>
    <w:lvl w:ilvl="0" w:tplc="7FAC7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DC10F2"/>
    <w:rsid w:val="002B2090"/>
    <w:rsid w:val="002B2969"/>
    <w:rsid w:val="0038526E"/>
    <w:rsid w:val="00433486"/>
    <w:rsid w:val="004911E1"/>
    <w:rsid w:val="004A1FBB"/>
    <w:rsid w:val="00654C15"/>
    <w:rsid w:val="00757443"/>
    <w:rsid w:val="007E6210"/>
    <w:rsid w:val="008E2B49"/>
    <w:rsid w:val="0092325C"/>
    <w:rsid w:val="00924AD2"/>
    <w:rsid w:val="00A522A1"/>
    <w:rsid w:val="00B3506F"/>
    <w:rsid w:val="00C05A93"/>
    <w:rsid w:val="00C30D57"/>
    <w:rsid w:val="00C534D5"/>
    <w:rsid w:val="00DC10F2"/>
    <w:rsid w:val="00EB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1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54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cp:lastPrinted>2011-12-15T11:25:00Z</cp:lastPrinted>
  <dcterms:created xsi:type="dcterms:W3CDTF">2011-12-15T12:04:00Z</dcterms:created>
  <dcterms:modified xsi:type="dcterms:W3CDTF">2011-12-15T12:09:00Z</dcterms:modified>
</cp:coreProperties>
</file>